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622E" w14:textId="0A96678C" w:rsidR="00652FD2" w:rsidRDefault="00652FD2" w:rsidP="0054328F">
      <w:pPr>
        <w:rPr>
          <w:rFonts w:cs="Arial"/>
          <w:b/>
          <w:color w:val="9AA300" w:themeColor="accent1" w:themeShade="BF"/>
        </w:rPr>
      </w:pPr>
      <w:bookmarkStart w:id="0" w:name="_Hlk138927898"/>
      <w:bookmarkStart w:id="1" w:name="_Toc417057812"/>
      <w:bookmarkEnd w:id="0"/>
    </w:p>
    <w:p w14:paraId="22336EDC" w14:textId="4FB33579" w:rsidR="00EB621A" w:rsidRDefault="00EB621A" w:rsidP="0054328F">
      <w:pPr>
        <w:rPr>
          <w:noProof/>
        </w:rPr>
      </w:pPr>
    </w:p>
    <w:p w14:paraId="1F329067" w14:textId="2C8D6469" w:rsidR="0054328F" w:rsidRPr="00DD34F4" w:rsidRDefault="0054328F" w:rsidP="0054328F">
      <w:pPr>
        <w:rPr>
          <w:rFonts w:cs="Arial"/>
          <w:b/>
          <w:color w:val="9AA300" w:themeColor="accent1" w:themeShade="BF"/>
        </w:rPr>
      </w:pPr>
    </w:p>
    <w:p w14:paraId="71DA950F" w14:textId="284BF4A8" w:rsidR="0054328F" w:rsidRPr="00DD34F4" w:rsidRDefault="0054328F" w:rsidP="0054328F">
      <w:pPr>
        <w:rPr>
          <w:rFonts w:cs="Arial"/>
          <w:b/>
          <w:color w:val="9AA300" w:themeColor="accent1" w:themeShade="BF"/>
        </w:rPr>
      </w:pPr>
    </w:p>
    <w:p w14:paraId="699551E3" w14:textId="5EAEF49B" w:rsidR="0054328F" w:rsidRPr="00DD34F4" w:rsidRDefault="0054328F" w:rsidP="00410780">
      <w:pPr>
        <w:rPr>
          <w:rFonts w:cs="Arial"/>
        </w:rPr>
      </w:pPr>
    </w:p>
    <w:p w14:paraId="207371F8" w14:textId="5665963F" w:rsidR="00410780" w:rsidRPr="00DD34F4" w:rsidRDefault="00410780" w:rsidP="00410780">
      <w:pPr>
        <w:rPr>
          <w:rFonts w:cs="Arial"/>
        </w:rPr>
      </w:pPr>
    </w:p>
    <w:p w14:paraId="07E7FE48" w14:textId="786EA077" w:rsidR="00410780" w:rsidRPr="00DD34F4" w:rsidRDefault="00410780" w:rsidP="00410780">
      <w:pPr>
        <w:rPr>
          <w:rFonts w:cs="Arial"/>
        </w:rPr>
      </w:pPr>
    </w:p>
    <w:p w14:paraId="0A65E6F8" w14:textId="77777777" w:rsidR="00CE6855" w:rsidRDefault="00CE6855" w:rsidP="00410780">
      <w:pPr>
        <w:rPr>
          <w:rFonts w:cs="Arial"/>
          <w:color w:val="007377"/>
        </w:rPr>
      </w:pPr>
    </w:p>
    <w:p w14:paraId="6472B3F7" w14:textId="77777777" w:rsidR="00CE6855" w:rsidRDefault="00CE6855" w:rsidP="00410780">
      <w:pPr>
        <w:rPr>
          <w:rFonts w:cs="Arial"/>
          <w:color w:val="007377"/>
        </w:rPr>
      </w:pPr>
    </w:p>
    <w:p w14:paraId="7DE18B16" w14:textId="77777777" w:rsidR="00CE6855" w:rsidRDefault="00CE6855" w:rsidP="00410780">
      <w:pPr>
        <w:rPr>
          <w:rFonts w:cs="Arial"/>
          <w:color w:val="007377"/>
        </w:rPr>
      </w:pPr>
    </w:p>
    <w:p w14:paraId="6B9DDC15" w14:textId="77777777" w:rsidR="00CE6855" w:rsidRDefault="00CE6855" w:rsidP="00410780">
      <w:pPr>
        <w:rPr>
          <w:rFonts w:cs="Arial"/>
          <w:color w:val="007377"/>
        </w:rPr>
      </w:pPr>
    </w:p>
    <w:p w14:paraId="0084B122" w14:textId="77777777" w:rsidR="00CE6855" w:rsidRDefault="00CE6855" w:rsidP="00410780">
      <w:pPr>
        <w:rPr>
          <w:rFonts w:cs="Arial"/>
          <w:color w:val="007377"/>
        </w:rPr>
      </w:pPr>
    </w:p>
    <w:p w14:paraId="00D28384" w14:textId="77777777" w:rsidR="00CE6855" w:rsidRDefault="00CE6855" w:rsidP="00410780">
      <w:pPr>
        <w:rPr>
          <w:rFonts w:cs="Arial"/>
          <w:color w:val="007377"/>
        </w:rPr>
      </w:pPr>
    </w:p>
    <w:p w14:paraId="12CA730E" w14:textId="77777777" w:rsidR="00CE6855" w:rsidRDefault="00CE6855" w:rsidP="00410780">
      <w:pPr>
        <w:rPr>
          <w:rFonts w:cs="Arial"/>
          <w:color w:val="007377"/>
        </w:rPr>
      </w:pPr>
    </w:p>
    <w:p w14:paraId="270058EA" w14:textId="77777777" w:rsidR="00CE6855" w:rsidRPr="00DD34F4" w:rsidRDefault="00CE6855" w:rsidP="00410780">
      <w:pPr>
        <w:rPr>
          <w:rFonts w:cs="Arial"/>
          <w:color w:val="007377"/>
        </w:rPr>
      </w:pPr>
    </w:p>
    <w:p w14:paraId="3EB345C8" w14:textId="77777777" w:rsidR="00410780" w:rsidRPr="00DD34F4" w:rsidRDefault="00410780" w:rsidP="00410780">
      <w:pPr>
        <w:rPr>
          <w:rFonts w:cs="Arial"/>
          <w:color w:val="007377"/>
        </w:rPr>
      </w:pPr>
    </w:p>
    <w:p w14:paraId="7E88CFEF" w14:textId="77777777" w:rsidR="00410780" w:rsidRPr="00DD34F4" w:rsidRDefault="00410780" w:rsidP="00410780">
      <w:pPr>
        <w:rPr>
          <w:rFonts w:cs="Arial"/>
          <w:color w:val="007377"/>
        </w:rPr>
      </w:pPr>
    </w:p>
    <w:p w14:paraId="7494C39E" w14:textId="41516BA8" w:rsidR="00236FDC" w:rsidRPr="008D1EEC" w:rsidRDefault="00EF5D04" w:rsidP="00A33620">
      <w:pPr>
        <w:pStyle w:val="Title"/>
      </w:pPr>
      <w:r w:rsidRPr="008D1EEC">
        <w:t>Outline</w:t>
      </w:r>
      <w:r w:rsidR="00AF1C87">
        <w:t xml:space="preserve"> Business</w:t>
      </w:r>
      <w:r w:rsidRPr="008D1EEC">
        <w:t xml:space="preserve"> </w:t>
      </w:r>
      <w:r w:rsidR="00D25CD3" w:rsidRPr="008D1EEC">
        <w:t>Case</w:t>
      </w:r>
    </w:p>
    <w:p w14:paraId="7AC54D30" w14:textId="585540D8" w:rsidR="00596F50" w:rsidRPr="008D1EEC" w:rsidRDefault="00817933" w:rsidP="00A33620">
      <w:pPr>
        <w:pStyle w:val="Title"/>
        <w:rPr>
          <w:sz w:val="44"/>
          <w:szCs w:val="44"/>
        </w:rPr>
      </w:pPr>
      <w:r w:rsidRPr="008D1EEC">
        <w:rPr>
          <w:sz w:val="44"/>
          <w:szCs w:val="44"/>
        </w:rPr>
        <w:t>[</w:t>
      </w:r>
      <w:r w:rsidR="008B5B19">
        <w:rPr>
          <w:sz w:val="44"/>
          <w:szCs w:val="44"/>
        </w:rPr>
        <w:t>Local energy p</w:t>
      </w:r>
      <w:r w:rsidRPr="008D1EEC">
        <w:rPr>
          <w:sz w:val="44"/>
          <w:szCs w:val="44"/>
        </w:rPr>
        <w:t>roject type]</w:t>
      </w:r>
    </w:p>
    <w:p w14:paraId="083AF934" w14:textId="77777777" w:rsidR="0054328F" w:rsidRPr="0047534C" w:rsidRDefault="0054328F" w:rsidP="0054328F">
      <w:pPr>
        <w:rPr>
          <w:rFonts w:cs="Arial"/>
        </w:rPr>
      </w:pPr>
    </w:p>
    <w:p w14:paraId="59770007" w14:textId="77777777" w:rsidR="0054328F" w:rsidRPr="0047534C" w:rsidRDefault="0054328F" w:rsidP="0054328F">
      <w:pPr>
        <w:rPr>
          <w:rFonts w:cs="Arial"/>
        </w:rPr>
      </w:pPr>
    </w:p>
    <w:p w14:paraId="4548F8F7" w14:textId="77777777" w:rsidR="0054328F" w:rsidRPr="0047534C" w:rsidRDefault="0054328F" w:rsidP="0054328F">
      <w:pPr>
        <w:rPr>
          <w:rFonts w:cs="Arial"/>
        </w:rPr>
      </w:pPr>
    </w:p>
    <w:p w14:paraId="1B83EF34" w14:textId="77777777" w:rsidR="0054328F" w:rsidRPr="0047534C" w:rsidRDefault="0054328F" w:rsidP="0054328F">
      <w:pPr>
        <w:rPr>
          <w:rFonts w:cs="Arial"/>
        </w:rPr>
      </w:pPr>
    </w:p>
    <w:p w14:paraId="5AA22070" w14:textId="2C6E718A" w:rsidR="004C63D9" w:rsidRPr="0047534C" w:rsidRDefault="0054328F" w:rsidP="004C63D9">
      <w:pPr>
        <w:pStyle w:val="Subtitle"/>
      </w:pPr>
      <w:r w:rsidRPr="0047534C">
        <w:t>Version No:</w:t>
      </w:r>
      <w:r w:rsidRPr="0047534C">
        <w:tab/>
      </w:r>
      <w:r w:rsidR="00452254">
        <w:t>1.</w:t>
      </w:r>
      <w:r w:rsidR="00FE73CD">
        <w:t>2</w:t>
      </w:r>
    </w:p>
    <w:p w14:paraId="4ECD972E" w14:textId="77777777" w:rsidR="004C63D9" w:rsidRPr="0047534C" w:rsidRDefault="004C63D9" w:rsidP="004C63D9">
      <w:pPr>
        <w:rPr>
          <w:rFonts w:cs="Arial"/>
        </w:rPr>
      </w:pPr>
    </w:p>
    <w:p w14:paraId="07D6998E" w14:textId="381B9F20" w:rsidR="004C63D9" w:rsidRPr="0047534C" w:rsidRDefault="004C63D9" w:rsidP="00650FEB">
      <w:pPr>
        <w:pStyle w:val="Subtitle"/>
      </w:pPr>
      <w:r w:rsidRPr="0047534C">
        <w:t>Issue Date:</w:t>
      </w:r>
      <w:r w:rsidRPr="0047534C">
        <w:tab/>
      </w:r>
      <w:r w:rsidR="00F813B1">
        <w:t>Oct</w:t>
      </w:r>
      <w:r w:rsidR="008D75B9">
        <w:t xml:space="preserve"> 2023</w:t>
      </w:r>
    </w:p>
    <w:p w14:paraId="01AEE377" w14:textId="4190B881" w:rsidR="004C63D9" w:rsidRPr="0047534C" w:rsidDel="004C63D9" w:rsidRDefault="004C63D9" w:rsidP="0022616A">
      <w:pPr>
        <w:rPr>
          <w:rFonts w:cs="Arial"/>
        </w:rPr>
      </w:pPr>
    </w:p>
    <w:p w14:paraId="6F27E35C" w14:textId="77777777" w:rsidR="00A91697" w:rsidRDefault="0054328F">
      <w:pPr>
        <w:pStyle w:val="TOC1"/>
        <w:tabs>
          <w:tab w:val="right" w:leader="dot" w:pos="8678"/>
        </w:tabs>
      </w:pPr>
      <w:r w:rsidRPr="0047534C">
        <w:br w:type="page"/>
      </w:r>
    </w:p>
    <w:p w14:paraId="03EBA875" w14:textId="0A34FA4B" w:rsidR="00A91697" w:rsidRPr="00A91697" w:rsidRDefault="00A91697">
      <w:pPr>
        <w:pStyle w:val="TOC1"/>
        <w:tabs>
          <w:tab w:val="right" w:leader="dot" w:pos="8678"/>
        </w:tabs>
        <w:rPr>
          <w:rFonts w:ascii="Arial" w:hAnsi="Arial" w:cs="Arial"/>
          <w:sz w:val="36"/>
          <w:szCs w:val="36"/>
        </w:rPr>
      </w:pPr>
      <w:r w:rsidRPr="00A91697">
        <w:rPr>
          <w:rFonts w:ascii="Arial" w:hAnsi="Arial" w:cs="Arial"/>
          <w:sz w:val="36"/>
          <w:szCs w:val="36"/>
        </w:rPr>
        <w:lastRenderedPageBreak/>
        <w:t>C</w:t>
      </w:r>
      <w:r w:rsidRPr="00A91697">
        <w:rPr>
          <w:rFonts w:ascii="Arial" w:hAnsi="Arial" w:cs="Arial"/>
          <w:caps w:val="0"/>
          <w:sz w:val="36"/>
          <w:szCs w:val="36"/>
        </w:rPr>
        <w:t>ontents</w:t>
      </w:r>
    </w:p>
    <w:p w14:paraId="48CC5F28" w14:textId="4699CC9E" w:rsidR="000D7862" w:rsidRDefault="006B5B3C">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r w:rsidRPr="00A91697">
        <w:rPr>
          <w:rFonts w:ascii="Arial" w:hAnsi="Arial" w:cs="Arial"/>
          <w:spacing w:val="15"/>
        </w:rPr>
        <w:fldChar w:fldCharType="begin"/>
      </w:r>
      <w:r w:rsidRPr="00A91697">
        <w:rPr>
          <w:rFonts w:ascii="Arial" w:hAnsi="Arial" w:cs="Arial"/>
        </w:rPr>
        <w:instrText xml:space="preserve"> TOC \o "1-2" \h \z \u </w:instrText>
      </w:r>
      <w:r w:rsidRPr="00A91697">
        <w:rPr>
          <w:rFonts w:ascii="Arial" w:hAnsi="Arial" w:cs="Arial"/>
          <w:spacing w:val="15"/>
        </w:rPr>
        <w:fldChar w:fldCharType="separate"/>
      </w:r>
      <w:hyperlink w:anchor="_Toc138949150" w:history="1">
        <w:r w:rsidR="000D7862" w:rsidRPr="0058797B">
          <w:rPr>
            <w:rStyle w:val="Hyperlink"/>
            <w:noProof/>
            <w14:scene3d>
              <w14:camera w14:prst="orthographicFront"/>
              <w14:lightRig w14:rig="threePt" w14:dir="t">
                <w14:rot w14:lat="0" w14:lon="0" w14:rev="0"/>
              </w14:lightRig>
            </w14:scene3d>
          </w:rPr>
          <w:t>1</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About this Document</w:t>
        </w:r>
        <w:r w:rsidR="000D7862">
          <w:rPr>
            <w:noProof/>
            <w:webHidden/>
          </w:rPr>
          <w:tab/>
        </w:r>
        <w:r w:rsidR="000D7862">
          <w:rPr>
            <w:noProof/>
            <w:webHidden/>
          </w:rPr>
          <w:fldChar w:fldCharType="begin"/>
        </w:r>
        <w:r w:rsidR="000D7862">
          <w:rPr>
            <w:noProof/>
            <w:webHidden/>
          </w:rPr>
          <w:instrText xml:space="preserve"> PAGEREF _Toc138949150 \h </w:instrText>
        </w:r>
        <w:r w:rsidR="000D7862">
          <w:rPr>
            <w:noProof/>
            <w:webHidden/>
          </w:rPr>
        </w:r>
        <w:r w:rsidR="000D7862">
          <w:rPr>
            <w:noProof/>
            <w:webHidden/>
          </w:rPr>
          <w:fldChar w:fldCharType="separate"/>
        </w:r>
        <w:r w:rsidR="000D7862">
          <w:rPr>
            <w:noProof/>
            <w:webHidden/>
          </w:rPr>
          <w:t>4</w:t>
        </w:r>
        <w:r w:rsidR="000D7862">
          <w:rPr>
            <w:noProof/>
            <w:webHidden/>
          </w:rPr>
          <w:fldChar w:fldCharType="end"/>
        </w:r>
      </w:hyperlink>
    </w:p>
    <w:p w14:paraId="636B639C" w14:textId="51C9660B"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51" w:history="1">
        <w:r w:rsidR="000D7862" w:rsidRPr="0058797B">
          <w:rPr>
            <w:rStyle w:val="Hyperlink"/>
            <w:noProof/>
          </w:rPr>
          <w:t>1.1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Guidance on document use</w:t>
        </w:r>
        <w:r w:rsidR="000D7862">
          <w:rPr>
            <w:noProof/>
            <w:webHidden/>
          </w:rPr>
          <w:tab/>
        </w:r>
        <w:r w:rsidR="000D7862">
          <w:rPr>
            <w:noProof/>
            <w:webHidden/>
          </w:rPr>
          <w:fldChar w:fldCharType="begin"/>
        </w:r>
        <w:r w:rsidR="000D7862">
          <w:rPr>
            <w:noProof/>
            <w:webHidden/>
          </w:rPr>
          <w:instrText xml:space="preserve"> PAGEREF _Toc138949151 \h </w:instrText>
        </w:r>
        <w:r w:rsidR="000D7862">
          <w:rPr>
            <w:noProof/>
            <w:webHidden/>
          </w:rPr>
        </w:r>
        <w:r w:rsidR="000D7862">
          <w:rPr>
            <w:noProof/>
            <w:webHidden/>
          </w:rPr>
          <w:fldChar w:fldCharType="separate"/>
        </w:r>
        <w:r w:rsidR="000D7862">
          <w:rPr>
            <w:noProof/>
            <w:webHidden/>
          </w:rPr>
          <w:t>4</w:t>
        </w:r>
        <w:r w:rsidR="000D7862">
          <w:rPr>
            <w:noProof/>
            <w:webHidden/>
          </w:rPr>
          <w:fldChar w:fldCharType="end"/>
        </w:r>
      </w:hyperlink>
    </w:p>
    <w:p w14:paraId="29D94EF6" w14:textId="619B9542"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52" w:history="1">
        <w:r w:rsidR="000D7862" w:rsidRPr="0058797B">
          <w:rPr>
            <w:rStyle w:val="Hyperlink"/>
            <w:noProof/>
          </w:rPr>
          <w:t>1.2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Green Book supplementary guidance</w:t>
        </w:r>
        <w:r w:rsidR="000D7862">
          <w:rPr>
            <w:noProof/>
            <w:webHidden/>
          </w:rPr>
          <w:tab/>
        </w:r>
        <w:r w:rsidR="000D7862">
          <w:rPr>
            <w:noProof/>
            <w:webHidden/>
          </w:rPr>
          <w:fldChar w:fldCharType="begin"/>
        </w:r>
        <w:r w:rsidR="000D7862">
          <w:rPr>
            <w:noProof/>
            <w:webHidden/>
          </w:rPr>
          <w:instrText xml:space="preserve"> PAGEREF _Toc138949152 \h </w:instrText>
        </w:r>
        <w:r w:rsidR="000D7862">
          <w:rPr>
            <w:noProof/>
            <w:webHidden/>
          </w:rPr>
        </w:r>
        <w:r w:rsidR="000D7862">
          <w:rPr>
            <w:noProof/>
            <w:webHidden/>
          </w:rPr>
          <w:fldChar w:fldCharType="separate"/>
        </w:r>
        <w:r w:rsidR="000D7862">
          <w:rPr>
            <w:noProof/>
            <w:webHidden/>
          </w:rPr>
          <w:t>5</w:t>
        </w:r>
        <w:r w:rsidR="000D7862">
          <w:rPr>
            <w:noProof/>
            <w:webHidden/>
          </w:rPr>
          <w:fldChar w:fldCharType="end"/>
        </w:r>
      </w:hyperlink>
    </w:p>
    <w:p w14:paraId="10B6ED71" w14:textId="3E3711BB"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53" w:history="1">
        <w:r w:rsidR="000D7862" w:rsidRPr="0058797B">
          <w:rPr>
            <w:rStyle w:val="Hyperlink"/>
            <w:noProof/>
            <w14:scene3d>
              <w14:camera w14:prst="orthographicFront"/>
              <w14:lightRig w14:rig="threePt" w14:dir="t">
                <w14:rot w14:lat="0" w14:lon="0" w14:rev="0"/>
              </w14:lightRig>
            </w14:scene3d>
          </w:rPr>
          <w:t>2</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Approval Sought</w:t>
        </w:r>
        <w:r w:rsidR="000D7862">
          <w:rPr>
            <w:noProof/>
            <w:webHidden/>
          </w:rPr>
          <w:tab/>
        </w:r>
        <w:r w:rsidR="000D7862">
          <w:rPr>
            <w:noProof/>
            <w:webHidden/>
          </w:rPr>
          <w:fldChar w:fldCharType="begin"/>
        </w:r>
        <w:r w:rsidR="000D7862">
          <w:rPr>
            <w:noProof/>
            <w:webHidden/>
          </w:rPr>
          <w:instrText xml:space="preserve"> PAGEREF _Toc138949153 \h </w:instrText>
        </w:r>
        <w:r w:rsidR="000D7862">
          <w:rPr>
            <w:noProof/>
            <w:webHidden/>
          </w:rPr>
        </w:r>
        <w:r w:rsidR="000D7862">
          <w:rPr>
            <w:noProof/>
            <w:webHidden/>
          </w:rPr>
          <w:fldChar w:fldCharType="separate"/>
        </w:r>
        <w:r w:rsidR="000D7862">
          <w:rPr>
            <w:noProof/>
            <w:webHidden/>
          </w:rPr>
          <w:t>6</w:t>
        </w:r>
        <w:r w:rsidR="000D7862">
          <w:rPr>
            <w:noProof/>
            <w:webHidden/>
          </w:rPr>
          <w:fldChar w:fldCharType="end"/>
        </w:r>
      </w:hyperlink>
    </w:p>
    <w:p w14:paraId="54BFB2C2" w14:textId="76255935"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54" w:history="1">
        <w:r w:rsidR="000D7862" w:rsidRPr="0058797B">
          <w:rPr>
            <w:rStyle w:val="Hyperlink"/>
            <w:noProof/>
            <w14:scene3d>
              <w14:camera w14:prst="orthographicFront"/>
              <w14:lightRig w14:rig="threePt" w14:dir="t">
                <w14:rot w14:lat="0" w14:lon="0" w14:rev="0"/>
              </w14:lightRig>
            </w14:scene3d>
          </w:rPr>
          <w:t>3</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Executive Summary</w:t>
        </w:r>
        <w:r w:rsidR="000D7862">
          <w:rPr>
            <w:noProof/>
            <w:webHidden/>
          </w:rPr>
          <w:tab/>
        </w:r>
        <w:r w:rsidR="000D7862">
          <w:rPr>
            <w:noProof/>
            <w:webHidden/>
          </w:rPr>
          <w:fldChar w:fldCharType="begin"/>
        </w:r>
        <w:r w:rsidR="000D7862">
          <w:rPr>
            <w:noProof/>
            <w:webHidden/>
          </w:rPr>
          <w:instrText xml:space="preserve"> PAGEREF _Toc138949154 \h </w:instrText>
        </w:r>
        <w:r w:rsidR="000D7862">
          <w:rPr>
            <w:noProof/>
            <w:webHidden/>
          </w:rPr>
        </w:r>
        <w:r w:rsidR="000D7862">
          <w:rPr>
            <w:noProof/>
            <w:webHidden/>
          </w:rPr>
          <w:fldChar w:fldCharType="separate"/>
        </w:r>
        <w:r w:rsidR="000D7862">
          <w:rPr>
            <w:noProof/>
            <w:webHidden/>
          </w:rPr>
          <w:t>7</w:t>
        </w:r>
        <w:r w:rsidR="000D7862">
          <w:rPr>
            <w:noProof/>
            <w:webHidden/>
          </w:rPr>
          <w:fldChar w:fldCharType="end"/>
        </w:r>
      </w:hyperlink>
    </w:p>
    <w:p w14:paraId="5939AAD8" w14:textId="7455140F"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55" w:history="1">
        <w:r w:rsidR="000D7862" w:rsidRPr="0058797B">
          <w:rPr>
            <w:rStyle w:val="Hyperlink"/>
            <w:noProof/>
            <w14:scene3d>
              <w14:camera w14:prst="orthographicFront"/>
              <w14:lightRig w14:rig="threePt" w14:dir="t">
                <w14:rot w14:lat="0" w14:lon="0" w14:rev="0"/>
              </w14:lightRig>
            </w14:scene3d>
          </w:rPr>
          <w:t>4</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Introduction</w:t>
        </w:r>
        <w:r w:rsidR="000D7862">
          <w:rPr>
            <w:noProof/>
            <w:webHidden/>
          </w:rPr>
          <w:tab/>
        </w:r>
        <w:r w:rsidR="000D7862">
          <w:rPr>
            <w:noProof/>
            <w:webHidden/>
          </w:rPr>
          <w:fldChar w:fldCharType="begin"/>
        </w:r>
        <w:r w:rsidR="000D7862">
          <w:rPr>
            <w:noProof/>
            <w:webHidden/>
          </w:rPr>
          <w:instrText xml:space="preserve"> PAGEREF _Toc138949155 \h </w:instrText>
        </w:r>
        <w:r w:rsidR="000D7862">
          <w:rPr>
            <w:noProof/>
            <w:webHidden/>
          </w:rPr>
        </w:r>
        <w:r w:rsidR="000D7862">
          <w:rPr>
            <w:noProof/>
            <w:webHidden/>
          </w:rPr>
          <w:fldChar w:fldCharType="separate"/>
        </w:r>
        <w:r w:rsidR="000D7862">
          <w:rPr>
            <w:noProof/>
            <w:webHidden/>
          </w:rPr>
          <w:t>8</w:t>
        </w:r>
        <w:r w:rsidR="000D7862">
          <w:rPr>
            <w:noProof/>
            <w:webHidden/>
          </w:rPr>
          <w:fldChar w:fldCharType="end"/>
        </w:r>
      </w:hyperlink>
    </w:p>
    <w:p w14:paraId="145C0FAA" w14:textId="25641F41"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56" w:history="1">
        <w:r w:rsidR="000D7862" w:rsidRPr="0058797B">
          <w:rPr>
            <w:rStyle w:val="Hyperlink"/>
            <w:noProof/>
          </w:rPr>
          <w:t>4.1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Background</w:t>
        </w:r>
        <w:r w:rsidR="000D7862">
          <w:rPr>
            <w:noProof/>
            <w:webHidden/>
          </w:rPr>
          <w:tab/>
        </w:r>
        <w:r w:rsidR="000D7862">
          <w:rPr>
            <w:noProof/>
            <w:webHidden/>
          </w:rPr>
          <w:fldChar w:fldCharType="begin"/>
        </w:r>
        <w:r w:rsidR="000D7862">
          <w:rPr>
            <w:noProof/>
            <w:webHidden/>
          </w:rPr>
          <w:instrText xml:space="preserve"> PAGEREF _Toc138949156 \h </w:instrText>
        </w:r>
        <w:r w:rsidR="000D7862">
          <w:rPr>
            <w:noProof/>
            <w:webHidden/>
          </w:rPr>
        </w:r>
        <w:r w:rsidR="000D7862">
          <w:rPr>
            <w:noProof/>
            <w:webHidden/>
          </w:rPr>
          <w:fldChar w:fldCharType="separate"/>
        </w:r>
        <w:r w:rsidR="000D7862">
          <w:rPr>
            <w:noProof/>
            <w:webHidden/>
          </w:rPr>
          <w:t>8</w:t>
        </w:r>
        <w:r w:rsidR="000D7862">
          <w:rPr>
            <w:noProof/>
            <w:webHidden/>
          </w:rPr>
          <w:fldChar w:fldCharType="end"/>
        </w:r>
      </w:hyperlink>
    </w:p>
    <w:p w14:paraId="2AD1B584" w14:textId="4D6B7F4E"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57" w:history="1">
        <w:r w:rsidR="000D7862" w:rsidRPr="0058797B">
          <w:rPr>
            <w:rStyle w:val="Hyperlink"/>
            <w:noProof/>
          </w:rPr>
          <w:t>4.2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Outline Business Case</w:t>
        </w:r>
        <w:r w:rsidR="000D7862">
          <w:rPr>
            <w:noProof/>
            <w:webHidden/>
          </w:rPr>
          <w:tab/>
        </w:r>
        <w:r w:rsidR="000D7862">
          <w:rPr>
            <w:noProof/>
            <w:webHidden/>
          </w:rPr>
          <w:fldChar w:fldCharType="begin"/>
        </w:r>
        <w:r w:rsidR="000D7862">
          <w:rPr>
            <w:noProof/>
            <w:webHidden/>
          </w:rPr>
          <w:instrText xml:space="preserve"> PAGEREF _Toc138949157 \h </w:instrText>
        </w:r>
        <w:r w:rsidR="000D7862">
          <w:rPr>
            <w:noProof/>
            <w:webHidden/>
          </w:rPr>
        </w:r>
        <w:r w:rsidR="000D7862">
          <w:rPr>
            <w:noProof/>
            <w:webHidden/>
          </w:rPr>
          <w:fldChar w:fldCharType="separate"/>
        </w:r>
        <w:r w:rsidR="000D7862">
          <w:rPr>
            <w:noProof/>
            <w:webHidden/>
          </w:rPr>
          <w:t>8</w:t>
        </w:r>
        <w:r w:rsidR="000D7862">
          <w:rPr>
            <w:noProof/>
            <w:webHidden/>
          </w:rPr>
          <w:fldChar w:fldCharType="end"/>
        </w:r>
      </w:hyperlink>
    </w:p>
    <w:p w14:paraId="4A2D4ABD" w14:textId="799A1FF4"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58" w:history="1">
        <w:r w:rsidR="000D7862" w:rsidRPr="0058797B">
          <w:rPr>
            <w:rStyle w:val="Hyperlink"/>
            <w:noProof/>
            <w14:scene3d>
              <w14:camera w14:prst="orthographicFront"/>
              <w14:lightRig w14:rig="threePt" w14:dir="t">
                <w14:rot w14:lat="0" w14:lon="0" w14:rev="0"/>
              </w14:lightRig>
            </w14:scene3d>
          </w:rPr>
          <w:t>5</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Strategic Case</w:t>
        </w:r>
        <w:r w:rsidR="000D7862">
          <w:rPr>
            <w:noProof/>
            <w:webHidden/>
          </w:rPr>
          <w:tab/>
        </w:r>
        <w:r w:rsidR="000D7862">
          <w:rPr>
            <w:noProof/>
            <w:webHidden/>
          </w:rPr>
          <w:fldChar w:fldCharType="begin"/>
        </w:r>
        <w:r w:rsidR="000D7862">
          <w:rPr>
            <w:noProof/>
            <w:webHidden/>
          </w:rPr>
          <w:instrText xml:space="preserve"> PAGEREF _Toc138949158 \h </w:instrText>
        </w:r>
        <w:r w:rsidR="000D7862">
          <w:rPr>
            <w:noProof/>
            <w:webHidden/>
          </w:rPr>
        </w:r>
        <w:r w:rsidR="000D7862">
          <w:rPr>
            <w:noProof/>
            <w:webHidden/>
          </w:rPr>
          <w:fldChar w:fldCharType="separate"/>
        </w:r>
        <w:r w:rsidR="000D7862">
          <w:rPr>
            <w:noProof/>
            <w:webHidden/>
          </w:rPr>
          <w:t>10</w:t>
        </w:r>
        <w:r w:rsidR="000D7862">
          <w:rPr>
            <w:noProof/>
            <w:webHidden/>
          </w:rPr>
          <w:fldChar w:fldCharType="end"/>
        </w:r>
      </w:hyperlink>
    </w:p>
    <w:p w14:paraId="469920EE" w14:textId="19B76EED"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59" w:history="1">
        <w:r w:rsidR="000D7862" w:rsidRPr="0058797B">
          <w:rPr>
            <w:rStyle w:val="Hyperlink"/>
            <w:noProof/>
          </w:rPr>
          <w:t>5.1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Purpose</w:t>
        </w:r>
        <w:r w:rsidR="000D7862">
          <w:rPr>
            <w:noProof/>
            <w:webHidden/>
          </w:rPr>
          <w:tab/>
        </w:r>
        <w:r w:rsidR="000D7862">
          <w:rPr>
            <w:noProof/>
            <w:webHidden/>
          </w:rPr>
          <w:fldChar w:fldCharType="begin"/>
        </w:r>
        <w:r w:rsidR="000D7862">
          <w:rPr>
            <w:noProof/>
            <w:webHidden/>
          </w:rPr>
          <w:instrText xml:space="preserve"> PAGEREF _Toc138949159 \h </w:instrText>
        </w:r>
        <w:r w:rsidR="000D7862">
          <w:rPr>
            <w:noProof/>
            <w:webHidden/>
          </w:rPr>
        </w:r>
        <w:r w:rsidR="000D7862">
          <w:rPr>
            <w:noProof/>
            <w:webHidden/>
          </w:rPr>
          <w:fldChar w:fldCharType="separate"/>
        </w:r>
        <w:r w:rsidR="000D7862">
          <w:rPr>
            <w:noProof/>
            <w:webHidden/>
          </w:rPr>
          <w:t>11</w:t>
        </w:r>
        <w:r w:rsidR="000D7862">
          <w:rPr>
            <w:noProof/>
            <w:webHidden/>
          </w:rPr>
          <w:fldChar w:fldCharType="end"/>
        </w:r>
      </w:hyperlink>
    </w:p>
    <w:p w14:paraId="7B91365B" w14:textId="48D2633C"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0" w:history="1">
        <w:r w:rsidR="000D7862" w:rsidRPr="0058797B">
          <w:rPr>
            <w:rStyle w:val="Hyperlink"/>
            <w:noProof/>
          </w:rPr>
          <w:t>5.2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Strategic context</w:t>
        </w:r>
        <w:r w:rsidR="000D7862">
          <w:rPr>
            <w:noProof/>
            <w:webHidden/>
          </w:rPr>
          <w:tab/>
        </w:r>
        <w:r w:rsidR="000D7862">
          <w:rPr>
            <w:noProof/>
            <w:webHidden/>
          </w:rPr>
          <w:fldChar w:fldCharType="begin"/>
        </w:r>
        <w:r w:rsidR="000D7862">
          <w:rPr>
            <w:noProof/>
            <w:webHidden/>
          </w:rPr>
          <w:instrText xml:space="preserve"> PAGEREF _Toc138949160 \h </w:instrText>
        </w:r>
        <w:r w:rsidR="000D7862">
          <w:rPr>
            <w:noProof/>
            <w:webHidden/>
          </w:rPr>
        </w:r>
        <w:r w:rsidR="000D7862">
          <w:rPr>
            <w:noProof/>
            <w:webHidden/>
          </w:rPr>
          <w:fldChar w:fldCharType="separate"/>
        </w:r>
        <w:r w:rsidR="000D7862">
          <w:rPr>
            <w:noProof/>
            <w:webHidden/>
          </w:rPr>
          <w:t>11</w:t>
        </w:r>
        <w:r w:rsidR="000D7862">
          <w:rPr>
            <w:noProof/>
            <w:webHidden/>
          </w:rPr>
          <w:fldChar w:fldCharType="end"/>
        </w:r>
      </w:hyperlink>
    </w:p>
    <w:p w14:paraId="0CDF307B" w14:textId="5B53DF7F"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1" w:history="1">
        <w:r w:rsidR="000D7862" w:rsidRPr="0058797B">
          <w:rPr>
            <w:rStyle w:val="Hyperlink"/>
            <w:noProof/>
          </w:rPr>
          <w:t>5.3</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The Case for Change</w:t>
        </w:r>
        <w:r w:rsidR="000D7862">
          <w:rPr>
            <w:noProof/>
            <w:webHidden/>
          </w:rPr>
          <w:tab/>
        </w:r>
        <w:r w:rsidR="000D7862">
          <w:rPr>
            <w:noProof/>
            <w:webHidden/>
          </w:rPr>
          <w:fldChar w:fldCharType="begin"/>
        </w:r>
        <w:r w:rsidR="000D7862">
          <w:rPr>
            <w:noProof/>
            <w:webHidden/>
          </w:rPr>
          <w:instrText xml:space="preserve"> PAGEREF _Toc138949161 \h </w:instrText>
        </w:r>
        <w:r w:rsidR="000D7862">
          <w:rPr>
            <w:noProof/>
            <w:webHidden/>
          </w:rPr>
        </w:r>
        <w:r w:rsidR="000D7862">
          <w:rPr>
            <w:noProof/>
            <w:webHidden/>
          </w:rPr>
          <w:fldChar w:fldCharType="separate"/>
        </w:r>
        <w:r w:rsidR="000D7862">
          <w:rPr>
            <w:noProof/>
            <w:webHidden/>
          </w:rPr>
          <w:t>12</w:t>
        </w:r>
        <w:r w:rsidR="000D7862">
          <w:rPr>
            <w:noProof/>
            <w:webHidden/>
          </w:rPr>
          <w:fldChar w:fldCharType="end"/>
        </w:r>
      </w:hyperlink>
    </w:p>
    <w:p w14:paraId="6953960E" w14:textId="5FD97E55"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2" w:history="1">
        <w:r w:rsidR="000D7862" w:rsidRPr="0058797B">
          <w:rPr>
            <w:rStyle w:val="Hyperlink"/>
            <w:noProof/>
          </w:rPr>
          <w:t>5.4</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Benefits, risks, constraints and dependencies</w:t>
        </w:r>
        <w:r w:rsidR="000D7862">
          <w:rPr>
            <w:noProof/>
            <w:webHidden/>
          </w:rPr>
          <w:tab/>
        </w:r>
        <w:r w:rsidR="000D7862">
          <w:rPr>
            <w:noProof/>
            <w:webHidden/>
          </w:rPr>
          <w:fldChar w:fldCharType="begin"/>
        </w:r>
        <w:r w:rsidR="000D7862">
          <w:rPr>
            <w:noProof/>
            <w:webHidden/>
          </w:rPr>
          <w:instrText xml:space="preserve"> PAGEREF _Toc138949162 \h </w:instrText>
        </w:r>
        <w:r w:rsidR="000D7862">
          <w:rPr>
            <w:noProof/>
            <w:webHidden/>
          </w:rPr>
        </w:r>
        <w:r w:rsidR="000D7862">
          <w:rPr>
            <w:noProof/>
            <w:webHidden/>
          </w:rPr>
          <w:fldChar w:fldCharType="separate"/>
        </w:r>
        <w:r w:rsidR="000D7862">
          <w:rPr>
            <w:noProof/>
            <w:webHidden/>
          </w:rPr>
          <w:t>13</w:t>
        </w:r>
        <w:r w:rsidR="000D7862">
          <w:rPr>
            <w:noProof/>
            <w:webHidden/>
          </w:rPr>
          <w:fldChar w:fldCharType="end"/>
        </w:r>
      </w:hyperlink>
    </w:p>
    <w:p w14:paraId="46B079D7" w14:textId="54E7B017"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3" w:history="1">
        <w:r w:rsidR="000D7862" w:rsidRPr="0058797B">
          <w:rPr>
            <w:rStyle w:val="Hyperlink"/>
            <w:noProof/>
          </w:rPr>
          <w:t>5.5</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Benefits, risks, constraints and dependencies</w:t>
        </w:r>
        <w:r w:rsidR="000D7862">
          <w:rPr>
            <w:noProof/>
            <w:webHidden/>
          </w:rPr>
          <w:tab/>
        </w:r>
        <w:r w:rsidR="000D7862">
          <w:rPr>
            <w:noProof/>
            <w:webHidden/>
          </w:rPr>
          <w:fldChar w:fldCharType="begin"/>
        </w:r>
        <w:r w:rsidR="000D7862">
          <w:rPr>
            <w:noProof/>
            <w:webHidden/>
          </w:rPr>
          <w:instrText xml:space="preserve"> PAGEREF _Toc138949163 \h </w:instrText>
        </w:r>
        <w:r w:rsidR="000D7862">
          <w:rPr>
            <w:noProof/>
            <w:webHidden/>
          </w:rPr>
        </w:r>
        <w:r w:rsidR="000D7862">
          <w:rPr>
            <w:noProof/>
            <w:webHidden/>
          </w:rPr>
          <w:fldChar w:fldCharType="separate"/>
        </w:r>
        <w:r w:rsidR="000D7862">
          <w:rPr>
            <w:noProof/>
            <w:webHidden/>
          </w:rPr>
          <w:t>16</w:t>
        </w:r>
        <w:r w:rsidR="000D7862">
          <w:rPr>
            <w:noProof/>
            <w:webHidden/>
          </w:rPr>
          <w:fldChar w:fldCharType="end"/>
        </w:r>
      </w:hyperlink>
    </w:p>
    <w:p w14:paraId="7B3F1660" w14:textId="77D0BEC2"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4" w:history="1">
        <w:r w:rsidR="000D7862" w:rsidRPr="0058797B">
          <w:rPr>
            <w:rStyle w:val="Hyperlink"/>
            <w:noProof/>
          </w:rPr>
          <w:t>5.6</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Conclusion</w:t>
        </w:r>
        <w:r w:rsidR="000D7862">
          <w:rPr>
            <w:noProof/>
            <w:webHidden/>
          </w:rPr>
          <w:tab/>
        </w:r>
        <w:r w:rsidR="000D7862">
          <w:rPr>
            <w:noProof/>
            <w:webHidden/>
          </w:rPr>
          <w:fldChar w:fldCharType="begin"/>
        </w:r>
        <w:r w:rsidR="000D7862">
          <w:rPr>
            <w:noProof/>
            <w:webHidden/>
          </w:rPr>
          <w:instrText xml:space="preserve"> PAGEREF _Toc138949164 \h </w:instrText>
        </w:r>
        <w:r w:rsidR="000D7862">
          <w:rPr>
            <w:noProof/>
            <w:webHidden/>
          </w:rPr>
        </w:r>
        <w:r w:rsidR="000D7862">
          <w:rPr>
            <w:noProof/>
            <w:webHidden/>
          </w:rPr>
          <w:fldChar w:fldCharType="separate"/>
        </w:r>
        <w:r w:rsidR="000D7862">
          <w:rPr>
            <w:noProof/>
            <w:webHidden/>
          </w:rPr>
          <w:t>16</w:t>
        </w:r>
        <w:r w:rsidR="000D7862">
          <w:rPr>
            <w:noProof/>
            <w:webHidden/>
          </w:rPr>
          <w:fldChar w:fldCharType="end"/>
        </w:r>
      </w:hyperlink>
    </w:p>
    <w:p w14:paraId="3E4A68F2" w14:textId="428E9590"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65" w:history="1">
        <w:r w:rsidR="000D7862" w:rsidRPr="0058797B">
          <w:rPr>
            <w:rStyle w:val="Hyperlink"/>
            <w:noProof/>
            <w14:scene3d>
              <w14:camera w14:prst="orthographicFront"/>
              <w14:lightRig w14:rig="threePt" w14:dir="t">
                <w14:rot w14:lat="0" w14:lon="0" w14:rev="0"/>
              </w14:lightRig>
            </w14:scene3d>
          </w:rPr>
          <w:t>6</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Economic Case</w:t>
        </w:r>
        <w:r w:rsidR="000D7862">
          <w:rPr>
            <w:noProof/>
            <w:webHidden/>
          </w:rPr>
          <w:tab/>
        </w:r>
        <w:r w:rsidR="000D7862">
          <w:rPr>
            <w:noProof/>
            <w:webHidden/>
          </w:rPr>
          <w:fldChar w:fldCharType="begin"/>
        </w:r>
        <w:r w:rsidR="000D7862">
          <w:rPr>
            <w:noProof/>
            <w:webHidden/>
          </w:rPr>
          <w:instrText xml:space="preserve"> PAGEREF _Toc138949165 \h </w:instrText>
        </w:r>
        <w:r w:rsidR="000D7862">
          <w:rPr>
            <w:noProof/>
            <w:webHidden/>
          </w:rPr>
        </w:r>
        <w:r w:rsidR="000D7862">
          <w:rPr>
            <w:noProof/>
            <w:webHidden/>
          </w:rPr>
          <w:fldChar w:fldCharType="separate"/>
        </w:r>
        <w:r w:rsidR="000D7862">
          <w:rPr>
            <w:noProof/>
            <w:webHidden/>
          </w:rPr>
          <w:t>17</w:t>
        </w:r>
        <w:r w:rsidR="000D7862">
          <w:rPr>
            <w:noProof/>
            <w:webHidden/>
          </w:rPr>
          <w:fldChar w:fldCharType="end"/>
        </w:r>
      </w:hyperlink>
    </w:p>
    <w:p w14:paraId="47A8E05C" w14:textId="3A552AD8"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6" w:history="1">
        <w:r w:rsidR="000D7862" w:rsidRPr="0058797B">
          <w:rPr>
            <w:rStyle w:val="Hyperlink"/>
            <w:noProof/>
          </w:rPr>
          <w:t>6.1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Purpose</w:t>
        </w:r>
        <w:r w:rsidR="000D7862">
          <w:rPr>
            <w:noProof/>
            <w:webHidden/>
          </w:rPr>
          <w:tab/>
        </w:r>
        <w:r w:rsidR="000D7862">
          <w:rPr>
            <w:noProof/>
            <w:webHidden/>
          </w:rPr>
          <w:fldChar w:fldCharType="begin"/>
        </w:r>
        <w:r w:rsidR="000D7862">
          <w:rPr>
            <w:noProof/>
            <w:webHidden/>
          </w:rPr>
          <w:instrText xml:space="preserve"> PAGEREF _Toc138949166 \h </w:instrText>
        </w:r>
        <w:r w:rsidR="000D7862">
          <w:rPr>
            <w:noProof/>
            <w:webHidden/>
          </w:rPr>
        </w:r>
        <w:r w:rsidR="000D7862">
          <w:rPr>
            <w:noProof/>
            <w:webHidden/>
          </w:rPr>
          <w:fldChar w:fldCharType="separate"/>
        </w:r>
        <w:r w:rsidR="000D7862">
          <w:rPr>
            <w:noProof/>
            <w:webHidden/>
          </w:rPr>
          <w:t>18</w:t>
        </w:r>
        <w:r w:rsidR="000D7862">
          <w:rPr>
            <w:noProof/>
            <w:webHidden/>
          </w:rPr>
          <w:fldChar w:fldCharType="end"/>
        </w:r>
      </w:hyperlink>
    </w:p>
    <w:p w14:paraId="34B3F819" w14:textId="322625A6"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7" w:history="1">
        <w:r w:rsidR="000D7862" w:rsidRPr="0058797B">
          <w:rPr>
            <w:rStyle w:val="Hyperlink"/>
            <w:noProof/>
          </w:rPr>
          <w:t>6.2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Introduction</w:t>
        </w:r>
        <w:r w:rsidR="000D7862">
          <w:rPr>
            <w:noProof/>
            <w:webHidden/>
          </w:rPr>
          <w:tab/>
        </w:r>
        <w:r w:rsidR="000D7862">
          <w:rPr>
            <w:noProof/>
            <w:webHidden/>
          </w:rPr>
          <w:fldChar w:fldCharType="begin"/>
        </w:r>
        <w:r w:rsidR="000D7862">
          <w:rPr>
            <w:noProof/>
            <w:webHidden/>
          </w:rPr>
          <w:instrText xml:space="preserve"> PAGEREF _Toc138949167 \h </w:instrText>
        </w:r>
        <w:r w:rsidR="000D7862">
          <w:rPr>
            <w:noProof/>
            <w:webHidden/>
          </w:rPr>
        </w:r>
        <w:r w:rsidR="000D7862">
          <w:rPr>
            <w:noProof/>
            <w:webHidden/>
          </w:rPr>
          <w:fldChar w:fldCharType="separate"/>
        </w:r>
        <w:r w:rsidR="000D7862">
          <w:rPr>
            <w:noProof/>
            <w:webHidden/>
          </w:rPr>
          <w:t>18</w:t>
        </w:r>
        <w:r w:rsidR="000D7862">
          <w:rPr>
            <w:noProof/>
            <w:webHidden/>
          </w:rPr>
          <w:fldChar w:fldCharType="end"/>
        </w:r>
      </w:hyperlink>
    </w:p>
    <w:p w14:paraId="7741A647" w14:textId="23354D24"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8" w:history="1">
        <w:r w:rsidR="000D7862" w:rsidRPr="0058797B">
          <w:rPr>
            <w:rStyle w:val="Hyperlink"/>
            <w:noProof/>
          </w:rPr>
          <w:t>6.3</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Identifying and Short-listing options</w:t>
        </w:r>
        <w:r w:rsidR="000D7862">
          <w:rPr>
            <w:noProof/>
            <w:webHidden/>
          </w:rPr>
          <w:tab/>
        </w:r>
        <w:r w:rsidR="000D7862">
          <w:rPr>
            <w:noProof/>
            <w:webHidden/>
          </w:rPr>
          <w:fldChar w:fldCharType="begin"/>
        </w:r>
        <w:r w:rsidR="000D7862">
          <w:rPr>
            <w:noProof/>
            <w:webHidden/>
          </w:rPr>
          <w:instrText xml:space="preserve"> PAGEREF _Toc138949168 \h </w:instrText>
        </w:r>
        <w:r w:rsidR="000D7862">
          <w:rPr>
            <w:noProof/>
            <w:webHidden/>
          </w:rPr>
        </w:r>
        <w:r w:rsidR="000D7862">
          <w:rPr>
            <w:noProof/>
            <w:webHidden/>
          </w:rPr>
          <w:fldChar w:fldCharType="separate"/>
        </w:r>
        <w:r w:rsidR="000D7862">
          <w:rPr>
            <w:noProof/>
            <w:webHidden/>
          </w:rPr>
          <w:t>18</w:t>
        </w:r>
        <w:r w:rsidR="000D7862">
          <w:rPr>
            <w:noProof/>
            <w:webHidden/>
          </w:rPr>
          <w:fldChar w:fldCharType="end"/>
        </w:r>
      </w:hyperlink>
    </w:p>
    <w:p w14:paraId="2C94F1C6" w14:textId="737219DB"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69" w:history="1">
        <w:r w:rsidR="000D7862" w:rsidRPr="0058797B">
          <w:rPr>
            <w:rStyle w:val="Hyperlink"/>
            <w:noProof/>
          </w:rPr>
          <w:t>6.4</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Short-listed options</w:t>
        </w:r>
        <w:r w:rsidR="000D7862">
          <w:rPr>
            <w:noProof/>
            <w:webHidden/>
          </w:rPr>
          <w:tab/>
        </w:r>
        <w:r w:rsidR="000D7862">
          <w:rPr>
            <w:noProof/>
            <w:webHidden/>
          </w:rPr>
          <w:fldChar w:fldCharType="begin"/>
        </w:r>
        <w:r w:rsidR="000D7862">
          <w:rPr>
            <w:noProof/>
            <w:webHidden/>
          </w:rPr>
          <w:instrText xml:space="preserve"> PAGEREF _Toc138949169 \h </w:instrText>
        </w:r>
        <w:r w:rsidR="000D7862">
          <w:rPr>
            <w:noProof/>
            <w:webHidden/>
          </w:rPr>
        </w:r>
        <w:r w:rsidR="000D7862">
          <w:rPr>
            <w:noProof/>
            <w:webHidden/>
          </w:rPr>
          <w:fldChar w:fldCharType="separate"/>
        </w:r>
        <w:r w:rsidR="000D7862">
          <w:rPr>
            <w:noProof/>
            <w:webHidden/>
          </w:rPr>
          <w:t>21</w:t>
        </w:r>
        <w:r w:rsidR="000D7862">
          <w:rPr>
            <w:noProof/>
            <w:webHidden/>
          </w:rPr>
          <w:fldChar w:fldCharType="end"/>
        </w:r>
      </w:hyperlink>
    </w:p>
    <w:p w14:paraId="690BF5B2" w14:textId="03528E4D"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0" w:history="1">
        <w:r w:rsidR="000D7862" w:rsidRPr="0058797B">
          <w:rPr>
            <w:rStyle w:val="Hyperlink"/>
            <w:noProof/>
          </w:rPr>
          <w:t>6.5</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Economic appraisal of short-listed options</w:t>
        </w:r>
        <w:r w:rsidR="000D7862">
          <w:rPr>
            <w:noProof/>
            <w:webHidden/>
          </w:rPr>
          <w:tab/>
        </w:r>
        <w:r w:rsidR="000D7862">
          <w:rPr>
            <w:noProof/>
            <w:webHidden/>
          </w:rPr>
          <w:fldChar w:fldCharType="begin"/>
        </w:r>
        <w:r w:rsidR="000D7862">
          <w:rPr>
            <w:noProof/>
            <w:webHidden/>
          </w:rPr>
          <w:instrText xml:space="preserve"> PAGEREF _Toc138949170 \h </w:instrText>
        </w:r>
        <w:r w:rsidR="000D7862">
          <w:rPr>
            <w:noProof/>
            <w:webHidden/>
          </w:rPr>
        </w:r>
        <w:r w:rsidR="000D7862">
          <w:rPr>
            <w:noProof/>
            <w:webHidden/>
          </w:rPr>
          <w:fldChar w:fldCharType="separate"/>
        </w:r>
        <w:r w:rsidR="000D7862">
          <w:rPr>
            <w:noProof/>
            <w:webHidden/>
          </w:rPr>
          <w:t>22</w:t>
        </w:r>
        <w:r w:rsidR="000D7862">
          <w:rPr>
            <w:noProof/>
            <w:webHidden/>
          </w:rPr>
          <w:fldChar w:fldCharType="end"/>
        </w:r>
      </w:hyperlink>
    </w:p>
    <w:p w14:paraId="0ADD936C" w14:textId="5A32DBD6"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71" w:history="1">
        <w:r w:rsidR="000D7862" w:rsidRPr="0058797B">
          <w:rPr>
            <w:rStyle w:val="Hyperlink"/>
            <w:noProof/>
            <w14:scene3d>
              <w14:camera w14:prst="orthographicFront"/>
              <w14:lightRig w14:rig="threePt" w14:dir="t">
                <w14:rot w14:lat="0" w14:lon="0" w14:rev="0"/>
              </w14:lightRig>
            </w14:scene3d>
          </w:rPr>
          <w:t>7</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Commercial Case</w:t>
        </w:r>
        <w:r w:rsidR="000D7862">
          <w:rPr>
            <w:noProof/>
            <w:webHidden/>
          </w:rPr>
          <w:tab/>
        </w:r>
        <w:r w:rsidR="000D7862">
          <w:rPr>
            <w:noProof/>
            <w:webHidden/>
          </w:rPr>
          <w:fldChar w:fldCharType="begin"/>
        </w:r>
        <w:r w:rsidR="000D7862">
          <w:rPr>
            <w:noProof/>
            <w:webHidden/>
          </w:rPr>
          <w:instrText xml:space="preserve"> PAGEREF _Toc138949171 \h </w:instrText>
        </w:r>
        <w:r w:rsidR="000D7862">
          <w:rPr>
            <w:noProof/>
            <w:webHidden/>
          </w:rPr>
        </w:r>
        <w:r w:rsidR="000D7862">
          <w:rPr>
            <w:noProof/>
            <w:webHidden/>
          </w:rPr>
          <w:fldChar w:fldCharType="separate"/>
        </w:r>
        <w:r w:rsidR="000D7862">
          <w:rPr>
            <w:noProof/>
            <w:webHidden/>
          </w:rPr>
          <w:t>24</w:t>
        </w:r>
        <w:r w:rsidR="000D7862">
          <w:rPr>
            <w:noProof/>
            <w:webHidden/>
          </w:rPr>
          <w:fldChar w:fldCharType="end"/>
        </w:r>
      </w:hyperlink>
    </w:p>
    <w:p w14:paraId="716D3CF8" w14:textId="7E1CAD7C"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2" w:history="1">
        <w:r w:rsidR="000D7862" w:rsidRPr="0058797B">
          <w:rPr>
            <w:rStyle w:val="Hyperlink"/>
            <w:noProof/>
          </w:rPr>
          <w:t>7.1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Purpose</w:t>
        </w:r>
        <w:r w:rsidR="000D7862">
          <w:rPr>
            <w:noProof/>
            <w:webHidden/>
          </w:rPr>
          <w:tab/>
        </w:r>
        <w:r w:rsidR="000D7862">
          <w:rPr>
            <w:noProof/>
            <w:webHidden/>
          </w:rPr>
          <w:fldChar w:fldCharType="begin"/>
        </w:r>
        <w:r w:rsidR="000D7862">
          <w:rPr>
            <w:noProof/>
            <w:webHidden/>
          </w:rPr>
          <w:instrText xml:space="preserve"> PAGEREF _Toc138949172 \h </w:instrText>
        </w:r>
        <w:r w:rsidR="000D7862">
          <w:rPr>
            <w:noProof/>
            <w:webHidden/>
          </w:rPr>
        </w:r>
        <w:r w:rsidR="000D7862">
          <w:rPr>
            <w:noProof/>
            <w:webHidden/>
          </w:rPr>
          <w:fldChar w:fldCharType="separate"/>
        </w:r>
        <w:r w:rsidR="000D7862">
          <w:rPr>
            <w:noProof/>
            <w:webHidden/>
          </w:rPr>
          <w:t>25</w:t>
        </w:r>
        <w:r w:rsidR="000D7862">
          <w:rPr>
            <w:noProof/>
            <w:webHidden/>
          </w:rPr>
          <w:fldChar w:fldCharType="end"/>
        </w:r>
      </w:hyperlink>
    </w:p>
    <w:p w14:paraId="06C8F2C7" w14:textId="2B8F52A5"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3" w:history="1">
        <w:r w:rsidR="000D7862" w:rsidRPr="0058797B">
          <w:rPr>
            <w:rStyle w:val="Hyperlink"/>
            <w:noProof/>
          </w:rPr>
          <w:t>7.2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Determine procurement strategy/strategies</w:t>
        </w:r>
        <w:r w:rsidR="000D7862">
          <w:rPr>
            <w:noProof/>
            <w:webHidden/>
          </w:rPr>
          <w:tab/>
        </w:r>
        <w:r w:rsidR="000D7862">
          <w:rPr>
            <w:noProof/>
            <w:webHidden/>
          </w:rPr>
          <w:fldChar w:fldCharType="begin"/>
        </w:r>
        <w:r w:rsidR="000D7862">
          <w:rPr>
            <w:noProof/>
            <w:webHidden/>
          </w:rPr>
          <w:instrText xml:space="preserve"> PAGEREF _Toc138949173 \h </w:instrText>
        </w:r>
        <w:r w:rsidR="000D7862">
          <w:rPr>
            <w:noProof/>
            <w:webHidden/>
          </w:rPr>
        </w:r>
        <w:r w:rsidR="000D7862">
          <w:rPr>
            <w:noProof/>
            <w:webHidden/>
          </w:rPr>
          <w:fldChar w:fldCharType="separate"/>
        </w:r>
        <w:r w:rsidR="000D7862">
          <w:rPr>
            <w:noProof/>
            <w:webHidden/>
          </w:rPr>
          <w:t>25</w:t>
        </w:r>
        <w:r w:rsidR="000D7862">
          <w:rPr>
            <w:noProof/>
            <w:webHidden/>
          </w:rPr>
          <w:fldChar w:fldCharType="end"/>
        </w:r>
      </w:hyperlink>
    </w:p>
    <w:p w14:paraId="6616795C" w14:textId="7371BD6A"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4" w:history="1">
        <w:r w:rsidR="000D7862" w:rsidRPr="0058797B">
          <w:rPr>
            <w:rStyle w:val="Hyperlink"/>
            <w:noProof/>
          </w:rPr>
          <w:t>7.3</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Service requirements and outputs</w:t>
        </w:r>
        <w:r w:rsidR="000D7862">
          <w:rPr>
            <w:noProof/>
            <w:webHidden/>
          </w:rPr>
          <w:tab/>
        </w:r>
        <w:r w:rsidR="000D7862">
          <w:rPr>
            <w:noProof/>
            <w:webHidden/>
          </w:rPr>
          <w:fldChar w:fldCharType="begin"/>
        </w:r>
        <w:r w:rsidR="000D7862">
          <w:rPr>
            <w:noProof/>
            <w:webHidden/>
          </w:rPr>
          <w:instrText xml:space="preserve"> PAGEREF _Toc138949174 \h </w:instrText>
        </w:r>
        <w:r w:rsidR="000D7862">
          <w:rPr>
            <w:noProof/>
            <w:webHidden/>
          </w:rPr>
        </w:r>
        <w:r w:rsidR="000D7862">
          <w:rPr>
            <w:noProof/>
            <w:webHidden/>
          </w:rPr>
          <w:fldChar w:fldCharType="separate"/>
        </w:r>
        <w:r w:rsidR="000D7862">
          <w:rPr>
            <w:noProof/>
            <w:webHidden/>
          </w:rPr>
          <w:t>26</w:t>
        </w:r>
        <w:r w:rsidR="000D7862">
          <w:rPr>
            <w:noProof/>
            <w:webHidden/>
          </w:rPr>
          <w:fldChar w:fldCharType="end"/>
        </w:r>
      </w:hyperlink>
    </w:p>
    <w:p w14:paraId="073A99B0" w14:textId="76B4A833"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5" w:history="1">
        <w:r w:rsidR="000D7862" w:rsidRPr="0058797B">
          <w:rPr>
            <w:rStyle w:val="Hyperlink"/>
            <w:noProof/>
          </w:rPr>
          <w:t>7.4</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Risk allocation</w:t>
        </w:r>
        <w:r w:rsidR="000D7862">
          <w:rPr>
            <w:noProof/>
            <w:webHidden/>
          </w:rPr>
          <w:tab/>
        </w:r>
        <w:r w:rsidR="000D7862">
          <w:rPr>
            <w:noProof/>
            <w:webHidden/>
          </w:rPr>
          <w:fldChar w:fldCharType="begin"/>
        </w:r>
        <w:r w:rsidR="000D7862">
          <w:rPr>
            <w:noProof/>
            <w:webHidden/>
          </w:rPr>
          <w:instrText xml:space="preserve"> PAGEREF _Toc138949175 \h </w:instrText>
        </w:r>
        <w:r w:rsidR="000D7862">
          <w:rPr>
            <w:noProof/>
            <w:webHidden/>
          </w:rPr>
        </w:r>
        <w:r w:rsidR="000D7862">
          <w:rPr>
            <w:noProof/>
            <w:webHidden/>
          </w:rPr>
          <w:fldChar w:fldCharType="separate"/>
        </w:r>
        <w:r w:rsidR="000D7862">
          <w:rPr>
            <w:noProof/>
            <w:webHidden/>
          </w:rPr>
          <w:t>26</w:t>
        </w:r>
        <w:r w:rsidR="000D7862">
          <w:rPr>
            <w:noProof/>
            <w:webHidden/>
          </w:rPr>
          <w:fldChar w:fldCharType="end"/>
        </w:r>
      </w:hyperlink>
    </w:p>
    <w:p w14:paraId="6E26B18D" w14:textId="4A7D874A"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6" w:history="1">
        <w:r w:rsidR="000D7862" w:rsidRPr="0058797B">
          <w:rPr>
            <w:rStyle w:val="Hyperlink"/>
            <w:noProof/>
          </w:rPr>
          <w:t>7.5</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Charging mechanism</w:t>
        </w:r>
        <w:r w:rsidR="000D7862">
          <w:rPr>
            <w:noProof/>
            <w:webHidden/>
          </w:rPr>
          <w:tab/>
        </w:r>
        <w:r w:rsidR="000D7862">
          <w:rPr>
            <w:noProof/>
            <w:webHidden/>
          </w:rPr>
          <w:fldChar w:fldCharType="begin"/>
        </w:r>
        <w:r w:rsidR="000D7862">
          <w:rPr>
            <w:noProof/>
            <w:webHidden/>
          </w:rPr>
          <w:instrText xml:space="preserve"> PAGEREF _Toc138949176 \h </w:instrText>
        </w:r>
        <w:r w:rsidR="000D7862">
          <w:rPr>
            <w:noProof/>
            <w:webHidden/>
          </w:rPr>
        </w:r>
        <w:r w:rsidR="000D7862">
          <w:rPr>
            <w:noProof/>
            <w:webHidden/>
          </w:rPr>
          <w:fldChar w:fldCharType="separate"/>
        </w:r>
        <w:r w:rsidR="000D7862">
          <w:rPr>
            <w:noProof/>
            <w:webHidden/>
          </w:rPr>
          <w:t>27</w:t>
        </w:r>
        <w:r w:rsidR="000D7862">
          <w:rPr>
            <w:noProof/>
            <w:webHidden/>
          </w:rPr>
          <w:fldChar w:fldCharType="end"/>
        </w:r>
      </w:hyperlink>
    </w:p>
    <w:p w14:paraId="5D766C67" w14:textId="01021534"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7" w:history="1">
        <w:r w:rsidR="000D7862" w:rsidRPr="0058797B">
          <w:rPr>
            <w:rStyle w:val="Hyperlink"/>
            <w:noProof/>
          </w:rPr>
          <w:t>7.6</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Key contractual arrangements</w:t>
        </w:r>
        <w:r w:rsidR="000D7862">
          <w:rPr>
            <w:noProof/>
            <w:webHidden/>
          </w:rPr>
          <w:tab/>
        </w:r>
        <w:r w:rsidR="000D7862">
          <w:rPr>
            <w:noProof/>
            <w:webHidden/>
          </w:rPr>
          <w:fldChar w:fldCharType="begin"/>
        </w:r>
        <w:r w:rsidR="000D7862">
          <w:rPr>
            <w:noProof/>
            <w:webHidden/>
          </w:rPr>
          <w:instrText xml:space="preserve"> PAGEREF _Toc138949177 \h </w:instrText>
        </w:r>
        <w:r w:rsidR="000D7862">
          <w:rPr>
            <w:noProof/>
            <w:webHidden/>
          </w:rPr>
        </w:r>
        <w:r w:rsidR="000D7862">
          <w:rPr>
            <w:noProof/>
            <w:webHidden/>
          </w:rPr>
          <w:fldChar w:fldCharType="separate"/>
        </w:r>
        <w:r w:rsidR="000D7862">
          <w:rPr>
            <w:noProof/>
            <w:webHidden/>
          </w:rPr>
          <w:t>27</w:t>
        </w:r>
        <w:r w:rsidR="000D7862">
          <w:rPr>
            <w:noProof/>
            <w:webHidden/>
          </w:rPr>
          <w:fldChar w:fldCharType="end"/>
        </w:r>
      </w:hyperlink>
    </w:p>
    <w:p w14:paraId="232980C3" w14:textId="00117D69"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8" w:history="1">
        <w:r w:rsidR="000D7862" w:rsidRPr="0058797B">
          <w:rPr>
            <w:rStyle w:val="Hyperlink"/>
            <w:noProof/>
          </w:rPr>
          <w:t>7.7</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Personnel implications</w:t>
        </w:r>
        <w:r w:rsidR="000D7862">
          <w:rPr>
            <w:noProof/>
            <w:webHidden/>
          </w:rPr>
          <w:tab/>
        </w:r>
        <w:r w:rsidR="000D7862">
          <w:rPr>
            <w:noProof/>
            <w:webHidden/>
          </w:rPr>
          <w:fldChar w:fldCharType="begin"/>
        </w:r>
        <w:r w:rsidR="000D7862">
          <w:rPr>
            <w:noProof/>
            <w:webHidden/>
          </w:rPr>
          <w:instrText xml:space="preserve"> PAGEREF _Toc138949178 \h </w:instrText>
        </w:r>
        <w:r w:rsidR="000D7862">
          <w:rPr>
            <w:noProof/>
            <w:webHidden/>
          </w:rPr>
        </w:r>
        <w:r w:rsidR="000D7862">
          <w:rPr>
            <w:noProof/>
            <w:webHidden/>
          </w:rPr>
          <w:fldChar w:fldCharType="separate"/>
        </w:r>
        <w:r w:rsidR="000D7862">
          <w:rPr>
            <w:noProof/>
            <w:webHidden/>
          </w:rPr>
          <w:t>28</w:t>
        </w:r>
        <w:r w:rsidR="000D7862">
          <w:rPr>
            <w:noProof/>
            <w:webHidden/>
          </w:rPr>
          <w:fldChar w:fldCharType="end"/>
        </w:r>
      </w:hyperlink>
    </w:p>
    <w:p w14:paraId="0A3D8E69" w14:textId="50983C3A"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79" w:history="1">
        <w:r w:rsidR="000D7862" w:rsidRPr="0058797B">
          <w:rPr>
            <w:rStyle w:val="Hyperlink"/>
            <w:noProof/>
          </w:rPr>
          <w:t>7.8</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Accountancy treatment</w:t>
        </w:r>
        <w:r w:rsidR="000D7862">
          <w:rPr>
            <w:noProof/>
            <w:webHidden/>
          </w:rPr>
          <w:tab/>
        </w:r>
        <w:r w:rsidR="000D7862">
          <w:rPr>
            <w:noProof/>
            <w:webHidden/>
          </w:rPr>
          <w:fldChar w:fldCharType="begin"/>
        </w:r>
        <w:r w:rsidR="000D7862">
          <w:rPr>
            <w:noProof/>
            <w:webHidden/>
          </w:rPr>
          <w:instrText xml:space="preserve"> PAGEREF _Toc138949179 \h </w:instrText>
        </w:r>
        <w:r w:rsidR="000D7862">
          <w:rPr>
            <w:noProof/>
            <w:webHidden/>
          </w:rPr>
        </w:r>
        <w:r w:rsidR="000D7862">
          <w:rPr>
            <w:noProof/>
            <w:webHidden/>
          </w:rPr>
          <w:fldChar w:fldCharType="separate"/>
        </w:r>
        <w:r w:rsidR="000D7862">
          <w:rPr>
            <w:noProof/>
            <w:webHidden/>
          </w:rPr>
          <w:t>28</w:t>
        </w:r>
        <w:r w:rsidR="000D7862">
          <w:rPr>
            <w:noProof/>
            <w:webHidden/>
          </w:rPr>
          <w:fldChar w:fldCharType="end"/>
        </w:r>
      </w:hyperlink>
    </w:p>
    <w:p w14:paraId="768D1640" w14:textId="6C9EEBF1"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0" w:history="1">
        <w:r w:rsidR="000D7862" w:rsidRPr="0058797B">
          <w:rPr>
            <w:rStyle w:val="Hyperlink"/>
            <w:noProof/>
          </w:rPr>
          <w:t>7.9</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Considerations for a new commercial model</w:t>
        </w:r>
        <w:r w:rsidR="000D7862">
          <w:rPr>
            <w:noProof/>
            <w:webHidden/>
          </w:rPr>
          <w:tab/>
        </w:r>
        <w:r w:rsidR="000D7862">
          <w:rPr>
            <w:noProof/>
            <w:webHidden/>
          </w:rPr>
          <w:fldChar w:fldCharType="begin"/>
        </w:r>
        <w:r w:rsidR="000D7862">
          <w:rPr>
            <w:noProof/>
            <w:webHidden/>
          </w:rPr>
          <w:instrText xml:space="preserve"> PAGEREF _Toc138949180 \h </w:instrText>
        </w:r>
        <w:r w:rsidR="000D7862">
          <w:rPr>
            <w:noProof/>
            <w:webHidden/>
          </w:rPr>
        </w:r>
        <w:r w:rsidR="000D7862">
          <w:rPr>
            <w:noProof/>
            <w:webHidden/>
          </w:rPr>
          <w:fldChar w:fldCharType="separate"/>
        </w:r>
        <w:r w:rsidR="000D7862">
          <w:rPr>
            <w:noProof/>
            <w:webHidden/>
          </w:rPr>
          <w:t>28</w:t>
        </w:r>
        <w:r w:rsidR="000D7862">
          <w:rPr>
            <w:noProof/>
            <w:webHidden/>
          </w:rPr>
          <w:fldChar w:fldCharType="end"/>
        </w:r>
      </w:hyperlink>
    </w:p>
    <w:p w14:paraId="1D9B99BA" w14:textId="6A835969"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1" w:history="1">
        <w:r w:rsidR="000D7862" w:rsidRPr="0058797B">
          <w:rPr>
            <w:rStyle w:val="Hyperlink"/>
            <w:noProof/>
          </w:rPr>
          <w:t>7.10</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Conclusion</w:t>
        </w:r>
        <w:r w:rsidR="000D7862">
          <w:rPr>
            <w:noProof/>
            <w:webHidden/>
          </w:rPr>
          <w:tab/>
        </w:r>
        <w:r w:rsidR="000D7862">
          <w:rPr>
            <w:noProof/>
            <w:webHidden/>
          </w:rPr>
          <w:fldChar w:fldCharType="begin"/>
        </w:r>
        <w:r w:rsidR="000D7862">
          <w:rPr>
            <w:noProof/>
            <w:webHidden/>
          </w:rPr>
          <w:instrText xml:space="preserve"> PAGEREF _Toc138949181 \h </w:instrText>
        </w:r>
        <w:r w:rsidR="000D7862">
          <w:rPr>
            <w:noProof/>
            <w:webHidden/>
          </w:rPr>
        </w:r>
        <w:r w:rsidR="000D7862">
          <w:rPr>
            <w:noProof/>
            <w:webHidden/>
          </w:rPr>
          <w:fldChar w:fldCharType="separate"/>
        </w:r>
        <w:r w:rsidR="000D7862">
          <w:rPr>
            <w:noProof/>
            <w:webHidden/>
          </w:rPr>
          <w:t>29</w:t>
        </w:r>
        <w:r w:rsidR="000D7862">
          <w:rPr>
            <w:noProof/>
            <w:webHidden/>
          </w:rPr>
          <w:fldChar w:fldCharType="end"/>
        </w:r>
      </w:hyperlink>
    </w:p>
    <w:p w14:paraId="75652D70" w14:textId="3315E7C7"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82" w:history="1">
        <w:r w:rsidR="000D7862" w:rsidRPr="0058797B">
          <w:rPr>
            <w:rStyle w:val="Hyperlink"/>
            <w:noProof/>
            <w14:scene3d>
              <w14:camera w14:prst="orthographicFront"/>
              <w14:lightRig w14:rig="threePt" w14:dir="t">
                <w14:rot w14:lat="0" w14:lon="0" w14:rev="0"/>
              </w14:lightRig>
            </w14:scene3d>
          </w:rPr>
          <w:t>8</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Financial Case</w:t>
        </w:r>
        <w:r w:rsidR="000D7862">
          <w:rPr>
            <w:noProof/>
            <w:webHidden/>
          </w:rPr>
          <w:tab/>
        </w:r>
        <w:r w:rsidR="000D7862">
          <w:rPr>
            <w:noProof/>
            <w:webHidden/>
          </w:rPr>
          <w:fldChar w:fldCharType="begin"/>
        </w:r>
        <w:r w:rsidR="000D7862">
          <w:rPr>
            <w:noProof/>
            <w:webHidden/>
          </w:rPr>
          <w:instrText xml:space="preserve"> PAGEREF _Toc138949182 \h </w:instrText>
        </w:r>
        <w:r w:rsidR="000D7862">
          <w:rPr>
            <w:noProof/>
            <w:webHidden/>
          </w:rPr>
        </w:r>
        <w:r w:rsidR="000D7862">
          <w:rPr>
            <w:noProof/>
            <w:webHidden/>
          </w:rPr>
          <w:fldChar w:fldCharType="separate"/>
        </w:r>
        <w:r w:rsidR="000D7862">
          <w:rPr>
            <w:noProof/>
            <w:webHidden/>
          </w:rPr>
          <w:t>30</w:t>
        </w:r>
        <w:r w:rsidR="000D7862">
          <w:rPr>
            <w:noProof/>
            <w:webHidden/>
          </w:rPr>
          <w:fldChar w:fldCharType="end"/>
        </w:r>
      </w:hyperlink>
    </w:p>
    <w:p w14:paraId="458D1CB8" w14:textId="5567E6AD"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3" w:history="1">
        <w:r w:rsidR="000D7862" w:rsidRPr="0058797B">
          <w:rPr>
            <w:rStyle w:val="Hyperlink"/>
            <w:noProof/>
          </w:rPr>
          <w:t>8.1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Purpose</w:t>
        </w:r>
        <w:r w:rsidR="000D7862">
          <w:rPr>
            <w:noProof/>
            <w:webHidden/>
          </w:rPr>
          <w:tab/>
        </w:r>
        <w:r w:rsidR="000D7862">
          <w:rPr>
            <w:noProof/>
            <w:webHidden/>
          </w:rPr>
          <w:fldChar w:fldCharType="begin"/>
        </w:r>
        <w:r w:rsidR="000D7862">
          <w:rPr>
            <w:noProof/>
            <w:webHidden/>
          </w:rPr>
          <w:instrText xml:space="preserve"> PAGEREF _Toc138949183 \h </w:instrText>
        </w:r>
        <w:r w:rsidR="000D7862">
          <w:rPr>
            <w:noProof/>
            <w:webHidden/>
          </w:rPr>
        </w:r>
        <w:r w:rsidR="000D7862">
          <w:rPr>
            <w:noProof/>
            <w:webHidden/>
          </w:rPr>
          <w:fldChar w:fldCharType="separate"/>
        </w:r>
        <w:r w:rsidR="000D7862">
          <w:rPr>
            <w:noProof/>
            <w:webHidden/>
          </w:rPr>
          <w:t>30</w:t>
        </w:r>
        <w:r w:rsidR="000D7862">
          <w:rPr>
            <w:noProof/>
            <w:webHidden/>
          </w:rPr>
          <w:fldChar w:fldCharType="end"/>
        </w:r>
      </w:hyperlink>
    </w:p>
    <w:p w14:paraId="5193A293" w14:textId="7ECF9492"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4" w:history="1">
        <w:r w:rsidR="000D7862" w:rsidRPr="0058797B">
          <w:rPr>
            <w:rStyle w:val="Hyperlink"/>
            <w:noProof/>
          </w:rPr>
          <w:t>8.2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Capital and revenue requirements</w:t>
        </w:r>
        <w:r w:rsidR="000D7862">
          <w:rPr>
            <w:noProof/>
            <w:webHidden/>
          </w:rPr>
          <w:tab/>
        </w:r>
        <w:r w:rsidR="000D7862">
          <w:rPr>
            <w:noProof/>
            <w:webHidden/>
          </w:rPr>
          <w:fldChar w:fldCharType="begin"/>
        </w:r>
        <w:r w:rsidR="000D7862">
          <w:rPr>
            <w:noProof/>
            <w:webHidden/>
          </w:rPr>
          <w:instrText xml:space="preserve"> PAGEREF _Toc138949184 \h </w:instrText>
        </w:r>
        <w:r w:rsidR="000D7862">
          <w:rPr>
            <w:noProof/>
            <w:webHidden/>
          </w:rPr>
        </w:r>
        <w:r w:rsidR="000D7862">
          <w:rPr>
            <w:noProof/>
            <w:webHidden/>
          </w:rPr>
          <w:fldChar w:fldCharType="separate"/>
        </w:r>
        <w:r w:rsidR="000D7862">
          <w:rPr>
            <w:noProof/>
            <w:webHidden/>
          </w:rPr>
          <w:t>31</w:t>
        </w:r>
        <w:r w:rsidR="000D7862">
          <w:rPr>
            <w:noProof/>
            <w:webHidden/>
          </w:rPr>
          <w:fldChar w:fldCharType="end"/>
        </w:r>
      </w:hyperlink>
    </w:p>
    <w:p w14:paraId="27D0B22D" w14:textId="026C9B17"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5" w:history="1">
        <w:r w:rsidR="000D7862" w:rsidRPr="0058797B">
          <w:rPr>
            <w:rStyle w:val="Hyperlink"/>
            <w:noProof/>
          </w:rPr>
          <w:t>8.3</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Net effect on prices (if any)</w:t>
        </w:r>
        <w:r w:rsidR="000D7862">
          <w:rPr>
            <w:noProof/>
            <w:webHidden/>
          </w:rPr>
          <w:tab/>
        </w:r>
        <w:r w:rsidR="000D7862">
          <w:rPr>
            <w:noProof/>
            <w:webHidden/>
          </w:rPr>
          <w:fldChar w:fldCharType="begin"/>
        </w:r>
        <w:r w:rsidR="000D7862">
          <w:rPr>
            <w:noProof/>
            <w:webHidden/>
          </w:rPr>
          <w:instrText xml:space="preserve"> PAGEREF _Toc138949185 \h </w:instrText>
        </w:r>
        <w:r w:rsidR="000D7862">
          <w:rPr>
            <w:noProof/>
            <w:webHidden/>
          </w:rPr>
        </w:r>
        <w:r w:rsidR="000D7862">
          <w:rPr>
            <w:noProof/>
            <w:webHidden/>
          </w:rPr>
          <w:fldChar w:fldCharType="separate"/>
        </w:r>
        <w:r w:rsidR="000D7862">
          <w:rPr>
            <w:noProof/>
            <w:webHidden/>
          </w:rPr>
          <w:t>31</w:t>
        </w:r>
        <w:r w:rsidR="000D7862">
          <w:rPr>
            <w:noProof/>
            <w:webHidden/>
          </w:rPr>
          <w:fldChar w:fldCharType="end"/>
        </w:r>
      </w:hyperlink>
    </w:p>
    <w:p w14:paraId="0C503AD9" w14:textId="6595E727"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6" w:history="1">
        <w:r w:rsidR="000D7862" w:rsidRPr="0058797B">
          <w:rPr>
            <w:rStyle w:val="Hyperlink"/>
            <w:noProof/>
          </w:rPr>
          <w:t>8.4</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Impact on balance sheet</w:t>
        </w:r>
        <w:r w:rsidR="000D7862">
          <w:rPr>
            <w:noProof/>
            <w:webHidden/>
          </w:rPr>
          <w:tab/>
        </w:r>
        <w:r w:rsidR="000D7862">
          <w:rPr>
            <w:noProof/>
            <w:webHidden/>
          </w:rPr>
          <w:fldChar w:fldCharType="begin"/>
        </w:r>
        <w:r w:rsidR="000D7862">
          <w:rPr>
            <w:noProof/>
            <w:webHidden/>
          </w:rPr>
          <w:instrText xml:space="preserve"> PAGEREF _Toc138949186 \h </w:instrText>
        </w:r>
        <w:r w:rsidR="000D7862">
          <w:rPr>
            <w:noProof/>
            <w:webHidden/>
          </w:rPr>
        </w:r>
        <w:r w:rsidR="000D7862">
          <w:rPr>
            <w:noProof/>
            <w:webHidden/>
          </w:rPr>
          <w:fldChar w:fldCharType="separate"/>
        </w:r>
        <w:r w:rsidR="000D7862">
          <w:rPr>
            <w:noProof/>
            <w:webHidden/>
          </w:rPr>
          <w:t>31</w:t>
        </w:r>
        <w:r w:rsidR="000D7862">
          <w:rPr>
            <w:noProof/>
            <w:webHidden/>
          </w:rPr>
          <w:fldChar w:fldCharType="end"/>
        </w:r>
      </w:hyperlink>
    </w:p>
    <w:p w14:paraId="7CEE49C8" w14:textId="4572DEDF"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7" w:history="1">
        <w:r w:rsidR="000D7862" w:rsidRPr="0058797B">
          <w:rPr>
            <w:rStyle w:val="Hyperlink"/>
            <w:noProof/>
          </w:rPr>
          <w:t>8.5</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Impact on income and expenditure account</w:t>
        </w:r>
        <w:r w:rsidR="000D7862">
          <w:rPr>
            <w:noProof/>
            <w:webHidden/>
          </w:rPr>
          <w:tab/>
        </w:r>
        <w:r w:rsidR="000D7862">
          <w:rPr>
            <w:noProof/>
            <w:webHidden/>
          </w:rPr>
          <w:fldChar w:fldCharType="begin"/>
        </w:r>
        <w:r w:rsidR="000D7862">
          <w:rPr>
            <w:noProof/>
            <w:webHidden/>
          </w:rPr>
          <w:instrText xml:space="preserve"> PAGEREF _Toc138949187 \h </w:instrText>
        </w:r>
        <w:r w:rsidR="000D7862">
          <w:rPr>
            <w:noProof/>
            <w:webHidden/>
          </w:rPr>
        </w:r>
        <w:r w:rsidR="000D7862">
          <w:rPr>
            <w:noProof/>
            <w:webHidden/>
          </w:rPr>
          <w:fldChar w:fldCharType="separate"/>
        </w:r>
        <w:r w:rsidR="000D7862">
          <w:rPr>
            <w:noProof/>
            <w:webHidden/>
          </w:rPr>
          <w:t>31</w:t>
        </w:r>
        <w:r w:rsidR="000D7862">
          <w:rPr>
            <w:noProof/>
            <w:webHidden/>
          </w:rPr>
          <w:fldChar w:fldCharType="end"/>
        </w:r>
      </w:hyperlink>
    </w:p>
    <w:p w14:paraId="5C916B46" w14:textId="6803D618"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8" w:history="1">
        <w:r w:rsidR="000D7862" w:rsidRPr="0058797B">
          <w:rPr>
            <w:rStyle w:val="Hyperlink"/>
            <w:noProof/>
          </w:rPr>
          <w:t>8.6</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Overall affordability and funding</w:t>
        </w:r>
        <w:r w:rsidR="000D7862">
          <w:rPr>
            <w:noProof/>
            <w:webHidden/>
          </w:rPr>
          <w:tab/>
        </w:r>
        <w:r w:rsidR="000D7862">
          <w:rPr>
            <w:noProof/>
            <w:webHidden/>
          </w:rPr>
          <w:fldChar w:fldCharType="begin"/>
        </w:r>
        <w:r w:rsidR="000D7862">
          <w:rPr>
            <w:noProof/>
            <w:webHidden/>
          </w:rPr>
          <w:instrText xml:space="preserve"> PAGEREF _Toc138949188 \h </w:instrText>
        </w:r>
        <w:r w:rsidR="000D7862">
          <w:rPr>
            <w:noProof/>
            <w:webHidden/>
          </w:rPr>
        </w:r>
        <w:r w:rsidR="000D7862">
          <w:rPr>
            <w:noProof/>
            <w:webHidden/>
          </w:rPr>
          <w:fldChar w:fldCharType="separate"/>
        </w:r>
        <w:r w:rsidR="000D7862">
          <w:rPr>
            <w:noProof/>
            <w:webHidden/>
          </w:rPr>
          <w:t>32</w:t>
        </w:r>
        <w:r w:rsidR="000D7862">
          <w:rPr>
            <w:noProof/>
            <w:webHidden/>
          </w:rPr>
          <w:fldChar w:fldCharType="end"/>
        </w:r>
      </w:hyperlink>
    </w:p>
    <w:p w14:paraId="51CD52BE" w14:textId="15C56D83"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89" w:history="1">
        <w:r w:rsidR="000D7862" w:rsidRPr="0058797B">
          <w:rPr>
            <w:rStyle w:val="Hyperlink"/>
            <w:noProof/>
          </w:rPr>
          <w:t>8.7</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Confirmation of stakeholder support</w:t>
        </w:r>
        <w:r w:rsidR="000D7862">
          <w:rPr>
            <w:noProof/>
            <w:webHidden/>
          </w:rPr>
          <w:tab/>
        </w:r>
        <w:r w:rsidR="000D7862">
          <w:rPr>
            <w:noProof/>
            <w:webHidden/>
          </w:rPr>
          <w:fldChar w:fldCharType="begin"/>
        </w:r>
        <w:r w:rsidR="000D7862">
          <w:rPr>
            <w:noProof/>
            <w:webHidden/>
          </w:rPr>
          <w:instrText xml:space="preserve"> PAGEREF _Toc138949189 \h </w:instrText>
        </w:r>
        <w:r w:rsidR="000D7862">
          <w:rPr>
            <w:noProof/>
            <w:webHidden/>
          </w:rPr>
        </w:r>
        <w:r w:rsidR="000D7862">
          <w:rPr>
            <w:noProof/>
            <w:webHidden/>
          </w:rPr>
          <w:fldChar w:fldCharType="separate"/>
        </w:r>
        <w:r w:rsidR="000D7862">
          <w:rPr>
            <w:noProof/>
            <w:webHidden/>
          </w:rPr>
          <w:t>32</w:t>
        </w:r>
        <w:r w:rsidR="000D7862">
          <w:rPr>
            <w:noProof/>
            <w:webHidden/>
          </w:rPr>
          <w:fldChar w:fldCharType="end"/>
        </w:r>
      </w:hyperlink>
    </w:p>
    <w:p w14:paraId="4CEC1598" w14:textId="4ED62254"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0" w:history="1">
        <w:r w:rsidR="000D7862" w:rsidRPr="0058797B">
          <w:rPr>
            <w:rStyle w:val="Hyperlink"/>
            <w:noProof/>
          </w:rPr>
          <w:t>8.8</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Conclusion</w:t>
        </w:r>
        <w:r w:rsidR="000D7862">
          <w:rPr>
            <w:noProof/>
            <w:webHidden/>
          </w:rPr>
          <w:tab/>
        </w:r>
        <w:r w:rsidR="000D7862">
          <w:rPr>
            <w:noProof/>
            <w:webHidden/>
          </w:rPr>
          <w:fldChar w:fldCharType="begin"/>
        </w:r>
        <w:r w:rsidR="000D7862">
          <w:rPr>
            <w:noProof/>
            <w:webHidden/>
          </w:rPr>
          <w:instrText xml:space="preserve"> PAGEREF _Toc138949190 \h </w:instrText>
        </w:r>
        <w:r w:rsidR="000D7862">
          <w:rPr>
            <w:noProof/>
            <w:webHidden/>
          </w:rPr>
        </w:r>
        <w:r w:rsidR="000D7862">
          <w:rPr>
            <w:noProof/>
            <w:webHidden/>
          </w:rPr>
          <w:fldChar w:fldCharType="separate"/>
        </w:r>
        <w:r w:rsidR="000D7862">
          <w:rPr>
            <w:noProof/>
            <w:webHidden/>
          </w:rPr>
          <w:t>32</w:t>
        </w:r>
        <w:r w:rsidR="000D7862">
          <w:rPr>
            <w:noProof/>
            <w:webHidden/>
          </w:rPr>
          <w:fldChar w:fldCharType="end"/>
        </w:r>
      </w:hyperlink>
    </w:p>
    <w:p w14:paraId="18054881" w14:textId="2331D9D4"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91" w:history="1">
        <w:r w:rsidR="000D7862" w:rsidRPr="0058797B">
          <w:rPr>
            <w:rStyle w:val="Hyperlink"/>
            <w:noProof/>
            <w14:scene3d>
              <w14:camera w14:prst="orthographicFront"/>
              <w14:lightRig w14:rig="threePt" w14:dir="t">
                <w14:rot w14:lat="0" w14:lon="0" w14:rev="0"/>
              </w14:lightRig>
            </w14:scene3d>
          </w:rPr>
          <w:t>9</w:t>
        </w:r>
        <w:r w:rsidR="000D7862">
          <w:rPr>
            <w:rFonts w:asciiTheme="minorHAnsi" w:eastAsiaTheme="minorEastAsia" w:hAnsiTheme="minorHAnsi" w:cstheme="minorBidi"/>
            <w:b w:val="0"/>
            <w:caps w:val="0"/>
            <w:noProof/>
            <w:kern w:val="2"/>
            <w:lang w:eastAsia="en-GB"/>
            <w14:ligatures w14:val="standardContextual"/>
          </w:rPr>
          <w:tab/>
        </w:r>
        <w:r w:rsidR="000D7862" w:rsidRPr="0058797B">
          <w:rPr>
            <w:rStyle w:val="Hyperlink"/>
            <w:noProof/>
          </w:rPr>
          <w:t>Management Case</w:t>
        </w:r>
        <w:r w:rsidR="000D7862">
          <w:rPr>
            <w:noProof/>
            <w:webHidden/>
          </w:rPr>
          <w:tab/>
        </w:r>
        <w:r w:rsidR="000D7862">
          <w:rPr>
            <w:noProof/>
            <w:webHidden/>
          </w:rPr>
          <w:fldChar w:fldCharType="begin"/>
        </w:r>
        <w:r w:rsidR="000D7862">
          <w:rPr>
            <w:noProof/>
            <w:webHidden/>
          </w:rPr>
          <w:instrText xml:space="preserve"> PAGEREF _Toc138949191 \h </w:instrText>
        </w:r>
        <w:r w:rsidR="000D7862">
          <w:rPr>
            <w:noProof/>
            <w:webHidden/>
          </w:rPr>
        </w:r>
        <w:r w:rsidR="000D7862">
          <w:rPr>
            <w:noProof/>
            <w:webHidden/>
          </w:rPr>
          <w:fldChar w:fldCharType="separate"/>
        </w:r>
        <w:r w:rsidR="000D7862">
          <w:rPr>
            <w:noProof/>
            <w:webHidden/>
          </w:rPr>
          <w:t>34</w:t>
        </w:r>
        <w:r w:rsidR="000D7862">
          <w:rPr>
            <w:noProof/>
            <w:webHidden/>
          </w:rPr>
          <w:fldChar w:fldCharType="end"/>
        </w:r>
      </w:hyperlink>
    </w:p>
    <w:p w14:paraId="1DBB4000" w14:textId="00977C43"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2" w:history="1">
        <w:r w:rsidR="000D7862" w:rsidRPr="0058797B">
          <w:rPr>
            <w:rStyle w:val="Hyperlink"/>
            <w:noProof/>
          </w:rPr>
          <w:t>9.1</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Purpose</w:t>
        </w:r>
        <w:r w:rsidR="000D7862">
          <w:rPr>
            <w:noProof/>
            <w:webHidden/>
          </w:rPr>
          <w:tab/>
        </w:r>
        <w:r w:rsidR="000D7862">
          <w:rPr>
            <w:noProof/>
            <w:webHidden/>
          </w:rPr>
          <w:fldChar w:fldCharType="begin"/>
        </w:r>
        <w:r w:rsidR="000D7862">
          <w:rPr>
            <w:noProof/>
            <w:webHidden/>
          </w:rPr>
          <w:instrText xml:space="preserve"> PAGEREF _Toc138949192 \h </w:instrText>
        </w:r>
        <w:r w:rsidR="000D7862">
          <w:rPr>
            <w:noProof/>
            <w:webHidden/>
          </w:rPr>
        </w:r>
        <w:r w:rsidR="000D7862">
          <w:rPr>
            <w:noProof/>
            <w:webHidden/>
          </w:rPr>
          <w:fldChar w:fldCharType="separate"/>
        </w:r>
        <w:r w:rsidR="000D7862">
          <w:rPr>
            <w:noProof/>
            <w:webHidden/>
          </w:rPr>
          <w:t>35</w:t>
        </w:r>
        <w:r w:rsidR="000D7862">
          <w:rPr>
            <w:noProof/>
            <w:webHidden/>
          </w:rPr>
          <w:fldChar w:fldCharType="end"/>
        </w:r>
      </w:hyperlink>
    </w:p>
    <w:p w14:paraId="33931040" w14:textId="28D594A7"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3" w:history="1">
        <w:r w:rsidR="000D7862" w:rsidRPr="0058797B">
          <w:rPr>
            <w:rStyle w:val="Hyperlink"/>
            <w:noProof/>
          </w:rPr>
          <w:t>9.2</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Project governance</w:t>
        </w:r>
        <w:r w:rsidR="000D7862">
          <w:rPr>
            <w:noProof/>
            <w:webHidden/>
          </w:rPr>
          <w:tab/>
        </w:r>
        <w:r w:rsidR="000D7862">
          <w:rPr>
            <w:noProof/>
            <w:webHidden/>
          </w:rPr>
          <w:fldChar w:fldCharType="begin"/>
        </w:r>
        <w:r w:rsidR="000D7862">
          <w:rPr>
            <w:noProof/>
            <w:webHidden/>
          </w:rPr>
          <w:instrText xml:space="preserve"> PAGEREF _Toc138949193 \h </w:instrText>
        </w:r>
        <w:r w:rsidR="000D7862">
          <w:rPr>
            <w:noProof/>
            <w:webHidden/>
          </w:rPr>
        </w:r>
        <w:r w:rsidR="000D7862">
          <w:rPr>
            <w:noProof/>
            <w:webHidden/>
          </w:rPr>
          <w:fldChar w:fldCharType="separate"/>
        </w:r>
        <w:r w:rsidR="000D7862">
          <w:rPr>
            <w:noProof/>
            <w:webHidden/>
          </w:rPr>
          <w:t>35</w:t>
        </w:r>
        <w:r w:rsidR="000D7862">
          <w:rPr>
            <w:noProof/>
            <w:webHidden/>
          </w:rPr>
          <w:fldChar w:fldCharType="end"/>
        </w:r>
      </w:hyperlink>
    </w:p>
    <w:p w14:paraId="2BE32F55" w14:textId="7E163CAD"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4" w:history="1">
        <w:r w:rsidR="000D7862" w:rsidRPr="0058797B">
          <w:rPr>
            <w:rStyle w:val="Hyperlink"/>
            <w:noProof/>
          </w:rPr>
          <w:t>9.3</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Project management processes</w:t>
        </w:r>
        <w:r w:rsidR="000D7862">
          <w:rPr>
            <w:noProof/>
            <w:webHidden/>
          </w:rPr>
          <w:tab/>
        </w:r>
        <w:r w:rsidR="000D7862">
          <w:rPr>
            <w:noProof/>
            <w:webHidden/>
          </w:rPr>
          <w:fldChar w:fldCharType="begin"/>
        </w:r>
        <w:r w:rsidR="000D7862">
          <w:rPr>
            <w:noProof/>
            <w:webHidden/>
          </w:rPr>
          <w:instrText xml:space="preserve"> PAGEREF _Toc138949194 \h </w:instrText>
        </w:r>
        <w:r w:rsidR="000D7862">
          <w:rPr>
            <w:noProof/>
            <w:webHidden/>
          </w:rPr>
        </w:r>
        <w:r w:rsidR="000D7862">
          <w:rPr>
            <w:noProof/>
            <w:webHidden/>
          </w:rPr>
          <w:fldChar w:fldCharType="separate"/>
        </w:r>
        <w:r w:rsidR="000D7862">
          <w:rPr>
            <w:noProof/>
            <w:webHidden/>
          </w:rPr>
          <w:t>36</w:t>
        </w:r>
        <w:r w:rsidR="000D7862">
          <w:rPr>
            <w:noProof/>
            <w:webHidden/>
          </w:rPr>
          <w:fldChar w:fldCharType="end"/>
        </w:r>
      </w:hyperlink>
    </w:p>
    <w:p w14:paraId="459B9FAD" w14:textId="33FB2EC8"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5" w:history="1">
        <w:r w:rsidR="000D7862" w:rsidRPr="0058797B">
          <w:rPr>
            <w:rStyle w:val="Hyperlink"/>
            <w:noProof/>
          </w:rPr>
          <w:t>9.4</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Risk management</w:t>
        </w:r>
        <w:r w:rsidR="000D7862">
          <w:rPr>
            <w:noProof/>
            <w:webHidden/>
          </w:rPr>
          <w:tab/>
        </w:r>
        <w:r w:rsidR="000D7862">
          <w:rPr>
            <w:noProof/>
            <w:webHidden/>
          </w:rPr>
          <w:fldChar w:fldCharType="begin"/>
        </w:r>
        <w:r w:rsidR="000D7862">
          <w:rPr>
            <w:noProof/>
            <w:webHidden/>
          </w:rPr>
          <w:instrText xml:space="preserve"> PAGEREF _Toc138949195 \h </w:instrText>
        </w:r>
        <w:r w:rsidR="000D7862">
          <w:rPr>
            <w:noProof/>
            <w:webHidden/>
          </w:rPr>
        </w:r>
        <w:r w:rsidR="000D7862">
          <w:rPr>
            <w:noProof/>
            <w:webHidden/>
          </w:rPr>
          <w:fldChar w:fldCharType="separate"/>
        </w:r>
        <w:r w:rsidR="000D7862">
          <w:rPr>
            <w:noProof/>
            <w:webHidden/>
          </w:rPr>
          <w:t>36</w:t>
        </w:r>
        <w:r w:rsidR="000D7862">
          <w:rPr>
            <w:noProof/>
            <w:webHidden/>
          </w:rPr>
          <w:fldChar w:fldCharType="end"/>
        </w:r>
      </w:hyperlink>
    </w:p>
    <w:p w14:paraId="7E499AD7" w14:textId="290BAED5"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6" w:history="1">
        <w:r w:rsidR="000D7862" w:rsidRPr="0058797B">
          <w:rPr>
            <w:rStyle w:val="Hyperlink"/>
            <w:noProof/>
          </w:rPr>
          <w:t>9.5</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Benefits realisation</w:t>
        </w:r>
        <w:r w:rsidR="000D7862">
          <w:rPr>
            <w:noProof/>
            <w:webHidden/>
          </w:rPr>
          <w:tab/>
        </w:r>
        <w:r w:rsidR="000D7862">
          <w:rPr>
            <w:noProof/>
            <w:webHidden/>
          </w:rPr>
          <w:fldChar w:fldCharType="begin"/>
        </w:r>
        <w:r w:rsidR="000D7862">
          <w:rPr>
            <w:noProof/>
            <w:webHidden/>
          </w:rPr>
          <w:instrText xml:space="preserve"> PAGEREF _Toc138949196 \h </w:instrText>
        </w:r>
        <w:r w:rsidR="000D7862">
          <w:rPr>
            <w:noProof/>
            <w:webHidden/>
          </w:rPr>
        </w:r>
        <w:r w:rsidR="000D7862">
          <w:rPr>
            <w:noProof/>
            <w:webHidden/>
          </w:rPr>
          <w:fldChar w:fldCharType="separate"/>
        </w:r>
        <w:r w:rsidR="000D7862">
          <w:rPr>
            <w:noProof/>
            <w:webHidden/>
          </w:rPr>
          <w:t>36</w:t>
        </w:r>
        <w:r w:rsidR="000D7862">
          <w:rPr>
            <w:noProof/>
            <w:webHidden/>
          </w:rPr>
          <w:fldChar w:fldCharType="end"/>
        </w:r>
      </w:hyperlink>
    </w:p>
    <w:p w14:paraId="68C638FE" w14:textId="1081970C"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7" w:history="1">
        <w:r w:rsidR="000D7862" w:rsidRPr="0058797B">
          <w:rPr>
            <w:rStyle w:val="Hyperlink"/>
            <w:noProof/>
          </w:rPr>
          <w:t>9.6</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Project assurance, monitoring and evaluation</w:t>
        </w:r>
        <w:r w:rsidR="000D7862">
          <w:rPr>
            <w:noProof/>
            <w:webHidden/>
          </w:rPr>
          <w:tab/>
        </w:r>
        <w:r w:rsidR="000D7862">
          <w:rPr>
            <w:noProof/>
            <w:webHidden/>
          </w:rPr>
          <w:fldChar w:fldCharType="begin"/>
        </w:r>
        <w:r w:rsidR="000D7862">
          <w:rPr>
            <w:noProof/>
            <w:webHidden/>
          </w:rPr>
          <w:instrText xml:space="preserve"> PAGEREF _Toc138949197 \h </w:instrText>
        </w:r>
        <w:r w:rsidR="000D7862">
          <w:rPr>
            <w:noProof/>
            <w:webHidden/>
          </w:rPr>
        </w:r>
        <w:r w:rsidR="000D7862">
          <w:rPr>
            <w:noProof/>
            <w:webHidden/>
          </w:rPr>
          <w:fldChar w:fldCharType="separate"/>
        </w:r>
        <w:r w:rsidR="000D7862">
          <w:rPr>
            <w:noProof/>
            <w:webHidden/>
          </w:rPr>
          <w:t>37</w:t>
        </w:r>
        <w:r w:rsidR="000D7862">
          <w:rPr>
            <w:noProof/>
            <w:webHidden/>
          </w:rPr>
          <w:fldChar w:fldCharType="end"/>
        </w:r>
      </w:hyperlink>
    </w:p>
    <w:p w14:paraId="1785511A" w14:textId="73D2C7E0" w:rsidR="000D7862" w:rsidRDefault="00184BB1">
      <w:pPr>
        <w:pStyle w:val="TOC2"/>
        <w:rPr>
          <w:rFonts w:asciiTheme="minorHAnsi" w:eastAsiaTheme="minorEastAsia" w:hAnsiTheme="minorHAnsi" w:cstheme="minorBidi"/>
          <w:noProof/>
          <w:kern w:val="2"/>
          <w:lang w:eastAsia="en-GB"/>
          <w14:ligatures w14:val="standardContextual"/>
        </w:rPr>
      </w:pPr>
      <w:hyperlink w:anchor="_Toc138949198" w:history="1">
        <w:r w:rsidR="000D7862" w:rsidRPr="0058797B">
          <w:rPr>
            <w:rStyle w:val="Hyperlink"/>
            <w:noProof/>
          </w:rPr>
          <w:t>9.7</w:t>
        </w:r>
        <w:r w:rsidR="000D7862">
          <w:rPr>
            <w:rFonts w:asciiTheme="minorHAnsi" w:eastAsiaTheme="minorEastAsia" w:hAnsiTheme="minorHAnsi" w:cstheme="minorBidi"/>
            <w:noProof/>
            <w:kern w:val="2"/>
            <w:lang w:eastAsia="en-GB"/>
            <w14:ligatures w14:val="standardContextual"/>
          </w:rPr>
          <w:tab/>
        </w:r>
        <w:r w:rsidR="000D7862" w:rsidRPr="0058797B">
          <w:rPr>
            <w:rStyle w:val="Hyperlink"/>
            <w:noProof/>
          </w:rPr>
          <w:t>Conclusion</w:t>
        </w:r>
        <w:r w:rsidR="000D7862">
          <w:rPr>
            <w:noProof/>
            <w:webHidden/>
          </w:rPr>
          <w:tab/>
        </w:r>
        <w:r w:rsidR="000D7862">
          <w:rPr>
            <w:noProof/>
            <w:webHidden/>
          </w:rPr>
          <w:fldChar w:fldCharType="begin"/>
        </w:r>
        <w:r w:rsidR="000D7862">
          <w:rPr>
            <w:noProof/>
            <w:webHidden/>
          </w:rPr>
          <w:instrText xml:space="preserve"> PAGEREF _Toc138949198 \h </w:instrText>
        </w:r>
        <w:r w:rsidR="000D7862">
          <w:rPr>
            <w:noProof/>
            <w:webHidden/>
          </w:rPr>
        </w:r>
        <w:r w:rsidR="000D7862">
          <w:rPr>
            <w:noProof/>
            <w:webHidden/>
          </w:rPr>
          <w:fldChar w:fldCharType="separate"/>
        </w:r>
        <w:r w:rsidR="000D7862">
          <w:rPr>
            <w:noProof/>
            <w:webHidden/>
          </w:rPr>
          <w:t>37</w:t>
        </w:r>
        <w:r w:rsidR="000D7862">
          <w:rPr>
            <w:noProof/>
            <w:webHidden/>
          </w:rPr>
          <w:fldChar w:fldCharType="end"/>
        </w:r>
      </w:hyperlink>
    </w:p>
    <w:p w14:paraId="70850A57" w14:textId="0C1DE2B0"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199" w:history="1">
        <w:r w:rsidR="000D7862" w:rsidRPr="0058797B">
          <w:rPr>
            <w:rStyle w:val="Hyperlink"/>
            <w:noProof/>
          </w:rPr>
          <w:t>Appendix 1 - Glossary</w:t>
        </w:r>
        <w:r w:rsidR="000D7862">
          <w:rPr>
            <w:noProof/>
            <w:webHidden/>
          </w:rPr>
          <w:tab/>
        </w:r>
        <w:r w:rsidR="000D7862">
          <w:rPr>
            <w:noProof/>
            <w:webHidden/>
          </w:rPr>
          <w:fldChar w:fldCharType="begin"/>
        </w:r>
        <w:r w:rsidR="000D7862">
          <w:rPr>
            <w:noProof/>
            <w:webHidden/>
          </w:rPr>
          <w:instrText xml:space="preserve"> PAGEREF _Toc138949199 \h </w:instrText>
        </w:r>
        <w:r w:rsidR="000D7862">
          <w:rPr>
            <w:noProof/>
            <w:webHidden/>
          </w:rPr>
        </w:r>
        <w:r w:rsidR="000D7862">
          <w:rPr>
            <w:noProof/>
            <w:webHidden/>
          </w:rPr>
          <w:fldChar w:fldCharType="separate"/>
        </w:r>
        <w:r w:rsidR="000D7862">
          <w:rPr>
            <w:noProof/>
            <w:webHidden/>
          </w:rPr>
          <w:t>38</w:t>
        </w:r>
        <w:r w:rsidR="000D7862">
          <w:rPr>
            <w:noProof/>
            <w:webHidden/>
          </w:rPr>
          <w:fldChar w:fldCharType="end"/>
        </w:r>
      </w:hyperlink>
    </w:p>
    <w:p w14:paraId="3AEA98C7" w14:textId="157F8AF9"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200" w:history="1">
        <w:r w:rsidR="000D7862" w:rsidRPr="0058797B">
          <w:rPr>
            <w:rStyle w:val="Hyperlink"/>
            <w:noProof/>
          </w:rPr>
          <w:t>Appendix 2 - Template Risk Assessment</w:t>
        </w:r>
        <w:r w:rsidR="000D7862">
          <w:rPr>
            <w:noProof/>
            <w:webHidden/>
          </w:rPr>
          <w:tab/>
        </w:r>
        <w:r w:rsidR="000D7862">
          <w:rPr>
            <w:noProof/>
            <w:webHidden/>
          </w:rPr>
          <w:fldChar w:fldCharType="begin"/>
        </w:r>
        <w:r w:rsidR="000D7862">
          <w:rPr>
            <w:noProof/>
            <w:webHidden/>
          </w:rPr>
          <w:instrText xml:space="preserve"> PAGEREF _Toc138949200 \h </w:instrText>
        </w:r>
        <w:r w:rsidR="000D7862">
          <w:rPr>
            <w:noProof/>
            <w:webHidden/>
          </w:rPr>
        </w:r>
        <w:r w:rsidR="000D7862">
          <w:rPr>
            <w:noProof/>
            <w:webHidden/>
          </w:rPr>
          <w:fldChar w:fldCharType="separate"/>
        </w:r>
        <w:r w:rsidR="000D7862">
          <w:rPr>
            <w:noProof/>
            <w:webHidden/>
          </w:rPr>
          <w:t>41</w:t>
        </w:r>
        <w:r w:rsidR="000D7862">
          <w:rPr>
            <w:noProof/>
            <w:webHidden/>
          </w:rPr>
          <w:fldChar w:fldCharType="end"/>
        </w:r>
      </w:hyperlink>
    </w:p>
    <w:p w14:paraId="54F3D6CB" w14:textId="23C8B831" w:rsidR="000D7862" w:rsidRDefault="00184BB1">
      <w:pPr>
        <w:pStyle w:val="TOC1"/>
        <w:tabs>
          <w:tab w:val="right" w:leader="dot" w:pos="8678"/>
        </w:tabs>
        <w:rPr>
          <w:rFonts w:asciiTheme="minorHAnsi" w:eastAsiaTheme="minorEastAsia" w:hAnsiTheme="minorHAnsi" w:cstheme="minorBidi"/>
          <w:b w:val="0"/>
          <w:caps w:val="0"/>
          <w:noProof/>
          <w:kern w:val="2"/>
          <w:lang w:eastAsia="en-GB"/>
          <w14:ligatures w14:val="standardContextual"/>
        </w:rPr>
      </w:pPr>
      <w:hyperlink w:anchor="_Toc138949201" w:history="1">
        <w:r w:rsidR="000D7862" w:rsidRPr="0058797B">
          <w:rPr>
            <w:rStyle w:val="Hyperlink"/>
            <w:noProof/>
          </w:rPr>
          <w:t>Appendix 3 - Benefits Realisation Register Template</w:t>
        </w:r>
        <w:r w:rsidR="000D7862">
          <w:rPr>
            <w:noProof/>
            <w:webHidden/>
          </w:rPr>
          <w:tab/>
        </w:r>
        <w:r w:rsidR="000D7862">
          <w:rPr>
            <w:noProof/>
            <w:webHidden/>
          </w:rPr>
          <w:fldChar w:fldCharType="begin"/>
        </w:r>
        <w:r w:rsidR="000D7862">
          <w:rPr>
            <w:noProof/>
            <w:webHidden/>
          </w:rPr>
          <w:instrText xml:space="preserve"> PAGEREF _Toc138949201 \h </w:instrText>
        </w:r>
        <w:r w:rsidR="000D7862">
          <w:rPr>
            <w:noProof/>
            <w:webHidden/>
          </w:rPr>
        </w:r>
        <w:r w:rsidR="000D7862">
          <w:rPr>
            <w:noProof/>
            <w:webHidden/>
          </w:rPr>
          <w:fldChar w:fldCharType="separate"/>
        </w:r>
        <w:r w:rsidR="000D7862">
          <w:rPr>
            <w:noProof/>
            <w:webHidden/>
          </w:rPr>
          <w:t>42</w:t>
        </w:r>
        <w:r w:rsidR="000D7862">
          <w:rPr>
            <w:noProof/>
            <w:webHidden/>
          </w:rPr>
          <w:fldChar w:fldCharType="end"/>
        </w:r>
      </w:hyperlink>
    </w:p>
    <w:p w14:paraId="6B20911D" w14:textId="2984150C" w:rsidR="00AF52F5" w:rsidRPr="00DD34F4" w:rsidRDefault="006B5B3C" w:rsidP="00EB621A">
      <w:pPr>
        <w:pStyle w:val="Heading1"/>
      </w:pPr>
      <w:r w:rsidRPr="00A91697">
        <w:lastRenderedPageBreak/>
        <w:fldChar w:fldCharType="end"/>
      </w:r>
      <w:bookmarkStart w:id="2" w:name="_Toc138949150"/>
      <w:bookmarkEnd w:id="1"/>
      <w:r w:rsidR="00C12134">
        <w:t xml:space="preserve">About this </w:t>
      </w:r>
      <w:r w:rsidR="003B146C">
        <w:t>Document</w:t>
      </w:r>
      <w:bookmarkEnd w:id="2"/>
      <w:r w:rsidR="003B146C">
        <w:t xml:space="preserve"> </w:t>
      </w:r>
      <w:r w:rsidR="00AF52F5">
        <w:t xml:space="preserve">  </w:t>
      </w:r>
    </w:p>
    <w:p w14:paraId="630210A6" w14:textId="5A3A0829" w:rsidR="00730F87" w:rsidRDefault="00FF5818" w:rsidP="00EB621A">
      <w:pPr>
        <w:rPr>
          <w:lang w:val="en-US"/>
        </w:rPr>
      </w:pPr>
      <w:r w:rsidRPr="00FF5818">
        <w:rPr>
          <w:lang w:val="en-US"/>
        </w:rPr>
        <w:t>The purpose of this document is to provide a template for a council to draft an Outline Business Case (OBC). This template is based upon the HM Treasury Green Book Five Case Model</w:t>
      </w:r>
      <w:r w:rsidRPr="00FF5818">
        <w:rPr>
          <w:vertAlign w:val="superscript"/>
          <w:lang w:val="en-US"/>
        </w:rPr>
        <w:footnoteReference w:id="2"/>
      </w:r>
      <w:r w:rsidRPr="00FF5818">
        <w:rPr>
          <w:lang w:val="en-US"/>
        </w:rPr>
        <w:t xml:space="preserve"> and seeks to follow and build upon the Better Business Cases Guidance</w:t>
      </w:r>
      <w:r w:rsidR="00D00CB3">
        <w:rPr>
          <w:lang w:val="en-US"/>
        </w:rPr>
        <w:t>.</w:t>
      </w:r>
    </w:p>
    <w:p w14:paraId="6988F7F9" w14:textId="77777777" w:rsidR="00D00CB3" w:rsidRPr="00EA3631" w:rsidRDefault="00D00CB3" w:rsidP="00EB621A"/>
    <w:p w14:paraId="24D0D11B" w14:textId="6DC826AB" w:rsidR="006A4E12" w:rsidRPr="00EA3631" w:rsidRDefault="006A4E12" w:rsidP="00EB621A">
      <w:r w:rsidRPr="00EA3631">
        <w:t xml:space="preserve">Visit the </w:t>
      </w:r>
      <w:hyperlink r:id="rId11" w:history="1">
        <w:r w:rsidRPr="00EA3631">
          <w:rPr>
            <w:rStyle w:val="Hyperlink"/>
            <w:rFonts w:cs="Arial"/>
          </w:rPr>
          <w:t>Net Zero Go</w:t>
        </w:r>
      </w:hyperlink>
      <w:r w:rsidRPr="00EA3631">
        <w:t xml:space="preserve"> platform </w:t>
      </w:r>
      <w:r w:rsidR="00592F0A" w:rsidRPr="00EA3631">
        <w:t xml:space="preserve">to find out more </w:t>
      </w:r>
      <w:r w:rsidR="00592F0A" w:rsidRPr="003E003E">
        <w:t xml:space="preserve">about business case development, the Five Case Model, </w:t>
      </w:r>
      <w:r w:rsidR="004F3421" w:rsidRPr="003E003E">
        <w:t xml:space="preserve">the </w:t>
      </w:r>
      <w:r w:rsidR="003E003E" w:rsidRPr="003E003E">
        <w:t>Outline Business Case</w:t>
      </w:r>
      <w:r w:rsidR="00592F0A" w:rsidRPr="003E003E">
        <w:t xml:space="preserve"> (O</w:t>
      </w:r>
      <w:r w:rsidR="003E003E" w:rsidRPr="003E003E">
        <w:t>B</w:t>
      </w:r>
      <w:r w:rsidR="00592F0A" w:rsidRPr="003E003E">
        <w:t>C)</w:t>
      </w:r>
      <w:r w:rsidR="004328AC" w:rsidRPr="003E003E">
        <w:t>,</w:t>
      </w:r>
      <w:r w:rsidR="004328AC" w:rsidRPr="00EA3631">
        <w:t xml:space="preserve"> and t</w:t>
      </w:r>
      <w:r w:rsidR="00A03F80" w:rsidRPr="00EA3631">
        <w:t>ools for completing th</w:t>
      </w:r>
      <w:r w:rsidR="00A63F75" w:rsidRPr="00EA3631">
        <w:t>e activities in this document</w:t>
      </w:r>
      <w:r w:rsidR="00592F0A" w:rsidRPr="00EA3631">
        <w:t>.</w:t>
      </w:r>
    </w:p>
    <w:p w14:paraId="7DFDA05C" w14:textId="371504A5" w:rsidR="00B22666" w:rsidRPr="000D08BF" w:rsidRDefault="00B22666" w:rsidP="00B22666">
      <w:pPr>
        <w:suppressAutoHyphens/>
        <w:ind w:right="556"/>
        <w:contextualSpacing/>
        <w:rPr>
          <w:spacing w:val="-2"/>
          <w:highlight w:val="cyan"/>
          <w:lang w:val="en-US"/>
        </w:rPr>
      </w:pPr>
    </w:p>
    <w:p w14:paraId="6D79F970" w14:textId="1E58E591" w:rsidR="0006121C" w:rsidRPr="005333F0" w:rsidRDefault="0006121C" w:rsidP="00EB621A">
      <w:pPr>
        <w:pStyle w:val="Heading2"/>
      </w:pPr>
      <w:bookmarkStart w:id="3" w:name="_Toc138949151"/>
      <w:r w:rsidRPr="005333F0">
        <w:t xml:space="preserve">Guidance on </w:t>
      </w:r>
      <w:r w:rsidRPr="00EB621A">
        <w:t>document</w:t>
      </w:r>
      <w:r w:rsidRPr="005333F0">
        <w:t xml:space="preserve"> use</w:t>
      </w:r>
      <w:bookmarkEnd w:id="3"/>
    </w:p>
    <w:p w14:paraId="6EDED87C" w14:textId="77777777" w:rsidR="00485709" w:rsidRPr="00812233" w:rsidRDefault="00485709" w:rsidP="00812233">
      <w:pPr>
        <w:suppressAutoHyphens/>
        <w:ind w:left="1080" w:right="556" w:hanging="360"/>
        <w:contextualSpacing/>
        <w:rPr>
          <w:color w:val="000000" w:themeColor="text1"/>
          <w:spacing w:val="-2"/>
          <w:highlight w:val="cyan"/>
          <w:lang w:val="en-US"/>
        </w:rPr>
      </w:pPr>
    </w:p>
    <w:tbl>
      <w:tblPr>
        <w:tblStyle w:val="TableGridLight"/>
        <w:tblW w:w="8866" w:type="dxa"/>
        <w:jc w:val="center"/>
        <w:tblCellMar>
          <w:top w:w="28" w:type="dxa"/>
          <w:bottom w:w="28" w:type="dxa"/>
        </w:tblCellMar>
        <w:tblLook w:val="04A0" w:firstRow="1" w:lastRow="0" w:firstColumn="1" w:lastColumn="0" w:noHBand="0" w:noVBand="1"/>
      </w:tblPr>
      <w:tblGrid>
        <w:gridCol w:w="1531"/>
        <w:gridCol w:w="7335"/>
      </w:tblGrid>
      <w:tr w:rsidR="00397BB8" w14:paraId="23EA696F" w14:textId="77777777" w:rsidTr="00F33687">
        <w:trPr>
          <w:jc w:val="center"/>
        </w:trPr>
        <w:tc>
          <w:tcPr>
            <w:tcW w:w="1531" w:type="dxa"/>
            <w:vAlign w:val="center"/>
          </w:tcPr>
          <w:p w14:paraId="353E2B44" w14:textId="36EFBE60" w:rsidR="00397BB8" w:rsidRPr="00397BB8" w:rsidRDefault="00397BB8" w:rsidP="00485709">
            <w:pPr>
              <w:suppressAutoHyphens/>
              <w:contextualSpacing/>
              <w:jc w:val="center"/>
              <w:rPr>
                <w:b/>
                <w:bCs/>
                <w:noProof/>
                <w:color w:val="00B0F0"/>
                <w:spacing w:val="-2"/>
                <w:lang w:val="en-US"/>
              </w:rPr>
            </w:pPr>
            <w:r w:rsidRPr="00397BB8">
              <w:rPr>
                <w:b/>
                <w:bCs/>
                <w:noProof/>
                <w:spacing w:val="-2"/>
                <w:lang w:val="en-US"/>
              </w:rPr>
              <w:t>Key</w:t>
            </w:r>
          </w:p>
        </w:tc>
        <w:tc>
          <w:tcPr>
            <w:tcW w:w="7335" w:type="dxa"/>
          </w:tcPr>
          <w:p w14:paraId="2D0E9803" w14:textId="77777777" w:rsidR="00397BB8" w:rsidRPr="00812233" w:rsidRDefault="00397BB8" w:rsidP="007E5EE8">
            <w:pPr>
              <w:suppressAutoHyphens/>
              <w:ind w:right="556"/>
              <w:contextualSpacing/>
              <w:rPr>
                <w:color w:val="000000" w:themeColor="text1"/>
                <w:spacing w:val="-2"/>
                <w:highlight w:val="cyan"/>
                <w:lang w:val="en-US"/>
              </w:rPr>
            </w:pPr>
          </w:p>
        </w:tc>
      </w:tr>
      <w:tr w:rsidR="00300DC5" w14:paraId="5B563B99" w14:textId="77777777" w:rsidTr="00F33687">
        <w:trPr>
          <w:jc w:val="center"/>
        </w:trPr>
        <w:tc>
          <w:tcPr>
            <w:tcW w:w="1531" w:type="dxa"/>
            <w:shd w:val="clear" w:color="auto" w:fill="009FDF"/>
            <w:vAlign w:val="center"/>
          </w:tcPr>
          <w:p w14:paraId="13272B16" w14:textId="2667348E" w:rsidR="00812233" w:rsidRDefault="0075262E" w:rsidP="001C2D56">
            <w:pPr>
              <w:suppressAutoHyphens/>
              <w:contextualSpacing/>
              <w:jc w:val="center"/>
              <w:rPr>
                <w:color w:val="000000" w:themeColor="text1"/>
                <w:spacing w:val="-2"/>
                <w:highlight w:val="cyan"/>
                <w:lang w:val="en-US"/>
              </w:rPr>
            </w:pPr>
            <w:r>
              <w:rPr>
                <w:noProof/>
              </w:rPr>
              <w:drawing>
                <wp:anchor distT="0" distB="0" distL="114300" distR="114300" simplePos="0" relativeHeight="251658244" behindDoc="0" locked="0" layoutInCell="1" allowOverlap="1" wp14:anchorId="15EBADBA" wp14:editId="18369103">
                  <wp:simplePos x="0" y="0"/>
                  <wp:positionH relativeFrom="column">
                    <wp:posOffset>221615</wp:posOffset>
                  </wp:positionH>
                  <wp:positionV relativeFrom="paragraph">
                    <wp:posOffset>-20320</wp:posOffset>
                  </wp:positionV>
                  <wp:extent cx="359410" cy="359410"/>
                  <wp:effectExtent l="0" t="0" r="2540" b="2540"/>
                  <wp:wrapNone/>
                  <wp:docPr id="346519038" name="Graphic 34651903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3253" name="Graphic 672803253" descr="Lights On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tc>
        <w:tc>
          <w:tcPr>
            <w:tcW w:w="7335" w:type="dxa"/>
          </w:tcPr>
          <w:p w14:paraId="04C126AF" w14:textId="5D68202E" w:rsidR="00812233" w:rsidRDefault="00812233" w:rsidP="006A2848">
            <w:pPr>
              <w:suppressAutoHyphens/>
              <w:contextualSpacing/>
              <w:rPr>
                <w:color w:val="000000" w:themeColor="text1"/>
                <w:spacing w:val="-2"/>
                <w:lang w:val="en-US"/>
              </w:rPr>
            </w:pPr>
            <w:r w:rsidRPr="00C37846">
              <w:rPr>
                <w:color w:val="000000" w:themeColor="text1"/>
                <w:spacing w:val="-2"/>
                <w:lang w:val="en-US"/>
              </w:rPr>
              <w:t xml:space="preserve">Blue text boxes with this icon are for information purposes and should be deleted </w:t>
            </w:r>
            <w:r w:rsidRPr="003E003E">
              <w:rPr>
                <w:color w:val="000000" w:themeColor="text1"/>
                <w:spacing w:val="-2"/>
                <w:lang w:val="en-US"/>
              </w:rPr>
              <w:t>once the Outline</w:t>
            </w:r>
            <w:r w:rsidR="003E003E" w:rsidRPr="003E003E">
              <w:rPr>
                <w:color w:val="000000" w:themeColor="text1"/>
                <w:spacing w:val="-2"/>
                <w:lang w:val="en-US"/>
              </w:rPr>
              <w:t xml:space="preserve"> Business</w:t>
            </w:r>
            <w:r w:rsidRPr="003E003E">
              <w:rPr>
                <w:color w:val="000000" w:themeColor="text1"/>
                <w:spacing w:val="-2"/>
                <w:lang w:val="en-US"/>
              </w:rPr>
              <w:t xml:space="preserve"> Case is</w:t>
            </w:r>
            <w:r w:rsidRPr="00C37846">
              <w:rPr>
                <w:color w:val="000000" w:themeColor="text1"/>
                <w:spacing w:val="-2"/>
                <w:lang w:val="en-US"/>
              </w:rPr>
              <w:t xml:space="preserve"> complete.</w:t>
            </w:r>
          </w:p>
          <w:p w14:paraId="60ACAC2E" w14:textId="6188F2E9" w:rsidR="00485709" w:rsidRPr="00C37846" w:rsidRDefault="00485709" w:rsidP="006A2848">
            <w:pPr>
              <w:suppressAutoHyphens/>
              <w:contextualSpacing/>
              <w:rPr>
                <w:color w:val="000000" w:themeColor="text1"/>
                <w:spacing w:val="-2"/>
                <w:lang w:val="en-US"/>
              </w:rPr>
            </w:pPr>
          </w:p>
        </w:tc>
      </w:tr>
      <w:tr w:rsidR="00F33687" w14:paraId="08FDEB32" w14:textId="77777777" w:rsidTr="00F33687">
        <w:trPr>
          <w:jc w:val="center"/>
        </w:trPr>
        <w:tc>
          <w:tcPr>
            <w:tcW w:w="1531" w:type="dxa"/>
            <w:shd w:val="clear" w:color="auto" w:fill="00C18B"/>
            <w:vAlign w:val="center"/>
          </w:tcPr>
          <w:p w14:paraId="16394316" w14:textId="7DE1159B" w:rsidR="00812233" w:rsidRDefault="00485709" w:rsidP="001C2D56">
            <w:pPr>
              <w:suppressAutoHyphens/>
              <w:contextualSpacing/>
              <w:jc w:val="center"/>
              <w:rPr>
                <w:color w:val="000000" w:themeColor="text1"/>
                <w:spacing w:val="-2"/>
                <w:highlight w:val="cyan"/>
                <w:lang w:val="en-US"/>
              </w:rPr>
            </w:pPr>
            <w:r>
              <w:rPr>
                <w:i/>
                <w:iCs/>
                <w:noProof/>
                <w:color w:val="00B0F0"/>
                <w:spacing w:val="-2"/>
                <w:lang w:val="en-US"/>
              </w:rPr>
              <w:drawing>
                <wp:anchor distT="0" distB="0" distL="114300" distR="114300" simplePos="0" relativeHeight="251658243" behindDoc="0" locked="0" layoutInCell="1" allowOverlap="1" wp14:anchorId="5FA31440" wp14:editId="3C2FFE2B">
                  <wp:simplePos x="0" y="0"/>
                  <wp:positionH relativeFrom="column">
                    <wp:posOffset>228600</wp:posOffset>
                  </wp:positionH>
                  <wp:positionV relativeFrom="paragraph">
                    <wp:posOffset>-19050</wp:posOffset>
                  </wp:positionV>
                  <wp:extent cx="359410" cy="359410"/>
                  <wp:effectExtent l="0" t="0" r="2540" b="0"/>
                  <wp:wrapNone/>
                  <wp:docPr id="1615437719" name="Graphic 161543771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05782" name="Graphic 1776605782" descr="Meeting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tc>
        <w:tc>
          <w:tcPr>
            <w:tcW w:w="7335" w:type="dxa"/>
          </w:tcPr>
          <w:p w14:paraId="2DCF690D" w14:textId="244ECB7C" w:rsidR="00812233" w:rsidRPr="00C37846" w:rsidRDefault="00812233" w:rsidP="006A2848">
            <w:pPr>
              <w:suppressAutoHyphens/>
              <w:contextualSpacing/>
              <w:rPr>
                <w:color w:val="000000" w:themeColor="text1"/>
                <w:spacing w:val="-2"/>
                <w:lang w:val="en-US"/>
              </w:rPr>
            </w:pPr>
            <w:r w:rsidRPr="00C37846">
              <w:rPr>
                <w:color w:val="000000" w:themeColor="text1"/>
                <w:spacing w:val="-2"/>
                <w:lang w:val="en-US"/>
              </w:rPr>
              <w:t>Green boxes with this icon propose potential workshop activities that may facilitate the collation of information required. These can be deleted on</w:t>
            </w:r>
            <w:r w:rsidR="007A1952" w:rsidRPr="00C37846">
              <w:rPr>
                <w:color w:val="000000" w:themeColor="text1"/>
                <w:spacing w:val="-2"/>
                <w:lang w:val="en-US"/>
              </w:rPr>
              <w:t>c</w:t>
            </w:r>
            <w:r w:rsidRPr="00C37846">
              <w:rPr>
                <w:color w:val="000000" w:themeColor="text1"/>
                <w:spacing w:val="-2"/>
                <w:lang w:val="en-US"/>
              </w:rPr>
              <w:t>e the workshops have taken place.</w:t>
            </w:r>
          </w:p>
        </w:tc>
      </w:tr>
      <w:tr w:rsidR="00812233" w14:paraId="2934D22E" w14:textId="77777777" w:rsidTr="00F33687">
        <w:trPr>
          <w:jc w:val="center"/>
        </w:trPr>
        <w:tc>
          <w:tcPr>
            <w:tcW w:w="1531" w:type="dxa"/>
          </w:tcPr>
          <w:p w14:paraId="10349DFB" w14:textId="73AB498B" w:rsidR="00812233" w:rsidRPr="00397BB8" w:rsidRDefault="001C2D56" w:rsidP="00397BB8">
            <w:pPr>
              <w:suppressAutoHyphens/>
              <w:contextualSpacing/>
              <w:jc w:val="center"/>
              <w:rPr>
                <w:i/>
                <w:iCs/>
                <w:color w:val="000000" w:themeColor="text1"/>
                <w:spacing w:val="-2"/>
                <w:highlight w:val="cyan"/>
                <w:lang w:val="en-US"/>
              </w:rPr>
            </w:pPr>
            <w:r w:rsidRPr="00397BB8">
              <w:rPr>
                <w:i/>
                <w:iCs/>
                <w:color w:val="000000" w:themeColor="text1"/>
                <w:spacing w:val="-2"/>
                <w:highlight w:val="lightGray"/>
                <w:lang w:val="en-US"/>
              </w:rPr>
              <w:t>Italics and grey highlight</w:t>
            </w:r>
          </w:p>
        </w:tc>
        <w:tc>
          <w:tcPr>
            <w:tcW w:w="7335" w:type="dxa"/>
          </w:tcPr>
          <w:p w14:paraId="4D9D5E3B" w14:textId="4C1BE1B1" w:rsidR="00812233" w:rsidRPr="00C37846" w:rsidRDefault="001C2D56" w:rsidP="006A2848">
            <w:pPr>
              <w:suppressAutoHyphens/>
              <w:contextualSpacing/>
              <w:rPr>
                <w:color w:val="000000" w:themeColor="text1"/>
                <w:spacing w:val="-2"/>
                <w:lang w:val="en-US"/>
              </w:rPr>
            </w:pPr>
            <w:r w:rsidRPr="00C37846">
              <w:rPr>
                <w:color w:val="000000" w:themeColor="text1"/>
                <w:spacing w:val="-2"/>
                <w:lang w:val="en-US"/>
              </w:rPr>
              <w:t>This document includes suggested text and footnotes on aspects that can be considered as part of the overall text within each section, where they are relevant for the project. These are illustrative and should be replaced with project specific information.</w:t>
            </w:r>
          </w:p>
        </w:tc>
      </w:tr>
    </w:tbl>
    <w:p w14:paraId="0C718453" w14:textId="330F69EE" w:rsidR="007E5EE8" w:rsidRDefault="007E5EE8" w:rsidP="007E5EE8">
      <w:pPr>
        <w:suppressAutoHyphens/>
        <w:ind w:right="556"/>
        <w:contextualSpacing/>
        <w:rPr>
          <w:color w:val="000000" w:themeColor="text1"/>
          <w:spacing w:val="-2"/>
          <w:highlight w:val="cyan"/>
          <w:lang w:val="en-US"/>
        </w:rPr>
      </w:pPr>
    </w:p>
    <w:p w14:paraId="78A3B534" w14:textId="04D9C2C1" w:rsidR="00946697" w:rsidRPr="00673C68" w:rsidRDefault="00946697" w:rsidP="00185B30">
      <w:pPr>
        <w:pStyle w:val="ListParagraph"/>
        <w:numPr>
          <w:ilvl w:val="0"/>
          <w:numId w:val="4"/>
        </w:numPr>
        <w:rPr>
          <w:color w:val="000000" w:themeColor="text1"/>
          <w:spacing w:val="-2"/>
          <w:lang w:val="en-US"/>
        </w:rPr>
      </w:pPr>
      <w:r w:rsidRPr="00673C68">
        <w:rPr>
          <w:color w:val="000000" w:themeColor="text1"/>
          <w:spacing w:val="-2"/>
          <w:lang w:val="en-US"/>
        </w:rPr>
        <w:t xml:space="preserve">Where substantial suggested text is provided, it is not intended to be used in its entirety but to assist the user in compiling the most useful </w:t>
      </w:r>
      <w:r w:rsidR="00D079A7" w:rsidRPr="00673C68">
        <w:rPr>
          <w:color w:val="000000" w:themeColor="text1"/>
          <w:spacing w:val="-2"/>
          <w:lang w:val="en-US"/>
        </w:rPr>
        <w:t>information</w:t>
      </w:r>
      <w:r w:rsidRPr="00673C68">
        <w:rPr>
          <w:color w:val="000000" w:themeColor="text1"/>
          <w:spacing w:val="-2"/>
          <w:lang w:val="en-US"/>
        </w:rPr>
        <w:t xml:space="preserve"> relevant to the project. This information should be </w:t>
      </w:r>
      <w:proofErr w:type="gramStart"/>
      <w:r w:rsidRPr="00673C68">
        <w:rPr>
          <w:color w:val="000000" w:themeColor="text1"/>
          <w:spacing w:val="-2"/>
          <w:lang w:val="en-US"/>
        </w:rPr>
        <w:t>streamlined</w:t>
      </w:r>
      <w:proofErr w:type="gramEnd"/>
      <w:r w:rsidRPr="00673C68">
        <w:rPr>
          <w:color w:val="000000" w:themeColor="text1"/>
          <w:spacing w:val="-2"/>
          <w:lang w:val="en-US"/>
        </w:rPr>
        <w:t xml:space="preserve"> providing references for follow up, when possible, to further information.</w:t>
      </w:r>
    </w:p>
    <w:p w14:paraId="29266CA9" w14:textId="6DBC3157" w:rsidR="00B217C6" w:rsidRPr="00673C68" w:rsidRDefault="00B217C6" w:rsidP="00185B30">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 xml:space="preserve">Graphs and tables are included for illustrative purposes on how these can be replicated with project specific data for the completion of the </w:t>
      </w:r>
      <w:r w:rsidR="00AE42BD">
        <w:rPr>
          <w:color w:val="000000" w:themeColor="text1"/>
          <w:spacing w:val="-2"/>
          <w:lang w:val="en-US"/>
        </w:rPr>
        <w:t>OBC</w:t>
      </w:r>
      <w:r w:rsidRPr="00673C68">
        <w:rPr>
          <w:color w:val="000000" w:themeColor="text1"/>
          <w:spacing w:val="-2"/>
          <w:lang w:val="en-US"/>
        </w:rPr>
        <w:t xml:space="preserve">. </w:t>
      </w:r>
    </w:p>
    <w:p w14:paraId="21855F07" w14:textId="77777777" w:rsidR="00B27DC0" w:rsidRPr="00673C68" w:rsidRDefault="001B0AAC" w:rsidP="00185B30">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In specific sections, there will be items to define</w:t>
      </w:r>
      <w:r w:rsidR="003471D1" w:rsidRPr="00673C68">
        <w:rPr>
          <w:color w:val="000000" w:themeColor="text1"/>
          <w:spacing w:val="-2"/>
          <w:lang w:val="en-US"/>
        </w:rPr>
        <w:t xml:space="preserve">. These items </w:t>
      </w:r>
      <w:r w:rsidR="00121166" w:rsidRPr="00673C68">
        <w:rPr>
          <w:color w:val="000000" w:themeColor="text1"/>
          <w:spacing w:val="-2"/>
          <w:lang w:val="en-US"/>
        </w:rPr>
        <w:t xml:space="preserve">are identified in square brackets </w:t>
      </w:r>
      <w:proofErr w:type="gramStart"/>
      <w:r w:rsidR="00121166" w:rsidRPr="00673C68">
        <w:rPr>
          <w:color w:val="000000" w:themeColor="text1"/>
          <w:spacing w:val="-2"/>
          <w:lang w:val="en-US"/>
        </w:rPr>
        <w:t>[</w:t>
      </w:r>
      <w:r w:rsidR="009466F3" w:rsidRPr="00673C68">
        <w:rPr>
          <w:color w:val="000000" w:themeColor="text1"/>
          <w:spacing w:val="-2"/>
          <w:lang w:val="en-US"/>
        </w:rPr>
        <w:t xml:space="preserve">  ]</w:t>
      </w:r>
      <w:proofErr w:type="gramEnd"/>
      <w:r w:rsidR="009466F3" w:rsidRPr="00673C68">
        <w:rPr>
          <w:color w:val="000000" w:themeColor="text1"/>
          <w:spacing w:val="-2"/>
          <w:lang w:val="en-US"/>
        </w:rPr>
        <w:t>. Those areas that require further definition in</w:t>
      </w:r>
      <w:r w:rsidR="00B27DC0" w:rsidRPr="00673C68">
        <w:rPr>
          <w:color w:val="000000" w:themeColor="text1"/>
          <w:spacing w:val="-2"/>
          <w:lang w:val="en-US"/>
        </w:rPr>
        <w:t>clude:</w:t>
      </w:r>
      <w:r w:rsidR="009466F3" w:rsidRPr="00673C68">
        <w:rPr>
          <w:color w:val="000000" w:themeColor="text1"/>
          <w:spacing w:val="-2"/>
          <w:lang w:val="en-US"/>
        </w:rPr>
        <w:t xml:space="preserve"> </w:t>
      </w:r>
    </w:p>
    <w:p w14:paraId="2C68DB4F" w14:textId="27542989" w:rsidR="001B0AAC" w:rsidRPr="00673C68" w:rsidRDefault="00B27DC0" w:rsidP="00185B30">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S</w:t>
      </w:r>
      <w:r w:rsidR="009466F3" w:rsidRPr="00673C68">
        <w:rPr>
          <w:color w:val="000000" w:themeColor="text1"/>
          <w:spacing w:val="-2"/>
          <w:lang w:val="en-US"/>
        </w:rPr>
        <w:t xml:space="preserve">ection </w:t>
      </w:r>
      <w:r w:rsidR="0048103A" w:rsidRPr="00673C68">
        <w:rPr>
          <w:color w:val="000000" w:themeColor="text1"/>
          <w:spacing w:val="-2"/>
          <w:lang w:val="en-US"/>
        </w:rPr>
        <w:t>5.2</w:t>
      </w:r>
      <w:r w:rsidR="005404A4" w:rsidRPr="00673C68">
        <w:rPr>
          <w:color w:val="000000" w:themeColor="text1"/>
          <w:spacing w:val="-2"/>
          <w:lang w:val="en-US"/>
        </w:rPr>
        <w:t xml:space="preserve"> </w:t>
      </w:r>
      <w:r w:rsidRPr="00673C68">
        <w:rPr>
          <w:color w:val="000000" w:themeColor="text1"/>
          <w:spacing w:val="-2"/>
          <w:lang w:val="en-US"/>
        </w:rPr>
        <w:t>Strategic Context</w:t>
      </w:r>
      <w:r w:rsidR="00137DC4" w:rsidRPr="00673C68">
        <w:rPr>
          <w:color w:val="000000" w:themeColor="text1"/>
          <w:spacing w:val="-2"/>
          <w:lang w:val="en-US"/>
        </w:rPr>
        <w:t xml:space="preserve">: clarity </w:t>
      </w:r>
      <w:r w:rsidR="00B6367D" w:rsidRPr="00673C68">
        <w:rPr>
          <w:color w:val="000000" w:themeColor="text1"/>
          <w:spacing w:val="-2"/>
          <w:lang w:val="en-US"/>
        </w:rPr>
        <w:t xml:space="preserve">required regarding whether the </w:t>
      </w:r>
      <w:r w:rsidR="00424433" w:rsidRPr="00673C68">
        <w:rPr>
          <w:color w:val="000000" w:themeColor="text1"/>
          <w:spacing w:val="-2"/>
          <w:lang w:val="en-US"/>
        </w:rPr>
        <w:t>overview relates to a local authority</w:t>
      </w:r>
      <w:r w:rsidR="00EB6572" w:rsidRPr="00673C68">
        <w:rPr>
          <w:color w:val="000000" w:themeColor="text1"/>
          <w:spacing w:val="-2"/>
          <w:lang w:val="en-US"/>
        </w:rPr>
        <w:t xml:space="preserve">; </w:t>
      </w:r>
      <w:r w:rsidR="00EA021E" w:rsidRPr="00673C68">
        <w:rPr>
          <w:color w:val="000000" w:themeColor="text1"/>
          <w:spacing w:val="-2"/>
          <w:lang w:val="en-US"/>
        </w:rPr>
        <w:t xml:space="preserve">council </w:t>
      </w:r>
      <w:r w:rsidR="009B6035" w:rsidRPr="00673C68">
        <w:rPr>
          <w:color w:val="000000" w:themeColor="text1"/>
          <w:spacing w:val="-2"/>
          <w:lang w:val="en-US"/>
        </w:rPr>
        <w:t>owned compan</w:t>
      </w:r>
      <w:r w:rsidR="004A1731" w:rsidRPr="00673C68">
        <w:rPr>
          <w:color w:val="000000" w:themeColor="text1"/>
          <w:spacing w:val="-2"/>
          <w:lang w:val="en-US"/>
        </w:rPr>
        <w:t xml:space="preserve">ies or </w:t>
      </w:r>
      <w:r w:rsidR="00EB6572" w:rsidRPr="00673C68">
        <w:rPr>
          <w:color w:val="000000" w:themeColor="text1"/>
          <w:spacing w:val="-2"/>
          <w:lang w:val="en-US"/>
        </w:rPr>
        <w:t>ventures;</w:t>
      </w:r>
      <w:r w:rsidR="009B6035" w:rsidRPr="00673C68">
        <w:rPr>
          <w:color w:val="000000" w:themeColor="text1"/>
          <w:spacing w:val="-2"/>
          <w:lang w:val="en-US"/>
        </w:rPr>
        <w:t xml:space="preserve"> project</w:t>
      </w:r>
      <w:r w:rsidR="00EB6572" w:rsidRPr="00673C68">
        <w:rPr>
          <w:color w:val="000000" w:themeColor="text1"/>
          <w:spacing w:val="-2"/>
          <w:lang w:val="en-US"/>
        </w:rPr>
        <w:t xml:space="preserve"> or </w:t>
      </w:r>
      <w:r w:rsidR="00EB6572" w:rsidRPr="00D079A7">
        <w:rPr>
          <w:color w:val="000000" w:themeColor="text1"/>
          <w:spacing w:val="-2"/>
        </w:rPr>
        <w:t>programme</w:t>
      </w:r>
      <w:r w:rsidR="00EB6572" w:rsidRPr="00673C68">
        <w:rPr>
          <w:color w:val="000000" w:themeColor="text1"/>
          <w:spacing w:val="-2"/>
          <w:lang w:val="en-US"/>
        </w:rPr>
        <w:t>.</w:t>
      </w:r>
    </w:p>
    <w:p w14:paraId="207007E7" w14:textId="30F233CE" w:rsidR="00121166" w:rsidRPr="00673C68" w:rsidRDefault="00EB6572" w:rsidP="00185B30">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 xml:space="preserve">Section </w:t>
      </w:r>
      <w:r w:rsidR="001D74CD" w:rsidRPr="00673C68">
        <w:rPr>
          <w:color w:val="000000" w:themeColor="text1"/>
          <w:spacing w:val="-2"/>
          <w:lang w:val="en-US"/>
        </w:rPr>
        <w:t>5.3 Case for Change</w:t>
      </w:r>
      <w:r w:rsidR="00F450BA" w:rsidRPr="00673C68">
        <w:rPr>
          <w:color w:val="000000" w:themeColor="text1"/>
          <w:spacing w:val="-2"/>
          <w:lang w:val="en-US"/>
        </w:rPr>
        <w:t>: clarity required regarding whether the objective</w:t>
      </w:r>
      <w:r w:rsidR="000A603D" w:rsidRPr="00673C68">
        <w:rPr>
          <w:color w:val="000000" w:themeColor="text1"/>
          <w:spacing w:val="-2"/>
          <w:lang w:val="en-US"/>
        </w:rPr>
        <w:t xml:space="preserve"> is </w:t>
      </w:r>
      <w:r w:rsidR="008D3C62" w:rsidRPr="00673C68">
        <w:rPr>
          <w:color w:val="000000" w:themeColor="text1"/>
          <w:spacing w:val="-2"/>
          <w:lang w:val="en-US"/>
        </w:rPr>
        <w:t xml:space="preserve">a strategic, </w:t>
      </w:r>
      <w:r w:rsidR="000A603D" w:rsidRPr="00673C68">
        <w:rPr>
          <w:color w:val="000000" w:themeColor="text1"/>
          <w:spacing w:val="-2"/>
          <w:lang w:val="en-US"/>
        </w:rPr>
        <w:t xml:space="preserve">spending </w:t>
      </w:r>
      <w:r w:rsidR="008D3C62" w:rsidRPr="00673C68">
        <w:rPr>
          <w:color w:val="000000" w:themeColor="text1"/>
          <w:spacing w:val="-2"/>
          <w:lang w:val="en-US"/>
        </w:rPr>
        <w:t>or investment objective</w:t>
      </w:r>
      <w:r w:rsidR="00DA3958" w:rsidRPr="00673C68">
        <w:rPr>
          <w:color w:val="000000" w:themeColor="text1"/>
          <w:spacing w:val="-2"/>
          <w:lang w:val="en-US"/>
        </w:rPr>
        <w:t>.</w:t>
      </w:r>
    </w:p>
    <w:p w14:paraId="037B44FE" w14:textId="2D7A57C4" w:rsidR="00503FCE" w:rsidRPr="00673C68" w:rsidRDefault="00480391" w:rsidP="00185B30">
      <w:pPr>
        <w:pStyle w:val="ListParagraph"/>
        <w:numPr>
          <w:ilvl w:val="1"/>
          <w:numId w:val="4"/>
        </w:numPr>
        <w:suppressAutoHyphens/>
        <w:ind w:right="556"/>
        <w:contextualSpacing/>
        <w:rPr>
          <w:color w:val="000000" w:themeColor="text1"/>
          <w:spacing w:val="-2"/>
          <w:lang w:val="en-US"/>
        </w:rPr>
      </w:pPr>
      <w:r w:rsidRPr="00673C68">
        <w:rPr>
          <w:color w:val="000000" w:themeColor="text1"/>
          <w:spacing w:val="-2"/>
          <w:lang w:val="en-US"/>
        </w:rPr>
        <w:t xml:space="preserve">The Commercial Case: clarity on whether the purpose of the commercial case is to deliver a procurement, agree a </w:t>
      </w:r>
      <w:proofErr w:type="spellStart"/>
      <w:proofErr w:type="gramStart"/>
      <w:r w:rsidRPr="00673C68">
        <w:rPr>
          <w:color w:val="000000" w:themeColor="text1"/>
          <w:spacing w:val="-2"/>
          <w:lang w:val="en-US"/>
        </w:rPr>
        <w:t>well structured</w:t>
      </w:r>
      <w:proofErr w:type="spellEnd"/>
      <w:proofErr w:type="gramEnd"/>
      <w:r w:rsidRPr="00673C68">
        <w:rPr>
          <w:color w:val="000000" w:themeColor="text1"/>
          <w:spacing w:val="-2"/>
          <w:lang w:val="en-US"/>
        </w:rPr>
        <w:t xml:space="preserve"> deal between the public sector and its service providers or develop a commercial model for a new entity.</w:t>
      </w:r>
    </w:p>
    <w:p w14:paraId="007A07B4" w14:textId="04A2DF14" w:rsidR="00CD7CEC" w:rsidRPr="00673C68" w:rsidRDefault="00CD7CEC" w:rsidP="00185B30">
      <w:pPr>
        <w:pStyle w:val="ListParagraph"/>
        <w:numPr>
          <w:ilvl w:val="0"/>
          <w:numId w:val="4"/>
        </w:numPr>
        <w:suppressAutoHyphens/>
        <w:ind w:right="556"/>
        <w:contextualSpacing/>
        <w:rPr>
          <w:color w:val="000000" w:themeColor="text1"/>
          <w:spacing w:val="-2"/>
          <w:lang w:val="en-US"/>
        </w:rPr>
      </w:pPr>
      <w:r w:rsidRPr="00673C68">
        <w:rPr>
          <w:color w:val="000000" w:themeColor="text1"/>
          <w:spacing w:val="-2"/>
          <w:lang w:val="en-US"/>
        </w:rPr>
        <w:t xml:space="preserve">Experience demonstrates that an </w:t>
      </w:r>
      <w:r w:rsidR="00875C04">
        <w:rPr>
          <w:color w:val="000000" w:themeColor="text1"/>
          <w:spacing w:val="-2"/>
          <w:lang w:val="en-US"/>
        </w:rPr>
        <w:t>OBC</w:t>
      </w:r>
      <w:r w:rsidRPr="00673C68">
        <w:rPr>
          <w:color w:val="000000" w:themeColor="text1"/>
          <w:spacing w:val="-2"/>
          <w:lang w:val="en-US"/>
        </w:rPr>
        <w:t xml:space="preserve"> is best developed through </w:t>
      </w:r>
      <w:proofErr w:type="gramStart"/>
      <w:r w:rsidRPr="00673C68">
        <w:rPr>
          <w:color w:val="000000" w:themeColor="text1"/>
          <w:spacing w:val="-2"/>
          <w:lang w:val="en-US"/>
        </w:rPr>
        <w:t>a number of</w:t>
      </w:r>
      <w:proofErr w:type="gramEnd"/>
      <w:r w:rsidRPr="00673C68">
        <w:rPr>
          <w:color w:val="000000" w:themeColor="text1"/>
          <w:spacing w:val="-2"/>
          <w:lang w:val="en-US"/>
        </w:rPr>
        <w:t xml:space="preserve"> workshops, involving key stakeholders, at critical phases of a project’s development. This can facilitate the collation of information and add immeasurably to the robustness of the case and, consequently, to the approval and successful delivery of the project. The number of workshops required will depend on the complexity of the project and resources available to deploy. Green boxes within the guidance propose potential workshop activities that may facilitate the collation of information required. </w:t>
      </w:r>
    </w:p>
    <w:p w14:paraId="49745F76" w14:textId="77777777" w:rsidR="00D309E7" w:rsidRDefault="00D309E7" w:rsidP="00D309E7"/>
    <w:p w14:paraId="643DC524" w14:textId="77777777" w:rsidR="00726E62" w:rsidRPr="008B5B19" w:rsidRDefault="00726E62" w:rsidP="000D08BF">
      <w:pPr>
        <w:pStyle w:val="Heading2"/>
      </w:pPr>
      <w:bookmarkStart w:id="4" w:name="_Toc138949152"/>
      <w:r w:rsidRPr="008B5B19">
        <w:lastRenderedPageBreak/>
        <w:t>Green Book supplementary guidance</w:t>
      </w:r>
      <w:bookmarkEnd w:id="4"/>
    </w:p>
    <w:p w14:paraId="30C0D2D7" w14:textId="77777777" w:rsidR="00726E62" w:rsidRPr="001F78E8" w:rsidRDefault="00726E62" w:rsidP="00726E62">
      <w:pPr>
        <w:rPr>
          <w:highlight w:val="cyan"/>
        </w:rPr>
      </w:pPr>
    </w:p>
    <w:p w14:paraId="706556FF" w14:textId="38F7E0A2" w:rsidR="00726E62" w:rsidRPr="005C4D55" w:rsidRDefault="00726E62" w:rsidP="00726E62">
      <w:pPr>
        <w:rPr>
          <w:iCs/>
        </w:rPr>
      </w:pPr>
      <w:r w:rsidRPr="005C4D55">
        <w:rPr>
          <w:iCs/>
        </w:rPr>
        <w:t>Various supplementary guidance documents have been published by HM Treasury which build upon the original guidance. Some of these should be considered in relation to all projects, for example:</w:t>
      </w:r>
    </w:p>
    <w:p w14:paraId="7AC76D1E" w14:textId="77777777" w:rsidR="00726E62" w:rsidRPr="005C4D55" w:rsidRDefault="00726E62" w:rsidP="00726E62">
      <w:pPr>
        <w:rPr>
          <w:iCs/>
        </w:rPr>
      </w:pPr>
    </w:p>
    <w:p w14:paraId="4FB21B19" w14:textId="77777777" w:rsidR="00726E62" w:rsidRPr="005C4D55" w:rsidRDefault="00726E62" w:rsidP="00185B30">
      <w:pPr>
        <w:pStyle w:val="ListParagraph"/>
        <w:numPr>
          <w:ilvl w:val="0"/>
          <w:numId w:val="18"/>
        </w:numPr>
        <w:rPr>
          <w:iCs/>
        </w:rPr>
      </w:pPr>
      <w:r w:rsidRPr="005C4D55">
        <w:rPr>
          <w:iCs/>
        </w:rPr>
        <w:t>Accounting for the effects of climate change</w:t>
      </w:r>
      <w:r w:rsidRPr="005C4D55">
        <w:rPr>
          <w:iCs/>
          <w:vertAlign w:val="superscript"/>
        </w:rPr>
        <w:footnoteReference w:id="3"/>
      </w:r>
      <w:r w:rsidRPr="005C4D55">
        <w:rPr>
          <w:iCs/>
        </w:rPr>
        <w:t>; and</w:t>
      </w:r>
    </w:p>
    <w:p w14:paraId="7EC66A04" w14:textId="77777777" w:rsidR="00726E62" w:rsidRPr="005C4D55" w:rsidRDefault="00726E62" w:rsidP="00185B30">
      <w:pPr>
        <w:pStyle w:val="ListParagraph"/>
        <w:numPr>
          <w:ilvl w:val="0"/>
          <w:numId w:val="18"/>
        </w:numPr>
        <w:rPr>
          <w:iCs/>
        </w:rPr>
      </w:pPr>
      <w:r w:rsidRPr="005C4D55">
        <w:rPr>
          <w:iCs/>
        </w:rPr>
        <w:t>Valuation of energy use and greenhouse gas emissions for appraisal</w:t>
      </w:r>
      <w:r w:rsidRPr="005C4D55">
        <w:rPr>
          <w:rStyle w:val="FootnoteReference"/>
          <w:iCs/>
        </w:rPr>
        <w:footnoteReference w:id="4"/>
      </w:r>
      <w:r w:rsidRPr="005C4D55">
        <w:rPr>
          <w:iCs/>
        </w:rPr>
        <w:t>.</w:t>
      </w:r>
    </w:p>
    <w:p w14:paraId="1CDE16CA" w14:textId="77777777" w:rsidR="00726E62" w:rsidRPr="005C4D55" w:rsidRDefault="00726E62" w:rsidP="00726E62">
      <w:pPr>
        <w:rPr>
          <w:iCs/>
        </w:rPr>
      </w:pPr>
    </w:p>
    <w:p w14:paraId="72E7842A" w14:textId="17EE2AE3" w:rsidR="00E6108E" w:rsidRPr="000E212F" w:rsidRDefault="00726E62" w:rsidP="00D309E7">
      <w:pPr>
        <w:rPr>
          <w:iCs/>
          <w:color w:val="0000FF"/>
          <w:u w:val="single"/>
        </w:rPr>
      </w:pPr>
      <w:r w:rsidRPr="005C4D55">
        <w:rPr>
          <w:iCs/>
        </w:rPr>
        <w:t xml:space="preserve">Some of the guidance documents are for specific types of </w:t>
      </w:r>
      <w:proofErr w:type="gramStart"/>
      <w:r w:rsidRPr="005C4D55">
        <w:rPr>
          <w:iCs/>
        </w:rPr>
        <w:t>project</w:t>
      </w:r>
      <w:proofErr w:type="gramEnd"/>
      <w:r w:rsidRPr="005C4D55">
        <w:rPr>
          <w:iCs/>
        </w:rPr>
        <w:t xml:space="preserve">, for example: transport, health, competition, crime, asset valuation, etc. The full range of supplementary guidance documents can be found </w:t>
      </w:r>
      <w:r w:rsidR="00E64E45">
        <w:rPr>
          <w:iCs/>
        </w:rPr>
        <w:t>on the Gov website.</w:t>
      </w:r>
      <w:r w:rsidR="00532865">
        <w:rPr>
          <w:rStyle w:val="FootnoteReference"/>
          <w:iCs/>
        </w:rPr>
        <w:footnoteReference w:id="5"/>
      </w:r>
    </w:p>
    <w:p w14:paraId="42648FBD" w14:textId="77777777" w:rsidR="00DE2197" w:rsidRDefault="00DE2197" w:rsidP="00D309E7"/>
    <w:p w14:paraId="2796E6FB" w14:textId="77777777" w:rsidR="00DE2197" w:rsidRPr="003F0D77" w:rsidRDefault="00DE2197" w:rsidP="00D309E7">
      <w:pPr>
        <w:rPr>
          <w:rFonts w:eastAsiaTheme="majorEastAsia"/>
          <w:color w:val="0000FF"/>
          <w:u w:val="single"/>
        </w:rPr>
      </w:pPr>
    </w:p>
    <w:p w14:paraId="6E2719C8" w14:textId="5E7895BC" w:rsidR="00EC138E" w:rsidRDefault="00EC138E" w:rsidP="00C12134">
      <w:pPr>
        <w:pStyle w:val="Heading1"/>
      </w:pPr>
      <w:bookmarkStart w:id="5" w:name="_Toc138949153"/>
      <w:r>
        <w:lastRenderedPageBreak/>
        <w:t>Approval Sought</w:t>
      </w:r>
      <w:bookmarkEnd w:id="5"/>
    </w:p>
    <w:p w14:paraId="77D0BBFF" w14:textId="0CB25886" w:rsidR="00DF3990" w:rsidRDefault="00DF3990" w:rsidP="00896495">
      <w:pPr>
        <w:spacing w:before="120" w:after="120"/>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FD0F2C" w14:paraId="27E78C29" w14:textId="77777777" w:rsidTr="00FD0F2C">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1964B74F" w14:textId="77777777" w:rsidR="00FD0F2C" w:rsidRDefault="00FD0F2C" w:rsidP="0028144F">
            <w:pPr>
              <w:rPr>
                <w:b w:val="0"/>
              </w:rPr>
            </w:pPr>
          </w:p>
          <w:p w14:paraId="4F3A9715" w14:textId="77777777" w:rsidR="00FD0F2C" w:rsidRPr="00FD0F2C" w:rsidRDefault="00FD0F2C" w:rsidP="00FD0F2C">
            <w:pPr>
              <w:rPr>
                <w:bCs/>
                <w:sz w:val="24"/>
                <w:szCs w:val="24"/>
              </w:rPr>
            </w:pPr>
            <w:r w:rsidRPr="00FD0F2C">
              <w:rPr>
                <w:bCs/>
                <w:sz w:val="24"/>
                <w:szCs w:val="24"/>
              </w:rPr>
              <w:t>Outline the key decision(s), approval(s) and/or recommendation(s) which are documented within the business case.</w:t>
            </w:r>
          </w:p>
        </w:tc>
        <w:tc>
          <w:tcPr>
            <w:tcW w:w="1129" w:type="dxa"/>
            <w:shd w:val="clear" w:color="auto" w:fill="00B0F0"/>
          </w:tcPr>
          <w:p w14:paraId="44522CC6" w14:textId="0BF6AD55" w:rsidR="00FD0F2C" w:rsidRPr="00FD0F2C" w:rsidRDefault="00FD0F2C" w:rsidP="00FD0F2C">
            <w:pPr>
              <w:jc w:val="right"/>
              <w:rPr>
                <w:bCs/>
              </w:rPr>
            </w:pPr>
            <w:r>
              <w:rPr>
                <w:noProof/>
              </w:rPr>
              <w:drawing>
                <wp:inline distT="0" distB="0" distL="0" distR="0" wp14:anchorId="116451F9" wp14:editId="40C8E543">
                  <wp:extent cx="609600" cy="609600"/>
                  <wp:effectExtent l="0" t="0" r="0" b="0"/>
                  <wp:docPr id="475394040" name="Graphic 47539404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15B5564" w14:textId="1BC1D4C5" w:rsidR="00FD0F2C" w:rsidRDefault="00FD0F2C" w:rsidP="00FD0F2C"/>
        </w:tc>
      </w:tr>
      <w:tr w:rsidR="00FD0F2C" w14:paraId="1DFF210B" w14:textId="77777777" w:rsidTr="00D819DC">
        <w:tc>
          <w:tcPr>
            <w:tcW w:w="9493" w:type="dxa"/>
            <w:gridSpan w:val="2"/>
            <w:shd w:val="clear" w:color="auto" w:fill="00B0F0"/>
          </w:tcPr>
          <w:p w14:paraId="4FFADDEF" w14:textId="77777777" w:rsidR="00FD0F2C" w:rsidRPr="00FD0F2C" w:rsidRDefault="00FD0F2C" w:rsidP="00FF3747">
            <w:pPr>
              <w:numPr>
                <w:ilvl w:val="0"/>
                <w:numId w:val="22"/>
              </w:numPr>
              <w:rPr>
                <w:bCs/>
                <w:color w:val="FFFFFF" w:themeColor="background1"/>
              </w:rPr>
            </w:pPr>
            <w:r w:rsidRPr="00FD0F2C">
              <w:rPr>
                <w:bCs/>
                <w:color w:val="FFFFFF" w:themeColor="background1"/>
              </w:rPr>
              <w:t xml:space="preserve">This should align with your internal decision-making process and delegated authority levels. </w:t>
            </w:r>
          </w:p>
          <w:p w14:paraId="6620F3BC" w14:textId="2562C37C" w:rsidR="00FD0F2C" w:rsidRPr="00FD0F2C" w:rsidRDefault="00FD0F2C" w:rsidP="00FF3747">
            <w:pPr>
              <w:numPr>
                <w:ilvl w:val="0"/>
                <w:numId w:val="22"/>
              </w:numPr>
              <w:rPr>
                <w:bCs/>
                <w:color w:val="FFFFFF" w:themeColor="background1"/>
              </w:rPr>
            </w:pPr>
            <w:r w:rsidRPr="00FD0F2C">
              <w:rPr>
                <w:bCs/>
                <w:color w:val="FFFFFF" w:themeColor="background1"/>
              </w:rPr>
              <w:t xml:space="preserve">Approval may also </w:t>
            </w:r>
            <w:r w:rsidRPr="00345586">
              <w:rPr>
                <w:bCs/>
                <w:color w:val="FFFFFF" w:themeColor="background1"/>
              </w:rPr>
              <w:t xml:space="preserve">require supplementary documentation which can support this Outline </w:t>
            </w:r>
            <w:r w:rsidR="00345586" w:rsidRPr="00345586">
              <w:rPr>
                <w:bCs/>
                <w:color w:val="FFFFFF" w:themeColor="background1"/>
              </w:rPr>
              <w:t xml:space="preserve">Business </w:t>
            </w:r>
            <w:r w:rsidRPr="00345586">
              <w:rPr>
                <w:bCs/>
                <w:color w:val="FFFFFF" w:themeColor="background1"/>
              </w:rPr>
              <w:t>Case</w:t>
            </w:r>
            <w:r w:rsidR="00345586">
              <w:rPr>
                <w:bCs/>
                <w:color w:val="FFFFFF" w:themeColor="background1"/>
              </w:rPr>
              <w:t>.</w:t>
            </w:r>
          </w:p>
          <w:p w14:paraId="1933724E" w14:textId="77777777" w:rsidR="00FD0F2C" w:rsidRPr="00FD0F2C" w:rsidRDefault="00FD0F2C" w:rsidP="00FF3747">
            <w:pPr>
              <w:numPr>
                <w:ilvl w:val="0"/>
                <w:numId w:val="22"/>
              </w:numPr>
              <w:rPr>
                <w:bCs/>
                <w:color w:val="FFFFFF" w:themeColor="background1"/>
              </w:rPr>
            </w:pPr>
            <w:r w:rsidRPr="00FD0F2C">
              <w:rPr>
                <w:bCs/>
                <w:color w:val="FFFFFF" w:themeColor="background1"/>
              </w:rPr>
              <w:t>The final approval list should be agreed with the project team who are seeking approvals from their senior decision makers.</w:t>
            </w:r>
          </w:p>
          <w:p w14:paraId="48AFDEB2" w14:textId="77777777" w:rsidR="00FD0F2C" w:rsidRDefault="00FD0F2C" w:rsidP="00FD0F2C">
            <w:pPr>
              <w:rPr>
                <w:b/>
                <w:bCs/>
                <w:color w:val="FFFFFF" w:themeColor="background1"/>
              </w:rPr>
            </w:pPr>
          </w:p>
        </w:tc>
      </w:tr>
    </w:tbl>
    <w:p w14:paraId="7312A6FE" w14:textId="3675EDD8" w:rsidR="0028144F" w:rsidRPr="0028144F" w:rsidRDefault="0028144F" w:rsidP="0028144F"/>
    <w:p w14:paraId="065001E6" w14:textId="13758DCA" w:rsidR="0028144F" w:rsidRPr="0028144F" w:rsidRDefault="0028144F" w:rsidP="0028144F"/>
    <w:p w14:paraId="425C72D8" w14:textId="65DA5A5B" w:rsidR="0028144F" w:rsidRPr="0028144F" w:rsidRDefault="0028144F" w:rsidP="0028144F"/>
    <w:p w14:paraId="17597C1C" w14:textId="77AE5DBC" w:rsidR="0028144F" w:rsidRPr="0028144F" w:rsidRDefault="0028144F" w:rsidP="0028144F"/>
    <w:p w14:paraId="5E31A6A9" w14:textId="23671689" w:rsidR="0028144F" w:rsidRPr="0028144F" w:rsidRDefault="0028144F" w:rsidP="0028144F"/>
    <w:p w14:paraId="1DBA89F7" w14:textId="7E5AB1AB" w:rsidR="0028144F" w:rsidRPr="0028144F" w:rsidRDefault="0028144F" w:rsidP="0028144F"/>
    <w:p w14:paraId="2510B619" w14:textId="77777777" w:rsidR="0028144F" w:rsidRPr="0028144F" w:rsidRDefault="0028144F" w:rsidP="0028144F"/>
    <w:p w14:paraId="1D9B3792" w14:textId="462AF434" w:rsidR="0028144F" w:rsidRDefault="0028144F" w:rsidP="0028144F"/>
    <w:p w14:paraId="782D0C1B" w14:textId="24C88AB2" w:rsidR="0028144F" w:rsidRPr="0028144F" w:rsidRDefault="0028144F" w:rsidP="0028144F">
      <w:pPr>
        <w:ind w:firstLine="720"/>
      </w:pPr>
    </w:p>
    <w:p w14:paraId="077348B1" w14:textId="67DDAAFF" w:rsidR="00EC138E" w:rsidRDefault="00BD6259" w:rsidP="00C12134">
      <w:pPr>
        <w:pStyle w:val="Heading1"/>
      </w:pPr>
      <w:bookmarkStart w:id="6" w:name="_Toc138949154"/>
      <w:r>
        <w:lastRenderedPageBreak/>
        <w:t>Executive Summary</w:t>
      </w:r>
      <w:bookmarkEnd w:id="6"/>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8364"/>
        <w:gridCol w:w="1129"/>
      </w:tblGrid>
      <w:tr w:rsidR="00770F30" w14:paraId="415576C7" w14:textId="77777777" w:rsidTr="00770F30">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70C0"/>
          </w:tcPr>
          <w:p w14:paraId="29C30BF0" w14:textId="77777777" w:rsidR="00770F30" w:rsidRDefault="00770F30" w:rsidP="00335F4D">
            <w:pPr>
              <w:rPr>
                <w:b w:val="0"/>
              </w:rPr>
            </w:pPr>
          </w:p>
          <w:p w14:paraId="5F83465E" w14:textId="29EF8FAC" w:rsidR="00770F30" w:rsidRPr="00770F30" w:rsidRDefault="00770F30" w:rsidP="00770F30">
            <w:pPr>
              <w:rPr>
                <w:bCs/>
                <w:sz w:val="24"/>
                <w:szCs w:val="24"/>
              </w:rPr>
            </w:pPr>
            <w:r>
              <w:rPr>
                <w:bCs/>
                <w:sz w:val="24"/>
                <w:szCs w:val="24"/>
              </w:rPr>
              <w:t xml:space="preserve">We </w:t>
            </w:r>
            <w:r w:rsidRPr="00770F30">
              <w:rPr>
                <w:bCs/>
                <w:sz w:val="24"/>
                <w:szCs w:val="24"/>
              </w:rPr>
              <w:t>recommend that this section is completed by a local authority Officer or someone with knowledge of how best to translate the more technical elements of the five cases into locally relevant strategies and benefits.</w:t>
            </w:r>
          </w:p>
          <w:p w14:paraId="3AADD127" w14:textId="51E529D9" w:rsidR="00770F30" w:rsidRPr="00FD0F2C" w:rsidRDefault="00770F30" w:rsidP="00335F4D">
            <w:pPr>
              <w:rPr>
                <w:bCs/>
                <w:sz w:val="24"/>
                <w:szCs w:val="24"/>
              </w:rPr>
            </w:pPr>
          </w:p>
        </w:tc>
        <w:tc>
          <w:tcPr>
            <w:tcW w:w="1129" w:type="dxa"/>
            <w:shd w:val="clear" w:color="auto" w:fill="0070C0"/>
          </w:tcPr>
          <w:p w14:paraId="393D8C47" w14:textId="31DEBCAF" w:rsidR="00FD0F2C" w:rsidRPr="00FD0F2C" w:rsidRDefault="00770F30" w:rsidP="00335F4D">
            <w:pPr>
              <w:jc w:val="right"/>
              <w:rPr>
                <w:bCs/>
              </w:rPr>
            </w:pPr>
            <w:r>
              <w:rPr>
                <w:noProof/>
              </w:rPr>
              <mc:AlternateContent>
                <mc:Choice Requires="wps">
                  <w:drawing>
                    <wp:anchor distT="0" distB="0" distL="114300" distR="114300" simplePos="0" relativeHeight="251658245" behindDoc="0" locked="0" layoutInCell="1" allowOverlap="1" wp14:anchorId="48F961F6" wp14:editId="428A3F69">
                      <wp:simplePos x="0" y="0"/>
                      <wp:positionH relativeFrom="column">
                        <wp:posOffset>7931</wp:posOffset>
                      </wp:positionH>
                      <wp:positionV relativeFrom="paragraph">
                        <wp:posOffset>111448</wp:posOffset>
                      </wp:positionV>
                      <wp:extent cx="536671" cy="508958"/>
                      <wp:effectExtent l="0" t="0" r="0" b="0"/>
                      <wp:wrapNone/>
                      <wp:docPr id="3" name="Rectangle: Rounded Corners 3" descr="Checkmark with solid fill"/>
                      <wp:cNvGraphicFramePr/>
                      <a:graphic xmlns:a="http://schemas.openxmlformats.org/drawingml/2006/main">
                        <a:graphicData uri="http://schemas.microsoft.com/office/word/2010/wordprocessingShape">
                          <wps:wsp>
                            <wps:cNvSpPr/>
                            <wps:spPr>
                              <a:xfrm>
                                <a:off x="0" y="0"/>
                                <a:ext cx="536671" cy="508958"/>
                              </a:xfrm>
                              <a:prstGeom prst="roundRect">
                                <a:avLst>
                                  <a:gd name="adj" fmla="val 10000"/>
                                </a:avLst>
                              </a:prstGeom>
                              <a:blipFill dpi="0" rotWithShape="1">
                                <a:blip r:embed="rId18">
                                  <a:extLst>
                                    <a:ext uri="{96DAC541-7B7A-43D3-8B79-37D633B846F1}">
                                      <asvg:svgBlip xmlns:asvg="http://schemas.microsoft.com/office/drawing/2016/SVG/main" r:embed="rId19"/>
                                    </a:ext>
                                  </a:extLst>
                                </a:blip>
                                <a:srcRect/>
                                <a:stretch>
                                  <a:fillRect l="8658" t="-637" r="8658" b="-637"/>
                                </a:stretch>
                              </a:blipFill>
                              <a:ln>
                                <a:noFill/>
                              </a:ln>
                            </wps:spPr>
                            <wps:style>
                              <a:lnRef idx="2">
                                <a:scrgbClr r="0" g="0" b="0"/>
                              </a:lnRef>
                              <a:fillRef idx="1">
                                <a:scrgbClr r="0" g="0" b="0"/>
                              </a:fillRef>
                              <a:effectRef idx="0">
                                <a:schemeClr val="dk2">
                                  <a:tint val="50000"/>
                                  <a:hueOff val="0"/>
                                  <a:satOff val="0"/>
                                  <a:lumOff val="0"/>
                                  <a:alphaOff val="0"/>
                                </a:schemeClr>
                              </a:effectRef>
                              <a:fontRef idx="minor">
                                <a:schemeClr val="lt2">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oundrect w14:anchorId="5E2BA69D" id="Rectangle: Rounded Corners 3" o:spid="_x0000_s1026" alt="Checkmark with solid fill" style="position:absolute;margin-left:.6pt;margin-top:8.8pt;width:42.25pt;height:40.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" stroked="f" strokeweight="2pt">
                      <v:fill r:id="rId20" o:title="Checkmark with solid fill" recolor="t" rotate="t" type="frame"/>
                    </v:roundrect>
                  </w:pict>
                </mc:Fallback>
              </mc:AlternateContent>
            </w:r>
          </w:p>
          <w:p w14:paraId="093B41BC" w14:textId="77777777" w:rsidR="00770F30" w:rsidRDefault="00770F30" w:rsidP="00335F4D"/>
        </w:tc>
      </w:tr>
    </w:tbl>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C67D38" w:rsidRPr="00C67D38" w14:paraId="23D9BF0B" w14:textId="77777777" w:rsidTr="00335F4D">
        <w:tc>
          <w:tcPr>
            <w:tcW w:w="8317" w:type="dxa"/>
            <w:gridSpan w:val="2"/>
            <w:shd w:val="clear" w:color="auto" w:fill="00B0F0"/>
          </w:tcPr>
          <w:p w14:paraId="07171562" w14:textId="77777777" w:rsidR="00C67D38" w:rsidRPr="00C67D38" w:rsidRDefault="00C67D38" w:rsidP="00335F4D">
            <w:pPr>
              <w:rPr>
                <w:rFonts w:ascii="Segoe UI" w:hAnsi="Segoe UI" w:cs="Segoe UI"/>
                <w:b/>
                <w:color w:val="FFFFFF" w:themeColor="background1"/>
              </w:rPr>
            </w:pPr>
          </w:p>
          <w:p w14:paraId="2E97AFD6" w14:textId="46A13C55" w:rsidR="00770F30" w:rsidRDefault="001C6AEB" w:rsidP="00C67D38">
            <w:pPr>
              <w:ind w:left="360"/>
              <w:rPr>
                <w:rFonts w:ascii="Segoe UI" w:hAnsi="Segoe UI" w:cs="Segoe UI"/>
                <w:b/>
                <w:bCs/>
                <w:color w:val="FFFFFF" w:themeColor="background1"/>
                <w:sz w:val="24"/>
                <w:szCs w:val="24"/>
              </w:rPr>
            </w:pPr>
            <w:r w:rsidRPr="001C6AEB">
              <w:rPr>
                <w:rFonts w:ascii="Segoe UI" w:hAnsi="Segoe UI" w:cs="Segoe UI"/>
                <w:b/>
                <w:bCs/>
                <w:color w:val="FFFFFF" w:themeColor="background1"/>
                <w:sz w:val="24"/>
                <w:szCs w:val="24"/>
              </w:rPr>
              <w:t xml:space="preserve">The Executive Summary should tie the 5 cases together, giving a clear introduction to what the project is trying to achieve and how it will do it.  It should briefly set out the case for change, what </w:t>
            </w:r>
            <w:proofErr w:type="gramStart"/>
            <w:r w:rsidRPr="001C6AEB">
              <w:rPr>
                <w:rFonts w:ascii="Segoe UI" w:hAnsi="Segoe UI" w:cs="Segoe UI"/>
                <w:b/>
                <w:bCs/>
                <w:color w:val="FFFFFF" w:themeColor="background1"/>
                <w:sz w:val="24"/>
                <w:szCs w:val="24"/>
              </w:rPr>
              <w:t>has to</w:t>
            </w:r>
            <w:proofErr w:type="gramEnd"/>
            <w:r w:rsidRPr="001C6AEB">
              <w:rPr>
                <w:rFonts w:ascii="Segoe UI" w:hAnsi="Segoe UI" w:cs="Segoe UI"/>
                <w:b/>
                <w:bCs/>
                <w:color w:val="FFFFFF" w:themeColor="background1"/>
                <w:sz w:val="24"/>
                <w:szCs w:val="24"/>
              </w:rPr>
              <w:t xml:space="preserve"> be done to make this change, and how it will be implemented. The Summary should introduce the narrative to the project and must clearly state the desired outputs. </w:t>
            </w:r>
          </w:p>
          <w:p w14:paraId="1D25DB0F" w14:textId="77777777" w:rsidR="001C6AEB" w:rsidRPr="001C6AEB" w:rsidRDefault="001C6AEB" w:rsidP="00C67D38">
            <w:pPr>
              <w:ind w:left="360"/>
              <w:rPr>
                <w:rFonts w:ascii="Segoe UI" w:hAnsi="Segoe UI" w:cs="Segoe UI"/>
                <w:b/>
                <w:bCs/>
                <w:color w:val="FFFFFF" w:themeColor="background1"/>
                <w:sz w:val="24"/>
                <w:szCs w:val="24"/>
              </w:rPr>
            </w:pPr>
          </w:p>
          <w:p w14:paraId="0C417EBC" w14:textId="1ECF62AD" w:rsidR="00770F30" w:rsidRPr="00770F30" w:rsidRDefault="00770F30" w:rsidP="00C67D38">
            <w:pPr>
              <w:ind w:left="360"/>
              <w:rPr>
                <w:rFonts w:ascii="Segoe UI" w:hAnsi="Segoe UI" w:cs="Segoe UI"/>
                <w:b/>
                <w:color w:val="FFFFFF" w:themeColor="background1"/>
                <w:sz w:val="24"/>
                <w:szCs w:val="24"/>
              </w:rPr>
            </w:pPr>
            <w:r w:rsidRPr="00770F30">
              <w:rPr>
                <w:rFonts w:ascii="Segoe UI" w:hAnsi="Segoe UI" w:cs="Segoe UI"/>
                <w:b/>
                <w:color w:val="FFFFFF" w:themeColor="background1"/>
                <w:sz w:val="24"/>
                <w:szCs w:val="24"/>
              </w:rPr>
              <w:t xml:space="preserve">This section should be around </w:t>
            </w:r>
            <w:r w:rsidR="00321B37">
              <w:rPr>
                <w:rFonts w:ascii="Segoe UI" w:hAnsi="Segoe UI" w:cs="Segoe UI"/>
                <w:b/>
                <w:color w:val="FFFFFF" w:themeColor="background1"/>
                <w:sz w:val="24"/>
                <w:szCs w:val="24"/>
              </w:rPr>
              <w:t>3-4</w:t>
            </w:r>
            <w:r w:rsidRPr="00770F30">
              <w:rPr>
                <w:rFonts w:ascii="Segoe UI" w:hAnsi="Segoe UI" w:cs="Segoe UI"/>
                <w:b/>
                <w:color w:val="FFFFFF" w:themeColor="background1"/>
                <w:sz w:val="24"/>
                <w:szCs w:val="24"/>
              </w:rPr>
              <w:t xml:space="preserve"> pages and should include:</w:t>
            </w:r>
          </w:p>
          <w:p w14:paraId="267E91DF" w14:textId="14800FCA" w:rsidR="00C67D38" w:rsidRPr="00C67D38" w:rsidRDefault="00C67D38" w:rsidP="00C67D38">
            <w:pPr>
              <w:rPr>
                <w:rFonts w:ascii="Segoe UI" w:hAnsi="Segoe UI" w:cs="Segoe UI"/>
                <w:bCs/>
                <w:color w:val="FFFFFF" w:themeColor="background1"/>
                <w:sz w:val="24"/>
                <w:szCs w:val="24"/>
              </w:rPr>
            </w:pPr>
          </w:p>
        </w:tc>
        <w:tc>
          <w:tcPr>
            <w:tcW w:w="1176" w:type="dxa"/>
            <w:shd w:val="clear" w:color="auto" w:fill="00B0F0"/>
          </w:tcPr>
          <w:p w14:paraId="60AEDA8C" w14:textId="77777777" w:rsidR="00FD0F2C" w:rsidRPr="00FD0F2C" w:rsidRDefault="00C67D38" w:rsidP="00335F4D">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78E51B4A" wp14:editId="0854ED0F">
                  <wp:extent cx="609600" cy="609600"/>
                  <wp:effectExtent l="0" t="0" r="0" b="0"/>
                  <wp:docPr id="650403373" name="Graphic 65040337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F031217" w14:textId="77777777" w:rsidR="00C67D38" w:rsidRPr="00C67D38" w:rsidRDefault="00C67D38" w:rsidP="00335F4D">
            <w:pPr>
              <w:rPr>
                <w:rFonts w:ascii="Segoe UI" w:hAnsi="Segoe UI" w:cs="Segoe UI"/>
              </w:rPr>
            </w:pPr>
          </w:p>
        </w:tc>
      </w:tr>
      <w:tr w:rsidR="00C020C9" w:rsidRPr="00C67D38" w14:paraId="19765693" w14:textId="77777777" w:rsidTr="00C67D38">
        <w:tc>
          <w:tcPr>
            <w:tcW w:w="771" w:type="dxa"/>
            <w:shd w:val="clear" w:color="auto" w:fill="00B0F0"/>
          </w:tcPr>
          <w:p w14:paraId="7382D5CB" w14:textId="77777777" w:rsidR="00C020C9" w:rsidRPr="00C67D38" w:rsidRDefault="00C020C9" w:rsidP="00C020C9">
            <w:pPr>
              <w:rPr>
                <w:rFonts w:ascii="Segoe UI" w:hAnsi="Segoe UI" w:cs="Segoe UI"/>
                <w:b/>
                <w:color w:val="FFFFFF" w:themeColor="background1"/>
              </w:rPr>
            </w:pPr>
            <w:r w:rsidRPr="00C67D38">
              <w:rPr>
                <w:rFonts w:ascii="Segoe UI" w:hAnsi="Segoe UI" w:cs="Segoe UI"/>
                <w:noProof/>
                <w:spacing w:val="-2"/>
              </w:rPr>
              <w:drawing>
                <wp:inline distT="0" distB="0" distL="0" distR="0" wp14:anchorId="3D16FFA3" wp14:editId="3659E9FB">
                  <wp:extent cx="352425" cy="352425"/>
                  <wp:effectExtent l="0" t="0" r="0" b="0"/>
                  <wp:docPr id="84873778" name="Graphic 848737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20DEABED" w14:textId="392AE0A4" w:rsidR="00C020C9" w:rsidRPr="00C020C9" w:rsidRDefault="00C020C9" w:rsidP="00C020C9">
            <w:pPr>
              <w:rPr>
                <w:rFonts w:ascii="Segoe UI" w:hAnsi="Segoe UI" w:cs="Segoe UI"/>
                <w:noProof/>
                <w:color w:val="FFFFFF" w:themeColor="background1"/>
              </w:rPr>
            </w:pPr>
            <w:r w:rsidRPr="00C020C9">
              <w:rPr>
                <w:rFonts w:ascii="Segoe UI" w:hAnsi="Segoe UI" w:cs="Segoe UI"/>
                <w:color w:val="FFFFFF" w:themeColor="background1"/>
              </w:rPr>
              <w:t>A summary of the project in relation to local strategies, policies and programmes</w:t>
            </w:r>
          </w:p>
        </w:tc>
      </w:tr>
      <w:tr w:rsidR="00C020C9" w:rsidRPr="00C67D38" w14:paraId="6AA90194" w14:textId="77777777" w:rsidTr="00C67D38">
        <w:tc>
          <w:tcPr>
            <w:tcW w:w="771" w:type="dxa"/>
            <w:shd w:val="clear" w:color="auto" w:fill="00B0F0"/>
          </w:tcPr>
          <w:p w14:paraId="6BE41712" w14:textId="77777777" w:rsidR="00C020C9" w:rsidRPr="00C67D38" w:rsidRDefault="00C020C9" w:rsidP="00C020C9">
            <w:pPr>
              <w:rPr>
                <w:rFonts w:ascii="Segoe UI" w:hAnsi="Segoe UI" w:cs="Segoe UI"/>
                <w:b/>
                <w:color w:val="FFFFFF" w:themeColor="background1"/>
              </w:rPr>
            </w:pPr>
            <w:r w:rsidRPr="00C67D38">
              <w:rPr>
                <w:rFonts w:ascii="Segoe UI" w:hAnsi="Segoe UI" w:cs="Segoe UI"/>
                <w:noProof/>
                <w:spacing w:val="-2"/>
              </w:rPr>
              <w:drawing>
                <wp:inline distT="0" distB="0" distL="0" distR="0" wp14:anchorId="32720CE3" wp14:editId="5C653DF9">
                  <wp:extent cx="352425" cy="352425"/>
                  <wp:effectExtent l="0" t="0" r="0" b="0"/>
                  <wp:docPr id="901191073" name="Graphic 90119107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848C48D" w14:textId="3CF8B811" w:rsidR="00C020C9" w:rsidRPr="00C020C9" w:rsidRDefault="00C020C9" w:rsidP="00C020C9">
            <w:pPr>
              <w:rPr>
                <w:rFonts w:ascii="Segoe UI" w:hAnsi="Segoe UI" w:cs="Segoe UI"/>
                <w:color w:val="FFFFFF" w:themeColor="background1"/>
                <w:spacing w:val="-2"/>
              </w:rPr>
            </w:pPr>
            <w:r w:rsidRPr="00C020C9">
              <w:rPr>
                <w:rFonts w:ascii="Segoe UI" w:hAnsi="Segoe UI" w:cs="Segoe UI"/>
                <w:color w:val="FFFFFF" w:themeColor="background1"/>
              </w:rPr>
              <w:t>A description of the project alongside a map or image (if relevant)</w:t>
            </w:r>
          </w:p>
        </w:tc>
      </w:tr>
      <w:tr w:rsidR="00C020C9" w:rsidRPr="00C67D38" w14:paraId="790A4198" w14:textId="77777777" w:rsidTr="00C67D38">
        <w:tc>
          <w:tcPr>
            <w:tcW w:w="771" w:type="dxa"/>
            <w:shd w:val="clear" w:color="auto" w:fill="00B0F0"/>
          </w:tcPr>
          <w:p w14:paraId="70AE78FC" w14:textId="77777777" w:rsidR="00C020C9" w:rsidRPr="00C67D38" w:rsidRDefault="00C020C9" w:rsidP="00C020C9">
            <w:pPr>
              <w:rPr>
                <w:rFonts w:ascii="Segoe UI" w:hAnsi="Segoe UI" w:cs="Segoe UI"/>
                <w:b/>
                <w:color w:val="FFFFFF" w:themeColor="background1"/>
              </w:rPr>
            </w:pPr>
            <w:r w:rsidRPr="00C67D38">
              <w:rPr>
                <w:rFonts w:ascii="Segoe UI" w:hAnsi="Segoe UI" w:cs="Segoe UI"/>
                <w:noProof/>
                <w:spacing w:val="-2"/>
              </w:rPr>
              <w:drawing>
                <wp:inline distT="0" distB="0" distL="0" distR="0" wp14:anchorId="33076DAC" wp14:editId="3F072EC2">
                  <wp:extent cx="352425" cy="352425"/>
                  <wp:effectExtent l="0" t="0" r="0" b="0"/>
                  <wp:docPr id="2117603088" name="Graphic 211760308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07D7BFC" w14:textId="7DB96A57" w:rsidR="00C020C9" w:rsidRPr="00C020C9" w:rsidRDefault="00C020C9" w:rsidP="00C020C9">
            <w:pPr>
              <w:rPr>
                <w:rFonts w:ascii="Segoe UI" w:hAnsi="Segoe UI" w:cs="Segoe UI"/>
                <w:color w:val="FFFFFF" w:themeColor="background1"/>
              </w:rPr>
            </w:pPr>
            <w:r w:rsidRPr="00C020C9">
              <w:rPr>
                <w:rFonts w:ascii="Segoe UI" w:hAnsi="Segoe UI" w:cs="Segoe UI"/>
                <w:color w:val="FFFFFF" w:themeColor="background1"/>
              </w:rPr>
              <w:t>A summary of any previous activities in relation to the project</w:t>
            </w:r>
          </w:p>
        </w:tc>
      </w:tr>
      <w:tr w:rsidR="00C020C9" w:rsidRPr="00C67D38" w14:paraId="481CA94E" w14:textId="77777777" w:rsidTr="00C67D38">
        <w:tc>
          <w:tcPr>
            <w:tcW w:w="771" w:type="dxa"/>
            <w:shd w:val="clear" w:color="auto" w:fill="00B0F0"/>
          </w:tcPr>
          <w:p w14:paraId="19835643" w14:textId="77777777" w:rsidR="00C020C9" w:rsidRPr="00C67D38" w:rsidRDefault="00C020C9" w:rsidP="00C020C9">
            <w:pPr>
              <w:rPr>
                <w:rFonts w:ascii="Segoe UI" w:hAnsi="Segoe UI" w:cs="Segoe UI"/>
                <w:b/>
                <w:color w:val="FFFFFF" w:themeColor="background1"/>
              </w:rPr>
            </w:pPr>
            <w:r w:rsidRPr="00C67D38">
              <w:rPr>
                <w:rFonts w:ascii="Segoe UI" w:hAnsi="Segoe UI" w:cs="Segoe UI"/>
                <w:noProof/>
                <w:spacing w:val="-2"/>
              </w:rPr>
              <w:drawing>
                <wp:inline distT="0" distB="0" distL="0" distR="0" wp14:anchorId="1199A910" wp14:editId="4EF78375">
                  <wp:extent cx="352425" cy="352425"/>
                  <wp:effectExtent l="0" t="0" r="0" b="0"/>
                  <wp:docPr id="545169980" name="Graphic 5451699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EE6118B" w14:textId="77777777" w:rsidR="00C020C9" w:rsidRDefault="00C020C9" w:rsidP="00C020C9">
            <w:pPr>
              <w:rPr>
                <w:rFonts w:ascii="Segoe UI" w:hAnsi="Segoe UI" w:cs="Segoe UI"/>
                <w:color w:val="FFFFFF" w:themeColor="background1"/>
              </w:rPr>
            </w:pPr>
            <w:r w:rsidRPr="00C020C9">
              <w:rPr>
                <w:rFonts w:ascii="Segoe UI" w:hAnsi="Segoe UI" w:cs="Segoe UI"/>
                <w:color w:val="FFFFFF" w:themeColor="background1"/>
              </w:rPr>
              <w:t>A summary of the five cases highlighting all key points. The summary must be consistent with the information contained within the OBC. This should at minimum include:</w:t>
            </w:r>
          </w:p>
          <w:p w14:paraId="59ED9CBF"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Summary of the capital investment in the short and long-term</w:t>
            </w:r>
          </w:p>
          <w:p w14:paraId="0BA33796"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 xml:space="preserve">Summary of the key benefits to the project sponsor over a 25- and 40-year </w:t>
            </w:r>
            <w:proofErr w:type="gramStart"/>
            <w:r w:rsidRPr="0016410E">
              <w:rPr>
                <w:rFonts w:ascii="Segoe UI" w:hAnsi="Segoe UI" w:cs="Segoe UI"/>
                <w:color w:val="FFFFFF" w:themeColor="background1"/>
                <w:spacing w:val="-2"/>
              </w:rPr>
              <w:t>time period</w:t>
            </w:r>
            <w:proofErr w:type="gramEnd"/>
            <w:r w:rsidRPr="0016410E">
              <w:rPr>
                <w:rFonts w:ascii="Segoe UI" w:hAnsi="Segoe UI" w:cs="Segoe UI"/>
                <w:color w:val="FFFFFF" w:themeColor="background1"/>
                <w:spacing w:val="-2"/>
              </w:rPr>
              <w:t xml:space="preserve"> (including NPC, Project IRR, Social NPC and carbon savings per annum)</w:t>
            </w:r>
          </w:p>
          <w:p w14:paraId="0F983410"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Summary of the key benefits (</w:t>
            </w:r>
            <w:proofErr w:type="gramStart"/>
            <w:r w:rsidRPr="0016410E">
              <w:rPr>
                <w:rFonts w:ascii="Segoe UI" w:hAnsi="Segoe UI" w:cs="Segoe UI"/>
                <w:color w:val="FFFFFF" w:themeColor="background1"/>
                <w:spacing w:val="-2"/>
              </w:rPr>
              <w:t>e.g.</w:t>
            </w:r>
            <w:proofErr w:type="gramEnd"/>
            <w:r w:rsidRPr="0016410E">
              <w:rPr>
                <w:rFonts w:ascii="Segoe UI" w:hAnsi="Segoe UI" w:cs="Segoe UI"/>
                <w:color w:val="FFFFFF" w:themeColor="background1"/>
                <w:spacing w:val="-2"/>
              </w:rPr>
              <w:t xml:space="preserve"> cost, carbon and tariff) to wider stakeholders</w:t>
            </w:r>
          </w:p>
          <w:p w14:paraId="5D11F0A0"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Summary of key risks and issues alongside a high-level deliverability assessment</w:t>
            </w:r>
          </w:p>
          <w:p w14:paraId="1449076A"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Description of the commercial delivery model</w:t>
            </w:r>
          </w:p>
          <w:p w14:paraId="50AE2674" w14:textId="77777777" w:rsidR="0016410E" w:rsidRP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 xml:space="preserve">Summary of how the project will be funded and by </w:t>
            </w:r>
            <w:proofErr w:type="gramStart"/>
            <w:r w:rsidRPr="0016410E">
              <w:rPr>
                <w:rFonts w:ascii="Segoe UI" w:hAnsi="Segoe UI" w:cs="Segoe UI"/>
                <w:color w:val="FFFFFF" w:themeColor="background1"/>
                <w:spacing w:val="-2"/>
              </w:rPr>
              <w:t>whom</w:t>
            </w:r>
            <w:proofErr w:type="gramEnd"/>
          </w:p>
          <w:p w14:paraId="68A73A66" w14:textId="77777777" w:rsidR="0016410E" w:rsidRDefault="0016410E" w:rsidP="0016410E">
            <w:pPr>
              <w:pStyle w:val="ListParagraph"/>
              <w:numPr>
                <w:ilvl w:val="0"/>
                <w:numId w:val="38"/>
              </w:numPr>
              <w:rPr>
                <w:rFonts w:ascii="Segoe UI" w:hAnsi="Segoe UI" w:cs="Segoe UI"/>
                <w:color w:val="FFFFFF" w:themeColor="background1"/>
                <w:spacing w:val="-2"/>
              </w:rPr>
            </w:pPr>
            <w:r w:rsidRPr="0016410E">
              <w:rPr>
                <w:rFonts w:ascii="Segoe UI" w:hAnsi="Segoe UI" w:cs="Segoe UI"/>
                <w:color w:val="FFFFFF" w:themeColor="background1"/>
                <w:spacing w:val="-2"/>
              </w:rPr>
              <w:t xml:space="preserve">Description of how the project will be </w:t>
            </w:r>
            <w:proofErr w:type="gramStart"/>
            <w:r w:rsidRPr="0016410E">
              <w:rPr>
                <w:rFonts w:ascii="Segoe UI" w:hAnsi="Segoe UI" w:cs="Segoe UI"/>
                <w:color w:val="FFFFFF" w:themeColor="background1"/>
                <w:spacing w:val="-2"/>
              </w:rPr>
              <w:t>managed</w:t>
            </w:r>
            <w:proofErr w:type="gramEnd"/>
          </w:p>
          <w:p w14:paraId="40EC6648" w14:textId="44060BC7" w:rsidR="00805F4F" w:rsidRPr="0016410E" w:rsidRDefault="00805F4F" w:rsidP="00805F4F">
            <w:pPr>
              <w:pStyle w:val="ListParagraph"/>
              <w:numPr>
                <w:ilvl w:val="0"/>
                <w:numId w:val="0"/>
              </w:numPr>
              <w:ind w:left="720"/>
              <w:rPr>
                <w:rFonts w:ascii="Segoe UI" w:hAnsi="Segoe UI" w:cs="Segoe UI"/>
                <w:color w:val="FFFFFF" w:themeColor="background1"/>
                <w:spacing w:val="-2"/>
              </w:rPr>
            </w:pPr>
          </w:p>
        </w:tc>
      </w:tr>
      <w:tr w:rsidR="00627C83" w:rsidRPr="00C67D38" w14:paraId="1194EA6B" w14:textId="77777777" w:rsidTr="00C67D38">
        <w:tc>
          <w:tcPr>
            <w:tcW w:w="771" w:type="dxa"/>
            <w:shd w:val="clear" w:color="auto" w:fill="00B0F0"/>
          </w:tcPr>
          <w:p w14:paraId="6B1CAE32" w14:textId="00C21B2C" w:rsidR="00627C83" w:rsidRPr="00C67D38" w:rsidRDefault="00627C83" w:rsidP="00627C83">
            <w:pPr>
              <w:rPr>
                <w:rFonts w:ascii="Segoe UI" w:hAnsi="Segoe UI" w:cs="Segoe UI"/>
                <w:noProof/>
                <w:spacing w:val="-2"/>
              </w:rPr>
            </w:pPr>
            <w:r w:rsidRPr="00C67D38">
              <w:rPr>
                <w:rFonts w:ascii="Segoe UI" w:hAnsi="Segoe UI" w:cs="Segoe UI"/>
                <w:noProof/>
                <w:spacing w:val="-2"/>
              </w:rPr>
              <w:drawing>
                <wp:inline distT="0" distB="0" distL="0" distR="0" wp14:anchorId="31990E06" wp14:editId="57BBC802">
                  <wp:extent cx="352425" cy="352425"/>
                  <wp:effectExtent l="0" t="0" r="0" b="0"/>
                  <wp:docPr id="1787789314" name="Graphic 17877893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653A2AF" w14:textId="77F8D636" w:rsidR="00627C83" w:rsidRPr="00805F4F" w:rsidRDefault="00627C83" w:rsidP="00805F4F">
            <w:pPr>
              <w:rPr>
                <w:rFonts w:ascii="Segoe UI" w:hAnsi="Segoe UI" w:cs="Segoe UI"/>
                <w:color w:val="FFFFFF" w:themeColor="background1"/>
              </w:rPr>
            </w:pPr>
            <w:r w:rsidRPr="00805F4F">
              <w:rPr>
                <w:rFonts w:ascii="Segoe UI" w:hAnsi="Segoe UI" w:cs="Segoe UI"/>
                <w:color w:val="FFFFFF" w:themeColor="background1"/>
              </w:rPr>
              <w:t>Recommendations for further work (if applicable) and next steps.</w:t>
            </w:r>
          </w:p>
        </w:tc>
      </w:tr>
    </w:tbl>
    <w:p w14:paraId="33EB2C3A" w14:textId="77777777" w:rsidR="00182FA6" w:rsidRPr="00182FA6" w:rsidRDefault="00182FA6" w:rsidP="00182FA6"/>
    <w:p w14:paraId="0D8AE398" w14:textId="548B734B" w:rsidR="00BF038B" w:rsidRDefault="00BF038B" w:rsidP="00BF038B"/>
    <w:p w14:paraId="2A0BE3EA" w14:textId="516B1A90" w:rsidR="00A17AE6" w:rsidRPr="00A17AE6" w:rsidRDefault="00A17AE6" w:rsidP="00A17AE6">
      <w:pPr>
        <w:pStyle w:val="bulletsinnumberedlist"/>
        <w:numPr>
          <w:ilvl w:val="0"/>
          <w:numId w:val="0"/>
        </w:numPr>
        <w:ind w:left="720"/>
        <w:rPr>
          <w:rFonts w:ascii="Arial" w:hAnsi="Arial" w:cs="Arial"/>
          <w:sz w:val="24"/>
          <w:szCs w:val="24"/>
        </w:rPr>
      </w:pPr>
    </w:p>
    <w:p w14:paraId="75E7401E" w14:textId="2CFF716A" w:rsidR="000F61BE" w:rsidRPr="003D7184" w:rsidRDefault="000F61BE" w:rsidP="000F61BE">
      <w:pPr>
        <w:pStyle w:val="bulletsinnumberedlist"/>
        <w:numPr>
          <w:ilvl w:val="0"/>
          <w:numId w:val="0"/>
        </w:numPr>
        <w:ind w:left="1570" w:hanging="360"/>
        <w:rPr>
          <w:rFonts w:ascii="Arial" w:hAnsi="Arial" w:cs="Arial"/>
          <w:sz w:val="24"/>
          <w:szCs w:val="24"/>
        </w:rPr>
      </w:pPr>
    </w:p>
    <w:p w14:paraId="2DCFDC18" w14:textId="1698F269" w:rsidR="00BF038B" w:rsidRPr="00BF038B" w:rsidRDefault="00BF038B" w:rsidP="00F57589"/>
    <w:p w14:paraId="4CC5AE36" w14:textId="22C14294" w:rsidR="00C12134" w:rsidRPr="00DD34F4" w:rsidRDefault="00C12134" w:rsidP="00C12134">
      <w:pPr>
        <w:pStyle w:val="Heading1"/>
      </w:pPr>
      <w:bookmarkStart w:id="7" w:name="_Toc138949155"/>
      <w:r>
        <w:lastRenderedPageBreak/>
        <w:t>Introduction</w:t>
      </w:r>
      <w:bookmarkEnd w:id="7"/>
      <w:r>
        <w:t xml:space="preserve">  </w:t>
      </w:r>
    </w:p>
    <w:p w14:paraId="4FAC6FE2" w14:textId="77777777" w:rsidR="0000075E" w:rsidRDefault="0000075E" w:rsidP="0000075E"/>
    <w:p w14:paraId="03CE87BF" w14:textId="2457BEB0" w:rsidR="00C87309" w:rsidRDefault="00C87309" w:rsidP="000D08BF">
      <w:pPr>
        <w:pStyle w:val="Heading2"/>
      </w:pPr>
      <w:bookmarkStart w:id="8" w:name="_Toc138949156"/>
      <w:r>
        <w:t>Background</w:t>
      </w:r>
      <w:bookmarkEnd w:id="8"/>
    </w:p>
    <w:p w14:paraId="253A668E" w14:textId="77777777" w:rsidR="00C87309" w:rsidRDefault="00C87309" w:rsidP="00C87309"/>
    <w:p w14:paraId="4C7D29F4" w14:textId="7FA7123F" w:rsidR="00C87309" w:rsidRPr="00634AC2" w:rsidRDefault="00C87309" w:rsidP="00C87309">
      <w:pPr>
        <w:rPr>
          <w:rFonts w:cs="Arial"/>
          <w:i/>
          <w:iCs/>
        </w:rPr>
      </w:pPr>
      <w:r w:rsidRPr="00D30A72">
        <w:rPr>
          <w:rFonts w:cs="Arial"/>
          <w:i/>
          <w:iCs/>
          <w:highlight w:val="lightGray"/>
        </w:rPr>
        <w:t>Project an</w:t>
      </w:r>
      <w:r w:rsidR="00E50019" w:rsidRPr="00D30A72">
        <w:rPr>
          <w:rFonts w:cs="Arial"/>
          <w:i/>
          <w:iCs/>
          <w:highlight w:val="lightGray"/>
        </w:rPr>
        <w:t xml:space="preserve">d/ or </w:t>
      </w:r>
      <w:r w:rsidRPr="00D30A72">
        <w:rPr>
          <w:rFonts w:cs="Arial"/>
          <w:i/>
          <w:iCs/>
          <w:highlight w:val="lightGray"/>
        </w:rPr>
        <w:t>local authority specific.</w:t>
      </w:r>
      <w:r w:rsidRPr="00634AC2">
        <w:rPr>
          <w:rFonts w:cs="Arial"/>
          <w:i/>
          <w:iCs/>
        </w:rPr>
        <w:t xml:space="preserve"> </w:t>
      </w:r>
    </w:p>
    <w:p w14:paraId="78BF63B5" w14:textId="77777777" w:rsidR="00C87309" w:rsidRDefault="00C87309" w:rsidP="00C87309"/>
    <w:p w14:paraId="61611070" w14:textId="77777777" w:rsidR="00C87309" w:rsidRDefault="00C87309" w:rsidP="00C87309"/>
    <w:p w14:paraId="63C071ED" w14:textId="4F71F820" w:rsidR="00C87309" w:rsidRPr="00CC3E74" w:rsidRDefault="00C87309" w:rsidP="000D08BF">
      <w:pPr>
        <w:pStyle w:val="Heading2"/>
      </w:pPr>
      <w:bookmarkStart w:id="9" w:name="_Toc138949157"/>
      <w:bookmarkStart w:id="10" w:name="_Hlk132631765"/>
      <w:r w:rsidRPr="00CC3E74">
        <w:t xml:space="preserve">Outline </w:t>
      </w:r>
      <w:r w:rsidR="00CC3E74" w:rsidRPr="00CC3E74">
        <w:t xml:space="preserve">Business </w:t>
      </w:r>
      <w:r w:rsidRPr="00CC3E74">
        <w:t>Case</w:t>
      </w:r>
      <w:bookmarkEnd w:id="9"/>
      <w:r w:rsidRPr="00CC3E74">
        <w:t xml:space="preserve"> </w:t>
      </w:r>
    </w:p>
    <w:bookmarkEnd w:id="10"/>
    <w:p w14:paraId="68DF77BF" w14:textId="77777777" w:rsidR="00C87309" w:rsidRDefault="00C87309" w:rsidP="00C87309"/>
    <w:p w14:paraId="44AD45A7" w14:textId="77777777" w:rsidR="00D261D8" w:rsidRPr="00D261D8" w:rsidRDefault="00D261D8" w:rsidP="00D261D8">
      <w:pPr>
        <w:rPr>
          <w:rFonts w:cs="Arial"/>
          <w:i/>
          <w:iCs/>
          <w:highlight w:val="lightGray"/>
        </w:rPr>
      </w:pPr>
      <w:r w:rsidRPr="00D261D8">
        <w:rPr>
          <w:rFonts w:cs="Arial"/>
          <w:i/>
          <w:iCs/>
          <w:highlight w:val="lightGray"/>
        </w:rPr>
        <w:t xml:space="preserve">The purpose of this document is to justify the selection of the preferred option for delivering compliance in the shortest possible </w:t>
      </w:r>
      <w:proofErr w:type="gramStart"/>
      <w:r w:rsidRPr="00D261D8">
        <w:rPr>
          <w:rFonts w:cs="Arial"/>
          <w:i/>
          <w:iCs/>
          <w:highlight w:val="lightGray"/>
        </w:rPr>
        <w:t>time[</w:t>
      </w:r>
      <w:proofErr w:type="gramEnd"/>
      <w:r w:rsidRPr="00D261D8">
        <w:rPr>
          <w:rFonts w:cs="Arial"/>
          <w:i/>
          <w:iCs/>
          <w:highlight w:val="lightGray"/>
        </w:rPr>
        <w:t>, building on the evidence presented in the Strategic Outline Case (SOC)][delete if no SOC was drafted]. It should also set out the likely implementation plan, procurement route and it should demonstrate the affordability of [insert project name].</w:t>
      </w:r>
    </w:p>
    <w:p w14:paraId="4655FBB2" w14:textId="77777777" w:rsidR="00D261D8" w:rsidRPr="00D261D8" w:rsidRDefault="00D261D8" w:rsidP="00D261D8">
      <w:pPr>
        <w:rPr>
          <w:rFonts w:cs="Arial"/>
          <w:i/>
          <w:iCs/>
          <w:highlight w:val="lightGray"/>
        </w:rPr>
      </w:pPr>
    </w:p>
    <w:p w14:paraId="6BA5C84F" w14:textId="77777777" w:rsidR="00D261D8" w:rsidRPr="00D261D8" w:rsidRDefault="00D261D8" w:rsidP="00D261D8">
      <w:pPr>
        <w:rPr>
          <w:rFonts w:cs="Arial"/>
          <w:i/>
          <w:iCs/>
          <w:highlight w:val="lightGray"/>
        </w:rPr>
      </w:pPr>
      <w:r w:rsidRPr="00D261D8">
        <w:rPr>
          <w:rFonts w:cs="Arial"/>
          <w:i/>
          <w:iCs/>
          <w:highlight w:val="lightGray"/>
        </w:rPr>
        <w:t xml:space="preserve">[At the outset of preparing the OBC, the principles set out in the SOC should be revisited and reviewed. The case for change and economic background must be </w:t>
      </w:r>
      <w:proofErr w:type="gramStart"/>
      <w:r w:rsidRPr="00D261D8">
        <w:rPr>
          <w:rFonts w:cs="Arial"/>
          <w:i/>
          <w:iCs/>
          <w:highlight w:val="lightGray"/>
        </w:rPr>
        <w:t>reviewed, because</w:t>
      </w:r>
      <w:proofErr w:type="gramEnd"/>
      <w:r w:rsidRPr="00D261D8">
        <w:rPr>
          <w:rFonts w:cs="Arial"/>
          <w:i/>
          <w:iCs/>
          <w:highlight w:val="lightGray"/>
        </w:rPr>
        <w:t xml:space="preserve"> it is likely to be a matter of weeks/months between when the SOC was approved and when the OBC is begun. Elements of the project are likely to have changed. Any material changes should be recorded in the opening section to the strategic and economic cases in the OBC</w:t>
      </w:r>
      <w:proofErr w:type="gramStart"/>
      <w:r w:rsidRPr="00D261D8">
        <w:rPr>
          <w:rFonts w:cs="Arial"/>
          <w:i/>
          <w:iCs/>
          <w:highlight w:val="lightGray"/>
        </w:rPr>
        <w:t>.][</w:t>
      </w:r>
      <w:proofErr w:type="gramEnd"/>
      <w:r w:rsidRPr="00D261D8">
        <w:rPr>
          <w:rFonts w:cs="Arial"/>
          <w:i/>
          <w:iCs/>
          <w:highlight w:val="lightGray"/>
        </w:rPr>
        <w:t>delete if no SOC was drafted].</w:t>
      </w:r>
    </w:p>
    <w:p w14:paraId="3B844170" w14:textId="77777777" w:rsidR="00D261D8" w:rsidRDefault="00D261D8" w:rsidP="00D72C6F">
      <w:pPr>
        <w:rPr>
          <w:rFonts w:cs="Arial"/>
          <w:i/>
          <w:iCs/>
          <w:highlight w:val="lightGray"/>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A46D93" w14:paraId="449AC690" w14:textId="77777777" w:rsidTr="00D46FFA">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52856D3A" w14:textId="77777777" w:rsidR="00A46D93" w:rsidRPr="00BB14A1" w:rsidRDefault="00A46D93" w:rsidP="00D46FFA">
            <w:pPr>
              <w:rPr>
                <w:rFonts w:ascii="Segoe UI" w:hAnsi="Segoe UI" w:cs="Segoe UI"/>
                <w:b w:val="0"/>
                <w:sz w:val="20"/>
                <w:szCs w:val="20"/>
              </w:rPr>
            </w:pPr>
          </w:p>
          <w:p w14:paraId="63BC299A" w14:textId="5B456A55" w:rsidR="00A46D93" w:rsidRPr="00BB14A1" w:rsidRDefault="00A46D93" w:rsidP="00D46FFA">
            <w:pPr>
              <w:rPr>
                <w:rFonts w:ascii="Segoe UI" w:hAnsi="Segoe UI" w:cs="Segoe UI"/>
                <w:bCs/>
                <w:sz w:val="24"/>
                <w:szCs w:val="24"/>
              </w:rPr>
            </w:pPr>
            <w:r w:rsidRPr="00BB14A1">
              <w:rPr>
                <w:rFonts w:ascii="Segoe UI" w:hAnsi="Segoe UI" w:cs="Segoe UI"/>
                <w:bCs/>
              </w:rPr>
              <w:t>If the OBC is being developed as part of a wider funding application, you may wish to consider the following for inclusion:</w:t>
            </w:r>
          </w:p>
        </w:tc>
        <w:tc>
          <w:tcPr>
            <w:tcW w:w="1129" w:type="dxa"/>
            <w:shd w:val="clear" w:color="auto" w:fill="00B0F0"/>
          </w:tcPr>
          <w:p w14:paraId="4494E97D" w14:textId="77777777" w:rsidR="00A46D93" w:rsidRPr="00FD0F2C" w:rsidRDefault="00A46D93" w:rsidP="00D46FFA">
            <w:pPr>
              <w:jc w:val="right"/>
              <w:rPr>
                <w:bCs/>
              </w:rPr>
            </w:pPr>
            <w:r>
              <w:rPr>
                <w:noProof/>
              </w:rPr>
              <w:drawing>
                <wp:inline distT="0" distB="0" distL="0" distR="0" wp14:anchorId="5AF406A1" wp14:editId="5EAF2C4C">
                  <wp:extent cx="609600" cy="609600"/>
                  <wp:effectExtent l="0" t="0" r="0" b="0"/>
                  <wp:docPr id="57053953" name="Graphic 5705395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FCE3382" w14:textId="77777777" w:rsidR="00A46D93" w:rsidRDefault="00A46D93" w:rsidP="00D46FFA"/>
        </w:tc>
      </w:tr>
      <w:tr w:rsidR="006E5F54" w:rsidRPr="006E5F54" w14:paraId="55FCB68C" w14:textId="77777777" w:rsidTr="006E5F54">
        <w:tc>
          <w:tcPr>
            <w:tcW w:w="9493" w:type="dxa"/>
            <w:gridSpan w:val="2"/>
            <w:shd w:val="clear" w:color="auto" w:fill="C5EEFF" w:themeFill="accent3" w:themeFillTint="33"/>
          </w:tcPr>
          <w:p w14:paraId="3E26FA1E" w14:textId="77777777" w:rsidR="00A46D93" w:rsidRPr="006E5F54" w:rsidRDefault="00A46D93" w:rsidP="00A46D93">
            <w:pPr>
              <w:rPr>
                <w:rFonts w:cs="Arial"/>
                <w:bCs/>
                <w:i/>
                <w:iCs/>
                <w:color w:val="7F7F7F" w:themeColor="text1" w:themeTint="80"/>
              </w:rPr>
            </w:pPr>
            <w:r w:rsidRPr="006E5F54">
              <w:rPr>
                <w:rFonts w:cs="Arial"/>
                <w:bCs/>
                <w:i/>
                <w:iCs/>
                <w:color w:val="7F7F7F" w:themeColor="text1" w:themeTint="80"/>
              </w:rPr>
              <w:t xml:space="preserve">The document will also be assessed by [insert funder name </w:t>
            </w:r>
            <w:proofErr w:type="gramStart"/>
            <w:r w:rsidRPr="006E5F54">
              <w:rPr>
                <w:rFonts w:cs="Arial"/>
                <w:bCs/>
                <w:i/>
                <w:iCs/>
                <w:color w:val="7F7F7F" w:themeColor="text1" w:themeTint="80"/>
              </w:rPr>
              <w:t>e.g.</w:t>
            </w:r>
            <w:proofErr w:type="gramEnd"/>
            <w:r w:rsidRPr="006E5F54">
              <w:rPr>
                <w:rFonts w:cs="Arial"/>
                <w:bCs/>
                <w:i/>
                <w:iCs/>
                <w:color w:val="7F7F7F" w:themeColor="text1" w:themeTint="80"/>
              </w:rPr>
              <w:t xml:space="preserve"> Defra / Triple Point for Heat Networks] to ensure that it delivers the necessary scheme compliance, is fair, cost effective and where possible delivers wider benefits. The document will only be approved by government, and thus considered appropriate for funding, if it can be shown that: </w:t>
            </w:r>
            <w:proofErr w:type="gramStart"/>
            <w:r w:rsidRPr="006E5F54">
              <w:rPr>
                <w:rFonts w:cs="Arial"/>
                <w:bCs/>
                <w:i/>
                <w:iCs/>
                <w:color w:val="7F7F7F" w:themeColor="text1" w:themeTint="80"/>
              </w:rPr>
              <w:t>[ ]</w:t>
            </w:r>
            <w:proofErr w:type="gramEnd"/>
          </w:p>
          <w:p w14:paraId="259B684A" w14:textId="77777777" w:rsidR="00A46D93" w:rsidRPr="006E5F54" w:rsidRDefault="00A46D93" w:rsidP="00D46FFA">
            <w:pPr>
              <w:rPr>
                <w:rFonts w:ascii="Segoe UI" w:hAnsi="Segoe UI" w:cs="Segoe UI"/>
                <w:b/>
                <w:bCs/>
                <w:color w:val="7F7F7F" w:themeColor="text1" w:themeTint="80"/>
              </w:rPr>
            </w:pPr>
          </w:p>
        </w:tc>
      </w:tr>
    </w:tbl>
    <w:p w14:paraId="3166394B" w14:textId="77777777" w:rsidR="00D261D8" w:rsidRPr="00D30A72" w:rsidRDefault="00D261D8" w:rsidP="00D72C6F">
      <w:pPr>
        <w:rPr>
          <w:rFonts w:cs="Arial"/>
          <w:i/>
          <w:iCs/>
          <w:highlight w:val="lightGray"/>
        </w:rPr>
      </w:pPr>
    </w:p>
    <w:p w14:paraId="0ADECDDE" w14:textId="77777777" w:rsidR="00034548" w:rsidRDefault="00034548" w:rsidP="00034548">
      <w:pPr>
        <w:spacing w:before="240"/>
        <w:rPr>
          <w:rFonts w:cs="Arial"/>
          <w:i/>
          <w:iCs/>
        </w:rPr>
      </w:pPr>
      <w:r w:rsidRPr="00034548">
        <w:rPr>
          <w:rFonts w:cs="Arial"/>
          <w:i/>
          <w:highlight w:val="lightGray"/>
        </w:rPr>
        <w:t>The approach adopted in rest of this document is structured is in accordance with the HM Treasury ‘Green Book’ Guidance for Business Cases, and therefore consists of five separate elements. The five elements are:</w:t>
      </w:r>
    </w:p>
    <w:p w14:paraId="70EDBE67" w14:textId="77777777" w:rsidR="00D72C6F" w:rsidRDefault="00D72C6F" w:rsidP="00D72C6F">
      <w:pPr>
        <w:spacing w:before="240"/>
        <w:jc w:val="both"/>
        <w:rPr>
          <w:rFonts w:cs="Arial"/>
        </w:rPr>
      </w:pPr>
    </w:p>
    <w:tbl>
      <w:tblPr>
        <w:tblW w:w="9072" w:type="dxa"/>
        <w:tblLook w:val="04A0" w:firstRow="1" w:lastRow="0" w:firstColumn="1" w:lastColumn="0" w:noHBand="0" w:noVBand="1"/>
      </w:tblPr>
      <w:tblGrid>
        <w:gridCol w:w="2263"/>
        <w:gridCol w:w="6809"/>
      </w:tblGrid>
      <w:tr w:rsidR="00D72C6F" w:rsidRPr="00CD7BDE" w14:paraId="239137B6" w14:textId="77777777" w:rsidTr="00CD7BDE">
        <w:trPr>
          <w:trHeight w:val="853"/>
        </w:trPr>
        <w:tc>
          <w:tcPr>
            <w:tcW w:w="2263" w:type="dxa"/>
            <w:shd w:val="clear" w:color="auto" w:fill="CAD7E2" w:themeFill="accent2" w:themeFillTint="33"/>
          </w:tcPr>
          <w:p w14:paraId="6BAE5B8B" w14:textId="77777777" w:rsidR="00D72C6F" w:rsidRPr="00CD7BDE" w:rsidRDefault="00D72C6F">
            <w:pPr>
              <w:spacing w:before="240"/>
              <w:rPr>
                <w:rFonts w:cs="Arial"/>
                <w:b/>
                <w:i/>
                <w:iCs/>
                <w:sz w:val="20"/>
                <w:szCs w:val="20"/>
              </w:rPr>
            </w:pPr>
            <w:r w:rsidRPr="00CD7BDE">
              <w:rPr>
                <w:rFonts w:cs="Arial"/>
                <w:b/>
                <w:i/>
                <w:iCs/>
                <w:sz w:val="20"/>
                <w:szCs w:val="20"/>
              </w:rPr>
              <w:t>Strategic Case</w:t>
            </w:r>
          </w:p>
        </w:tc>
        <w:tc>
          <w:tcPr>
            <w:tcW w:w="6809" w:type="dxa"/>
            <w:shd w:val="clear" w:color="auto" w:fill="CAD7E2" w:themeFill="accent2" w:themeFillTint="33"/>
          </w:tcPr>
          <w:p w14:paraId="1AFAD384" w14:textId="6FF3780E" w:rsidR="00D72C6F" w:rsidRPr="00CD7BDE" w:rsidRDefault="00D72C6F">
            <w:pPr>
              <w:spacing w:before="240"/>
              <w:rPr>
                <w:rFonts w:cs="Arial"/>
                <w:i/>
                <w:iCs/>
                <w:sz w:val="20"/>
                <w:szCs w:val="20"/>
              </w:rPr>
            </w:pPr>
            <w:r w:rsidRPr="00CD7BDE">
              <w:rPr>
                <w:rFonts w:cs="Arial"/>
                <w:i/>
                <w:iCs/>
                <w:sz w:val="20"/>
                <w:szCs w:val="20"/>
              </w:rPr>
              <w:t>Covering strategic context and ambitions for the proposed changes being considered.</w:t>
            </w:r>
          </w:p>
        </w:tc>
      </w:tr>
      <w:tr w:rsidR="00D72C6F" w:rsidRPr="00CD7BDE" w14:paraId="1C3BD156" w14:textId="77777777" w:rsidTr="000F3643">
        <w:trPr>
          <w:trHeight w:val="1127"/>
        </w:trPr>
        <w:tc>
          <w:tcPr>
            <w:tcW w:w="2263" w:type="dxa"/>
            <w:shd w:val="clear" w:color="auto" w:fill="F2F2F2" w:themeFill="background1" w:themeFillShade="F2"/>
          </w:tcPr>
          <w:p w14:paraId="151302E8" w14:textId="77777777" w:rsidR="00D72C6F" w:rsidRPr="00CD7BDE" w:rsidRDefault="00D72C6F">
            <w:pPr>
              <w:spacing w:before="240"/>
              <w:rPr>
                <w:rFonts w:cs="Arial"/>
                <w:b/>
                <w:i/>
                <w:iCs/>
                <w:sz w:val="20"/>
                <w:szCs w:val="20"/>
              </w:rPr>
            </w:pPr>
            <w:r w:rsidRPr="00CD7BDE">
              <w:rPr>
                <w:rFonts w:cs="Arial"/>
                <w:b/>
                <w:i/>
                <w:iCs/>
                <w:sz w:val="20"/>
                <w:szCs w:val="20"/>
              </w:rPr>
              <w:t>Economic Case</w:t>
            </w:r>
          </w:p>
        </w:tc>
        <w:tc>
          <w:tcPr>
            <w:tcW w:w="6809" w:type="dxa"/>
            <w:shd w:val="clear" w:color="auto" w:fill="F2F2F2" w:themeFill="background1" w:themeFillShade="F2"/>
          </w:tcPr>
          <w:p w14:paraId="15634431" w14:textId="77777777" w:rsidR="00D72C6F" w:rsidRPr="00CD7BDE" w:rsidRDefault="00D72C6F">
            <w:pPr>
              <w:spacing w:before="240"/>
              <w:rPr>
                <w:rFonts w:cs="Arial"/>
                <w:i/>
                <w:iCs/>
                <w:sz w:val="20"/>
                <w:szCs w:val="20"/>
              </w:rPr>
            </w:pPr>
            <w:r w:rsidRPr="00CD7BDE">
              <w:rPr>
                <w:rFonts w:cs="Arial"/>
                <w:i/>
                <w:iCs/>
                <w:sz w:val="20"/>
                <w:szCs w:val="20"/>
              </w:rPr>
              <w:t>Identifying and assessing the additional public value that could be generated by the proposed changes and quantifying as far as possible the monetary impact of those changes for the public purse.</w:t>
            </w:r>
          </w:p>
        </w:tc>
      </w:tr>
      <w:tr w:rsidR="00D72C6F" w:rsidRPr="00CD7BDE" w14:paraId="2723F0DB" w14:textId="77777777" w:rsidTr="000F3643">
        <w:trPr>
          <w:trHeight w:val="1129"/>
        </w:trPr>
        <w:tc>
          <w:tcPr>
            <w:tcW w:w="2263" w:type="dxa"/>
            <w:shd w:val="clear" w:color="auto" w:fill="CAD7E2" w:themeFill="accent2" w:themeFillTint="33"/>
          </w:tcPr>
          <w:p w14:paraId="3DDA994C" w14:textId="77777777" w:rsidR="00D72C6F" w:rsidRPr="00CD7BDE" w:rsidRDefault="00D72C6F">
            <w:pPr>
              <w:spacing w:before="240"/>
              <w:rPr>
                <w:rFonts w:cs="Arial"/>
                <w:b/>
                <w:i/>
                <w:iCs/>
                <w:sz w:val="20"/>
                <w:szCs w:val="20"/>
              </w:rPr>
            </w:pPr>
            <w:r w:rsidRPr="00CD7BDE">
              <w:rPr>
                <w:rFonts w:cs="Arial"/>
                <w:b/>
                <w:i/>
                <w:iCs/>
                <w:sz w:val="20"/>
                <w:szCs w:val="20"/>
              </w:rPr>
              <w:t>Commercial Case</w:t>
            </w:r>
          </w:p>
        </w:tc>
        <w:tc>
          <w:tcPr>
            <w:tcW w:w="6809" w:type="dxa"/>
            <w:shd w:val="clear" w:color="auto" w:fill="CAD7E2" w:themeFill="accent2" w:themeFillTint="33"/>
          </w:tcPr>
          <w:p w14:paraId="0637D646" w14:textId="77777777" w:rsidR="00D72C6F" w:rsidRPr="00CD7BDE" w:rsidRDefault="00D72C6F">
            <w:pPr>
              <w:spacing w:before="240"/>
              <w:rPr>
                <w:rFonts w:cs="Arial"/>
                <w:i/>
                <w:iCs/>
                <w:sz w:val="20"/>
                <w:szCs w:val="20"/>
              </w:rPr>
            </w:pPr>
            <w:r w:rsidRPr="00CD7BDE">
              <w:rPr>
                <w:rFonts w:cs="Arial"/>
                <w:i/>
                <w:iCs/>
                <w:sz w:val="20"/>
                <w:szCs w:val="20"/>
              </w:rPr>
              <w:t xml:space="preserve">Exploring the business implications of the preferred option that emerges from the Economic Case in terms of legal process, HR, estates, ICT and third-party expenditure. </w:t>
            </w:r>
          </w:p>
        </w:tc>
      </w:tr>
      <w:tr w:rsidR="00D72C6F" w:rsidRPr="00CD7BDE" w14:paraId="4B7E4B67" w14:textId="77777777" w:rsidTr="000F3643">
        <w:trPr>
          <w:trHeight w:val="975"/>
        </w:trPr>
        <w:tc>
          <w:tcPr>
            <w:tcW w:w="2263" w:type="dxa"/>
            <w:shd w:val="clear" w:color="auto" w:fill="F2F2F2" w:themeFill="background1" w:themeFillShade="F2"/>
          </w:tcPr>
          <w:p w14:paraId="28DBC898" w14:textId="77777777" w:rsidR="00D72C6F" w:rsidRPr="00CD7BDE" w:rsidRDefault="00D72C6F">
            <w:pPr>
              <w:spacing w:before="240"/>
              <w:rPr>
                <w:rFonts w:cs="Arial"/>
                <w:b/>
                <w:i/>
                <w:iCs/>
                <w:sz w:val="20"/>
                <w:szCs w:val="20"/>
              </w:rPr>
            </w:pPr>
            <w:r w:rsidRPr="00CD7BDE">
              <w:rPr>
                <w:rFonts w:cs="Arial"/>
                <w:b/>
                <w:i/>
                <w:iCs/>
                <w:sz w:val="20"/>
                <w:szCs w:val="20"/>
              </w:rPr>
              <w:lastRenderedPageBreak/>
              <w:t>Financial Case</w:t>
            </w:r>
          </w:p>
        </w:tc>
        <w:tc>
          <w:tcPr>
            <w:tcW w:w="6809" w:type="dxa"/>
            <w:shd w:val="clear" w:color="auto" w:fill="F2F2F2" w:themeFill="background1" w:themeFillShade="F2"/>
          </w:tcPr>
          <w:p w14:paraId="12AB2A31" w14:textId="59117C51" w:rsidR="00590963" w:rsidRPr="00CD7BDE" w:rsidRDefault="00D72C6F">
            <w:pPr>
              <w:spacing w:before="240"/>
              <w:rPr>
                <w:rFonts w:cs="Arial"/>
                <w:i/>
                <w:iCs/>
                <w:sz w:val="20"/>
                <w:szCs w:val="20"/>
              </w:rPr>
            </w:pPr>
            <w:r w:rsidRPr="00CD7BDE">
              <w:rPr>
                <w:rFonts w:cs="Arial"/>
                <w:i/>
                <w:iCs/>
                <w:sz w:val="20"/>
                <w:szCs w:val="20"/>
              </w:rPr>
              <w:t>Assessing whether the preferred option is affordable and the source of funding for any upfront investment costs required.</w:t>
            </w:r>
          </w:p>
        </w:tc>
      </w:tr>
      <w:tr w:rsidR="00D72C6F" w:rsidRPr="00CD7BDE" w14:paraId="2F1560EB" w14:textId="77777777" w:rsidTr="000F3643">
        <w:trPr>
          <w:trHeight w:val="1130"/>
        </w:trPr>
        <w:tc>
          <w:tcPr>
            <w:tcW w:w="2263" w:type="dxa"/>
            <w:shd w:val="clear" w:color="auto" w:fill="CAD7E2" w:themeFill="accent2" w:themeFillTint="33"/>
          </w:tcPr>
          <w:p w14:paraId="471F91B3" w14:textId="77777777" w:rsidR="00D72C6F" w:rsidRPr="00CD7BDE" w:rsidRDefault="00D72C6F" w:rsidP="00D72C6F">
            <w:pPr>
              <w:pStyle w:val="ListParagraph"/>
              <w:spacing w:before="240" w:after="240"/>
              <w:ind w:left="0"/>
              <w:rPr>
                <w:b/>
                <w:i/>
                <w:iCs/>
                <w:sz w:val="20"/>
                <w:szCs w:val="20"/>
              </w:rPr>
            </w:pPr>
            <w:r w:rsidRPr="00CD7BDE">
              <w:rPr>
                <w:b/>
                <w:i/>
                <w:iCs/>
                <w:sz w:val="20"/>
                <w:szCs w:val="20"/>
              </w:rPr>
              <w:t>Management Case</w:t>
            </w:r>
          </w:p>
        </w:tc>
        <w:tc>
          <w:tcPr>
            <w:tcW w:w="6809" w:type="dxa"/>
            <w:shd w:val="clear" w:color="auto" w:fill="CAD7E2" w:themeFill="accent2" w:themeFillTint="33"/>
          </w:tcPr>
          <w:p w14:paraId="21254D5B" w14:textId="77777777" w:rsidR="00D72C6F" w:rsidRPr="00CD7BDE" w:rsidRDefault="00D72C6F" w:rsidP="00D72C6F">
            <w:pPr>
              <w:pStyle w:val="ListParagraph"/>
              <w:spacing w:before="240" w:after="240"/>
              <w:ind w:left="0"/>
              <w:rPr>
                <w:i/>
                <w:iCs/>
                <w:sz w:val="20"/>
                <w:szCs w:val="20"/>
              </w:rPr>
            </w:pPr>
            <w:r w:rsidRPr="00CD7BDE">
              <w:rPr>
                <w:i/>
                <w:iCs/>
                <w:sz w:val="20"/>
                <w:szCs w:val="20"/>
              </w:rPr>
              <w:t>Considering the ‘achievability’ of the preferred option and looking at the actions that would be required to ensure successful delivery in accordance with best practice.</w:t>
            </w:r>
          </w:p>
        </w:tc>
      </w:tr>
    </w:tbl>
    <w:p w14:paraId="3BCA4694" w14:textId="0537C04D" w:rsidR="00180E4C" w:rsidRDefault="00180E4C" w:rsidP="00180E4C">
      <w:pPr>
        <w:pStyle w:val="Heading1"/>
      </w:pPr>
      <w:bookmarkStart w:id="11" w:name="_Toc138949158"/>
      <w:r>
        <w:lastRenderedPageBreak/>
        <w:t>S</w:t>
      </w:r>
      <w:r w:rsidR="008274E7">
        <w:t>trategic Case</w:t>
      </w:r>
      <w:bookmarkEnd w:id="11"/>
      <w:r>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770F30" w:rsidRPr="00C67D38" w14:paraId="07B6E109" w14:textId="77777777" w:rsidTr="00C67D38">
        <w:tc>
          <w:tcPr>
            <w:tcW w:w="8317" w:type="dxa"/>
            <w:shd w:val="clear" w:color="auto" w:fill="00B0F0"/>
          </w:tcPr>
          <w:p w14:paraId="347A0278" w14:textId="77777777" w:rsidR="00770F30" w:rsidRPr="00C67D38" w:rsidRDefault="00770F30" w:rsidP="00335F4D">
            <w:pPr>
              <w:rPr>
                <w:rFonts w:ascii="Segoe UI" w:hAnsi="Segoe UI" w:cs="Segoe UI"/>
                <w:b/>
                <w:color w:val="FFFFFF" w:themeColor="background1"/>
              </w:rPr>
            </w:pPr>
          </w:p>
          <w:p w14:paraId="1EFAF093" w14:textId="77777777" w:rsidR="00982482" w:rsidRPr="00C67D38" w:rsidRDefault="00982482" w:rsidP="009824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The purpose of the strategic dimension of the business case is to make the </w:t>
            </w:r>
          </w:p>
          <w:p w14:paraId="1BEBFB5D" w14:textId="77777777" w:rsidR="00982482" w:rsidRPr="00C67D38" w:rsidRDefault="00982482" w:rsidP="009824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case for change and to demonstrate how it provides strategic fit. </w:t>
            </w:r>
          </w:p>
          <w:p w14:paraId="4716EEF5" w14:textId="77777777" w:rsidR="00982482" w:rsidRPr="00C67D38" w:rsidRDefault="00982482" w:rsidP="00982482">
            <w:pPr>
              <w:rPr>
                <w:rFonts w:ascii="Segoe UI" w:eastAsiaTheme="minorHAnsi" w:hAnsi="Segoe UI" w:cs="Segoe UI"/>
                <w:color w:val="FFFFFF" w:themeColor="background1"/>
                <w:spacing w:val="-2"/>
                <w:lang w:val="en-US"/>
              </w:rPr>
            </w:pPr>
          </w:p>
          <w:p w14:paraId="5EAB678A" w14:textId="77777777" w:rsidR="003A645F" w:rsidRDefault="007A6F66" w:rsidP="00982482">
            <w:pPr>
              <w:rPr>
                <w:rFonts w:ascii="Segoe UI" w:eastAsiaTheme="minorHAnsi" w:hAnsi="Segoe UI" w:cs="Segoe UI"/>
                <w:color w:val="FFFFFF" w:themeColor="background1"/>
                <w:spacing w:val="-2"/>
                <w:lang w:val="en-US"/>
              </w:rPr>
            </w:pPr>
            <w:r w:rsidRPr="007A6F66">
              <w:rPr>
                <w:rFonts w:ascii="Segoe UI" w:eastAsiaTheme="minorHAnsi" w:hAnsi="Segoe UI" w:cs="Segoe UI"/>
                <w:color w:val="FFFFFF" w:themeColor="background1"/>
                <w:spacing w:val="-2"/>
                <w:lang w:val="en-US"/>
              </w:rPr>
              <w:t xml:space="preserve">Demonstrating that the scheme provides synergy and holistic fit with other projects and </w:t>
            </w:r>
            <w:proofErr w:type="spellStart"/>
            <w:r w:rsidRPr="007A6F66">
              <w:rPr>
                <w:rFonts w:ascii="Segoe UI" w:eastAsiaTheme="minorHAnsi" w:hAnsi="Segoe UI" w:cs="Segoe UI"/>
                <w:color w:val="FFFFFF" w:themeColor="background1"/>
                <w:spacing w:val="-2"/>
                <w:lang w:val="en-US"/>
              </w:rPr>
              <w:t>programmes</w:t>
            </w:r>
            <w:proofErr w:type="spellEnd"/>
            <w:r w:rsidRPr="007A6F66">
              <w:rPr>
                <w:rFonts w:ascii="Segoe UI" w:eastAsiaTheme="minorHAnsi" w:hAnsi="Segoe UI" w:cs="Segoe UI"/>
                <w:color w:val="FFFFFF" w:themeColor="background1"/>
                <w:spacing w:val="-2"/>
                <w:lang w:val="en-US"/>
              </w:rPr>
              <w:t xml:space="preserve"> within the strategic portfolio requires an up-to-date </w:t>
            </w:r>
            <w:proofErr w:type="spellStart"/>
            <w:r w:rsidRPr="007A6F66">
              <w:rPr>
                <w:rFonts w:ascii="Segoe UI" w:eastAsiaTheme="minorHAnsi" w:hAnsi="Segoe UI" w:cs="Segoe UI"/>
                <w:color w:val="FFFFFF" w:themeColor="background1"/>
                <w:spacing w:val="-2"/>
                <w:lang w:val="en-US"/>
              </w:rPr>
              <w:t>organisational</w:t>
            </w:r>
            <w:proofErr w:type="spellEnd"/>
            <w:r w:rsidRPr="007A6F66">
              <w:rPr>
                <w:rFonts w:ascii="Segoe UI" w:eastAsiaTheme="minorHAnsi" w:hAnsi="Segoe UI" w:cs="Segoe UI"/>
                <w:color w:val="FFFFFF" w:themeColor="background1"/>
                <w:spacing w:val="-2"/>
                <w:lang w:val="en-US"/>
              </w:rPr>
              <w:t xml:space="preserve"> business strategy that references all relevant local, </w:t>
            </w:r>
            <w:r w:rsidR="00E82716" w:rsidRPr="007A6F66">
              <w:rPr>
                <w:rFonts w:ascii="Segoe UI" w:eastAsiaTheme="minorHAnsi" w:hAnsi="Segoe UI" w:cs="Segoe UI"/>
                <w:color w:val="FFFFFF" w:themeColor="background1"/>
                <w:spacing w:val="-2"/>
                <w:lang w:val="en-US"/>
              </w:rPr>
              <w:t>regional,</w:t>
            </w:r>
            <w:r w:rsidRPr="007A6F66">
              <w:rPr>
                <w:rFonts w:ascii="Segoe UI" w:eastAsiaTheme="minorHAnsi" w:hAnsi="Segoe UI" w:cs="Segoe UI"/>
                <w:color w:val="FFFFFF" w:themeColor="background1"/>
                <w:spacing w:val="-2"/>
                <w:lang w:val="en-US"/>
              </w:rPr>
              <w:t xml:space="preserve"> and national policies and targets. </w:t>
            </w:r>
          </w:p>
          <w:p w14:paraId="1B612097" w14:textId="33F3DAB5" w:rsidR="00E82716" w:rsidRPr="00E82716" w:rsidRDefault="00E82716" w:rsidP="00982482">
            <w:pPr>
              <w:rPr>
                <w:rFonts w:ascii="Segoe UI" w:eastAsiaTheme="minorHAnsi" w:hAnsi="Segoe UI" w:cs="Segoe UI"/>
                <w:color w:val="FFFFFF" w:themeColor="background1"/>
                <w:spacing w:val="-2"/>
                <w:lang w:val="en-US"/>
              </w:rPr>
            </w:pPr>
          </w:p>
        </w:tc>
        <w:tc>
          <w:tcPr>
            <w:tcW w:w="1176" w:type="dxa"/>
            <w:shd w:val="clear" w:color="auto" w:fill="00B0F0"/>
          </w:tcPr>
          <w:p w14:paraId="782C0F74" w14:textId="77777777" w:rsidR="00FD0F2C" w:rsidRPr="00FD0F2C" w:rsidRDefault="00770F30" w:rsidP="00335F4D">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2B288E6B" wp14:editId="10A1E5A5">
                  <wp:extent cx="609600" cy="609600"/>
                  <wp:effectExtent l="0" t="0" r="0" b="0"/>
                  <wp:docPr id="570284767" name="Graphic 57028476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D59C3BC" w14:textId="77777777" w:rsidR="00770F30" w:rsidRPr="00C67D38" w:rsidRDefault="00770F30" w:rsidP="00335F4D">
            <w:pPr>
              <w:rPr>
                <w:rFonts w:ascii="Segoe UI" w:hAnsi="Segoe UI" w:cs="Segoe UI"/>
              </w:rPr>
            </w:pPr>
          </w:p>
        </w:tc>
      </w:tr>
      <w:tr w:rsidR="00CA1A10" w:rsidRPr="00C67D38" w14:paraId="76CB60C9" w14:textId="77777777" w:rsidTr="00B37376">
        <w:trPr>
          <w:trHeight w:val="1596"/>
        </w:trPr>
        <w:tc>
          <w:tcPr>
            <w:tcW w:w="9493" w:type="dxa"/>
            <w:gridSpan w:val="2"/>
            <w:shd w:val="clear" w:color="auto" w:fill="00B0F0"/>
          </w:tcPr>
          <w:p w14:paraId="162B2C14" w14:textId="77777777" w:rsidR="00CA1A10" w:rsidRPr="00CA1A10" w:rsidRDefault="00CA1A10" w:rsidP="00CA1A10">
            <w:pPr>
              <w:rPr>
                <w:rFonts w:ascii="Segoe UI" w:hAnsi="Segoe UI" w:cs="Segoe UI"/>
                <w:noProof/>
                <w:color w:val="FFFFFF" w:themeColor="background1"/>
              </w:rPr>
            </w:pPr>
            <w:r w:rsidRPr="00CA1A10">
              <w:rPr>
                <w:rFonts w:ascii="Segoe UI" w:hAnsi="Segoe UI" w:cs="Segoe UI"/>
                <w:noProof/>
                <w:color w:val="FFFFFF" w:themeColor="background1"/>
              </w:rPr>
              <w:t xml:space="preserve">Making a robust case for change requires a clear understanding of the rationale, drivers and objectives for the spending proposal, which must be made SMART – Specific, Measurable, Achievable, Relevant and Time constrained – for the purposes of post-evaluation. </w:t>
            </w:r>
          </w:p>
          <w:p w14:paraId="1146AAB3" w14:textId="77777777" w:rsidR="00CA1A10" w:rsidRPr="00CA1A10" w:rsidRDefault="00CA1A10" w:rsidP="00CA1A10">
            <w:pPr>
              <w:rPr>
                <w:rFonts w:ascii="Segoe UI" w:hAnsi="Segoe UI" w:cs="Segoe UI"/>
                <w:noProof/>
                <w:color w:val="FFFFFF" w:themeColor="background1"/>
              </w:rPr>
            </w:pPr>
          </w:p>
          <w:p w14:paraId="5F0F47AD" w14:textId="77777777" w:rsidR="00CA1A10" w:rsidRPr="00CA1A10" w:rsidRDefault="00CA1A10" w:rsidP="00CA1A10">
            <w:pPr>
              <w:rPr>
                <w:rFonts w:ascii="Segoe UI" w:hAnsi="Segoe UI" w:cs="Segoe UI"/>
                <w:noProof/>
                <w:color w:val="FFFFFF" w:themeColor="background1"/>
              </w:rPr>
            </w:pPr>
            <w:r w:rsidRPr="00CA1A10">
              <w:rPr>
                <w:rFonts w:ascii="Segoe UI" w:hAnsi="Segoe UI" w:cs="Segoe UI"/>
                <w:noProof/>
                <w:color w:val="FFFFFF" w:themeColor="background1"/>
              </w:rPr>
              <w:t xml:space="preserve">Key to making a compelling case for intervention is a clear understanding of the existing arrangements: the Business As Usual (BAU), business needs (related problems and opportunities), potential scope (the required organisational capabilities) and the potential benefits, risks, constraints and dependencies associated with the proposal. </w:t>
            </w:r>
          </w:p>
          <w:p w14:paraId="683DAFF5" w14:textId="77777777" w:rsidR="00CA1A10" w:rsidRPr="00CA1A10" w:rsidRDefault="00CA1A10" w:rsidP="00CA1A10">
            <w:pPr>
              <w:rPr>
                <w:rFonts w:ascii="Segoe UI" w:hAnsi="Segoe UI" w:cs="Segoe UI"/>
                <w:noProof/>
                <w:color w:val="FFFFFF" w:themeColor="background1"/>
              </w:rPr>
            </w:pPr>
          </w:p>
          <w:p w14:paraId="21942A5D" w14:textId="77777777" w:rsidR="00CA1A10" w:rsidRPr="00CA1A10" w:rsidRDefault="00CA1A10" w:rsidP="00CA1A10">
            <w:pPr>
              <w:rPr>
                <w:rFonts w:ascii="Segoe UI" w:hAnsi="Segoe UI" w:cs="Segoe UI"/>
                <w:noProof/>
                <w:color w:val="FFFFFF" w:themeColor="background1"/>
              </w:rPr>
            </w:pPr>
            <w:r w:rsidRPr="00CA1A10">
              <w:rPr>
                <w:rFonts w:ascii="Segoe UI" w:hAnsi="Segoe UI" w:cs="Segoe UI"/>
                <w:noProof/>
                <w:color w:val="FFFFFF" w:themeColor="background1"/>
              </w:rPr>
              <w:t>The challenges are:</w:t>
            </w:r>
          </w:p>
          <w:p w14:paraId="4C29FBE4" w14:textId="77777777" w:rsidR="00CA1A10" w:rsidRPr="00CA1A10" w:rsidRDefault="00CA1A10" w:rsidP="00CA1A10">
            <w:pPr>
              <w:rPr>
                <w:rFonts w:ascii="Segoe UI" w:hAnsi="Segoe UI" w:cs="Segoe UI"/>
                <w:noProof/>
                <w:color w:val="FFFFFF" w:themeColor="background1"/>
              </w:rPr>
            </w:pPr>
          </w:p>
          <w:p w14:paraId="01B125F6" w14:textId="494041B2" w:rsidR="00CA1A10" w:rsidRPr="00CA1A10" w:rsidRDefault="00CA1A10" w:rsidP="00FF3747">
            <w:pPr>
              <w:pStyle w:val="ListParagraph"/>
              <w:numPr>
                <w:ilvl w:val="0"/>
                <w:numId w:val="24"/>
              </w:numPr>
              <w:ind w:left="604"/>
              <w:rPr>
                <w:rFonts w:ascii="Segoe UI" w:hAnsi="Segoe UI" w:cs="Segoe UI"/>
                <w:noProof/>
                <w:color w:val="FFFFFF" w:themeColor="background1"/>
              </w:rPr>
            </w:pPr>
            <w:r w:rsidRPr="00CA1A10">
              <w:rPr>
                <w:rFonts w:ascii="Segoe UI" w:hAnsi="Segoe UI" w:cs="Segoe UI"/>
                <w:noProof/>
                <w:color w:val="FFFFFF" w:themeColor="background1"/>
              </w:rPr>
              <w:t>to explain how further intervention and spend on key ‘inputs’ will deliver ‘outputs’ that improve the organisation’s capability to deliver better outcomes and benefits to stakeholders and customers, while recognising the associated risks.</w:t>
            </w:r>
          </w:p>
          <w:p w14:paraId="0409F077" w14:textId="77777777" w:rsidR="00CA1A10" w:rsidRPr="00CA1A10" w:rsidRDefault="00CA1A10" w:rsidP="00CA1A10">
            <w:pPr>
              <w:ind w:left="604" w:hanging="360"/>
              <w:rPr>
                <w:rFonts w:ascii="Segoe UI" w:hAnsi="Segoe UI" w:cs="Segoe UI"/>
                <w:noProof/>
                <w:color w:val="FFFFFF" w:themeColor="background1"/>
              </w:rPr>
            </w:pPr>
          </w:p>
          <w:p w14:paraId="0C5AAB26" w14:textId="4AAFE7F0" w:rsidR="00CA1A10" w:rsidRPr="00CA1A10" w:rsidRDefault="00CA1A10" w:rsidP="00FF3747">
            <w:pPr>
              <w:pStyle w:val="ListParagraph"/>
              <w:numPr>
                <w:ilvl w:val="0"/>
                <w:numId w:val="24"/>
              </w:numPr>
              <w:ind w:left="604"/>
              <w:rPr>
                <w:rFonts w:ascii="Segoe UI" w:hAnsi="Segoe UI" w:cs="Segoe UI"/>
                <w:noProof/>
                <w:color w:val="FFFFFF" w:themeColor="background1"/>
              </w:rPr>
            </w:pPr>
            <w:r w:rsidRPr="00CA1A10">
              <w:rPr>
                <w:rFonts w:ascii="Segoe UI" w:hAnsi="Segoe UI" w:cs="Segoe UI"/>
                <w:noProof/>
                <w:color w:val="FFFFFF" w:themeColor="background1"/>
              </w:rPr>
              <w:t>to ensure the organisation’s proposals focus on business needs that have been well researched and are supported by service demand and capacity planning.</w:t>
            </w:r>
          </w:p>
          <w:p w14:paraId="0D6497D5" w14:textId="77777777" w:rsidR="00CA1A10" w:rsidRPr="00CA1A10" w:rsidRDefault="00CA1A10" w:rsidP="00CA1A10">
            <w:pPr>
              <w:ind w:left="604" w:hanging="360"/>
              <w:rPr>
                <w:rFonts w:ascii="Segoe UI" w:hAnsi="Segoe UI" w:cs="Segoe UI"/>
                <w:noProof/>
                <w:color w:val="FFFFFF" w:themeColor="background1"/>
              </w:rPr>
            </w:pPr>
          </w:p>
          <w:p w14:paraId="67217217" w14:textId="15BF06FC" w:rsidR="00CA1A10" w:rsidRPr="00CA1A10" w:rsidRDefault="00CA1A10" w:rsidP="00FF3747">
            <w:pPr>
              <w:pStyle w:val="ListParagraph"/>
              <w:numPr>
                <w:ilvl w:val="0"/>
                <w:numId w:val="24"/>
              </w:numPr>
              <w:ind w:left="604"/>
              <w:rPr>
                <w:rFonts w:ascii="Segoe UI" w:hAnsi="Segoe UI" w:cs="Segoe UI"/>
                <w:noProof/>
                <w:color w:val="FFFFFF" w:themeColor="background1"/>
              </w:rPr>
            </w:pPr>
            <w:r w:rsidRPr="00CA1A10">
              <w:rPr>
                <w:rFonts w:ascii="Segoe UI" w:hAnsi="Segoe UI" w:cs="Segoe UI"/>
                <w:noProof/>
                <w:color w:val="FFFFFF" w:themeColor="background1"/>
              </w:rPr>
              <w:t>to ensure schemes are planned and delivered as part of an approved organisational strategy that has a well-defined portfolio of related programmes and projects.</w:t>
            </w:r>
          </w:p>
          <w:p w14:paraId="49E1CEE7" w14:textId="3C280FCA" w:rsidR="00CA1A10" w:rsidRPr="00C67D38" w:rsidRDefault="00CA1A10" w:rsidP="00C67D38">
            <w:pPr>
              <w:rPr>
                <w:rFonts w:ascii="Segoe UI" w:hAnsi="Segoe UI" w:cs="Segoe UI"/>
                <w:noProof/>
                <w:color w:val="FFFFFF" w:themeColor="background1"/>
              </w:rPr>
            </w:pPr>
          </w:p>
        </w:tc>
      </w:tr>
    </w:tbl>
    <w:p w14:paraId="5FC8FF89" w14:textId="2DF39E7E" w:rsidR="00154062" w:rsidRPr="00FA0008" w:rsidRDefault="00154062" w:rsidP="00FA0008">
      <w:pPr>
        <w:rPr>
          <w:i/>
          <w:iCs/>
          <w:color w:val="00B0F0"/>
          <w:spacing w:val="-2"/>
          <w:lang w:val="en-US"/>
        </w:rPr>
      </w:pPr>
    </w:p>
    <w:p w14:paraId="39512A6F" w14:textId="5954CB7A" w:rsidR="00154062" w:rsidRDefault="00154062" w:rsidP="00154062">
      <w:pPr>
        <w:rPr>
          <w:color w:val="00B0F0"/>
          <w:spacing w:val="-2"/>
          <w:lang w:val="en-US"/>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964F9E" w:rsidRPr="00964F9E" w14:paraId="32B275AC" w14:textId="77777777" w:rsidTr="001D14B6">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52AEE166" w14:textId="4C0451B9" w:rsidR="00964F9E" w:rsidRDefault="00964F9E" w:rsidP="00154062">
            <w:pPr>
              <w:rPr>
                <w:rFonts w:ascii="Segoe UI" w:hAnsi="Segoe UI" w:cs="Segoe UI"/>
                <w:b w:val="0"/>
                <w:bCs/>
                <w:sz w:val="28"/>
                <w:szCs w:val="28"/>
              </w:rPr>
            </w:pPr>
            <w:r w:rsidRPr="00964F9E">
              <w:rPr>
                <w:rFonts w:ascii="Segoe UI" w:hAnsi="Segoe UI" w:cs="Segoe UI"/>
                <w:bCs/>
                <w:sz w:val="28"/>
                <w:szCs w:val="28"/>
              </w:rPr>
              <w:t xml:space="preserve">Workshop 1: </w:t>
            </w:r>
            <w:r w:rsidR="00C90A22">
              <w:rPr>
                <w:rFonts w:ascii="Segoe UI" w:hAnsi="Segoe UI" w:cs="Segoe UI"/>
                <w:bCs/>
                <w:sz w:val="28"/>
                <w:szCs w:val="28"/>
              </w:rPr>
              <w:t>Making</w:t>
            </w:r>
            <w:r w:rsidRPr="00964F9E">
              <w:rPr>
                <w:rFonts w:ascii="Segoe UI" w:hAnsi="Segoe UI" w:cs="Segoe UI"/>
                <w:bCs/>
                <w:sz w:val="28"/>
                <w:szCs w:val="28"/>
              </w:rPr>
              <w:t xml:space="preserve"> the case for </w:t>
            </w:r>
            <w:r w:rsidR="001F6E44" w:rsidRPr="00964F9E">
              <w:rPr>
                <w:rFonts w:ascii="Segoe UI" w:hAnsi="Segoe UI" w:cs="Segoe UI"/>
                <w:bCs/>
                <w:sz w:val="28"/>
                <w:szCs w:val="28"/>
              </w:rPr>
              <w:t>change</w:t>
            </w:r>
            <w:r w:rsidR="001F6E44" w:rsidRPr="00964F9E">
              <w:rPr>
                <w:rFonts w:ascii="Segoe UI" w:hAnsi="Segoe UI" w:cs="Segoe UI"/>
                <w:b w:val="0"/>
                <w:bCs/>
                <w:sz w:val="28"/>
                <w:szCs w:val="28"/>
              </w:rPr>
              <w:t>.</w:t>
            </w:r>
          </w:p>
          <w:p w14:paraId="6B098CE4" w14:textId="23F14EAF" w:rsidR="00C90A22" w:rsidRPr="00964F9E" w:rsidRDefault="00C90A22" w:rsidP="00984853">
            <w:pPr>
              <w:rPr>
                <w:b w:val="0"/>
                <w:spacing w:val="-2"/>
                <w:sz w:val="28"/>
                <w:szCs w:val="28"/>
              </w:rPr>
            </w:pPr>
          </w:p>
        </w:tc>
        <w:tc>
          <w:tcPr>
            <w:tcW w:w="988" w:type="dxa"/>
            <w:shd w:val="clear" w:color="auto" w:fill="009067" w:themeFill="background2" w:themeFillShade="BF"/>
          </w:tcPr>
          <w:p w14:paraId="6EAE6054" w14:textId="0FB19684" w:rsidR="00964F9E" w:rsidRPr="00964F9E" w:rsidRDefault="00964F9E" w:rsidP="00154062">
            <w:pPr>
              <w:rPr>
                <w:spacing w:val="-2"/>
                <w:sz w:val="20"/>
                <w:szCs w:val="20"/>
              </w:rPr>
            </w:pPr>
            <w:r w:rsidRPr="00964F9E">
              <w:rPr>
                <w:noProof/>
                <w:sz w:val="20"/>
                <w:szCs w:val="20"/>
              </w:rPr>
              <w:drawing>
                <wp:inline distT="0" distB="0" distL="0" distR="0" wp14:anchorId="2AE81142" wp14:editId="2265AAF0">
                  <wp:extent cx="410210" cy="410157"/>
                  <wp:effectExtent l="0" t="0" r="8890" b="0"/>
                  <wp:docPr id="1497326434" name="Graphic 149732643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964F9E" w:rsidRPr="00964F9E" w14:paraId="090AB0BF" w14:textId="77777777" w:rsidTr="001D14B6">
        <w:tc>
          <w:tcPr>
            <w:tcW w:w="9493" w:type="dxa"/>
            <w:gridSpan w:val="3"/>
            <w:shd w:val="clear" w:color="auto" w:fill="009067" w:themeFill="background2" w:themeFillShade="BF"/>
          </w:tcPr>
          <w:p w14:paraId="78A86D59" w14:textId="77777777" w:rsidR="00984853" w:rsidRPr="00984853" w:rsidRDefault="00984853" w:rsidP="00984853">
            <w:pPr>
              <w:rPr>
                <w:b/>
                <w:color w:val="15EFFF" w:themeColor="text2" w:themeTint="99"/>
                <w:spacing w:val="-2"/>
                <w:sz w:val="20"/>
                <w:szCs w:val="20"/>
              </w:rPr>
            </w:pPr>
            <w:r w:rsidRPr="00984853">
              <w:rPr>
                <w:color w:val="15EFFF" w:themeColor="text2" w:themeTint="99"/>
                <w:spacing w:val="-2"/>
                <w:sz w:val="20"/>
                <w:szCs w:val="20"/>
              </w:rPr>
              <w:t xml:space="preserve">NB – this workshop is only required at this stage if it was not carried out earlier, </w:t>
            </w:r>
            <w:proofErr w:type="gramStart"/>
            <w:r w:rsidRPr="00984853">
              <w:rPr>
                <w:color w:val="15EFFF" w:themeColor="text2" w:themeTint="99"/>
                <w:spacing w:val="-2"/>
                <w:sz w:val="20"/>
                <w:szCs w:val="20"/>
              </w:rPr>
              <w:t>i.e.</w:t>
            </w:r>
            <w:proofErr w:type="gramEnd"/>
            <w:r w:rsidRPr="00984853">
              <w:rPr>
                <w:color w:val="15EFFF" w:themeColor="text2" w:themeTint="99"/>
                <w:spacing w:val="-2"/>
                <w:sz w:val="20"/>
                <w:szCs w:val="20"/>
              </w:rPr>
              <w:t xml:space="preserve"> at SOC stage</w:t>
            </w:r>
          </w:p>
          <w:p w14:paraId="61A7AD18" w14:textId="77777777" w:rsidR="00984853" w:rsidRDefault="00984853" w:rsidP="001D14B6">
            <w:pPr>
              <w:rPr>
                <w:rFonts w:ascii="Segoe UI" w:hAnsi="Segoe UI" w:cs="Segoe UI"/>
                <w:b/>
                <w:bCs/>
                <w:color w:val="FFFFFF" w:themeColor="background1"/>
                <w:sz w:val="20"/>
                <w:szCs w:val="20"/>
              </w:rPr>
            </w:pPr>
          </w:p>
          <w:p w14:paraId="513032F5" w14:textId="3A1F6663" w:rsidR="00964F9E" w:rsidRDefault="00964F9E" w:rsidP="001D14B6">
            <w:pPr>
              <w:rPr>
                <w:rFonts w:ascii="Segoe UI" w:hAnsi="Segoe UI" w:cs="Segoe UI"/>
                <w:b/>
                <w:bCs/>
                <w:color w:val="FFFFFF" w:themeColor="background1"/>
                <w:sz w:val="20"/>
                <w:szCs w:val="20"/>
              </w:rPr>
            </w:pPr>
            <w:r w:rsidRPr="00964F9E">
              <w:rPr>
                <w:rFonts w:ascii="Segoe UI" w:hAnsi="Segoe UI" w:cs="Segoe UI"/>
                <w:b/>
                <w:bCs/>
                <w:color w:val="FFFFFF" w:themeColor="background1"/>
                <w:sz w:val="20"/>
                <w:szCs w:val="20"/>
              </w:rPr>
              <w:t xml:space="preserve">Aims and Objectives: </w:t>
            </w:r>
          </w:p>
          <w:p w14:paraId="03590468" w14:textId="2A8DFBE6" w:rsidR="001D14B6" w:rsidRPr="001D14B6" w:rsidRDefault="001D14B6" w:rsidP="001D14B6">
            <w:pPr>
              <w:rPr>
                <w:rFonts w:ascii="Segoe UI" w:hAnsi="Segoe UI" w:cs="Segoe UI"/>
                <w:b/>
                <w:bCs/>
                <w:color w:val="FFFFFF" w:themeColor="background1"/>
                <w:sz w:val="20"/>
                <w:szCs w:val="20"/>
              </w:rPr>
            </w:pPr>
          </w:p>
        </w:tc>
      </w:tr>
      <w:tr w:rsidR="00706853" w:rsidRPr="00964F9E" w14:paraId="518DA5C8" w14:textId="77777777" w:rsidTr="001D14B6">
        <w:tc>
          <w:tcPr>
            <w:tcW w:w="846" w:type="dxa"/>
            <w:shd w:val="clear" w:color="auto" w:fill="009067" w:themeFill="background2" w:themeFillShade="BF"/>
          </w:tcPr>
          <w:p w14:paraId="713BF7AB" w14:textId="0EFF32BE" w:rsidR="00706853" w:rsidRPr="00964F9E" w:rsidRDefault="00706853" w:rsidP="00706853">
            <w:pPr>
              <w:rPr>
                <w:rFonts w:ascii="Segoe UI" w:hAnsi="Segoe UI" w:cs="Segoe UI"/>
                <w:b/>
                <w:bCs/>
                <w:color w:val="FFFFFF" w:themeColor="background1"/>
                <w:sz w:val="20"/>
                <w:szCs w:val="20"/>
              </w:rPr>
            </w:pPr>
            <w:r>
              <w:rPr>
                <w:noProof/>
                <w:spacing w:val="-2"/>
              </w:rPr>
              <w:drawing>
                <wp:inline distT="0" distB="0" distL="0" distR="0" wp14:anchorId="6F4A6003" wp14:editId="53E0B685">
                  <wp:extent cx="295275" cy="295275"/>
                  <wp:effectExtent l="0" t="0" r="0" b="0"/>
                  <wp:docPr id="774148623" name="Graphic 77414862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275" cy="295275"/>
                          </a:xfrm>
                          <a:prstGeom prst="rect">
                            <a:avLst/>
                          </a:prstGeom>
                        </pic:spPr>
                      </pic:pic>
                    </a:graphicData>
                  </a:graphic>
                </wp:inline>
              </w:drawing>
            </w:r>
          </w:p>
        </w:tc>
        <w:tc>
          <w:tcPr>
            <w:tcW w:w="8647" w:type="dxa"/>
            <w:gridSpan w:val="2"/>
            <w:shd w:val="clear" w:color="auto" w:fill="009067" w:themeFill="background2" w:themeFillShade="BF"/>
          </w:tcPr>
          <w:p w14:paraId="259EA0DB" w14:textId="154B2737" w:rsidR="00706853" w:rsidRPr="00706853" w:rsidRDefault="00905662" w:rsidP="00706853">
            <w:pPr>
              <w:rPr>
                <w:rFonts w:ascii="Segoe UI" w:hAnsi="Segoe UI" w:cs="Segoe UI"/>
                <w:b/>
                <w:bCs/>
                <w:color w:val="FFFFFF" w:themeColor="background1"/>
                <w:sz w:val="20"/>
                <w:szCs w:val="20"/>
              </w:rPr>
            </w:pPr>
            <w:r>
              <w:rPr>
                <w:rFonts w:ascii="Segoe UI" w:hAnsi="Segoe UI" w:cs="Segoe UI"/>
                <w:color w:val="FFFFFF" w:themeColor="background1"/>
                <w:sz w:val="20"/>
                <w:szCs w:val="20"/>
              </w:rPr>
              <w:t>R</w:t>
            </w:r>
            <w:r w:rsidR="00706853" w:rsidRPr="00706853">
              <w:rPr>
                <w:rFonts w:ascii="Segoe UI" w:hAnsi="Segoe UI" w:cs="Segoe UI"/>
                <w:color w:val="FFFFFF" w:themeColor="background1"/>
                <w:sz w:val="20"/>
                <w:szCs w:val="20"/>
              </w:rPr>
              <w:t>eview the current situation and identify the business needs</w:t>
            </w:r>
          </w:p>
        </w:tc>
      </w:tr>
      <w:tr w:rsidR="00706853" w:rsidRPr="00964F9E" w14:paraId="75073368" w14:textId="77777777" w:rsidTr="001D14B6">
        <w:tc>
          <w:tcPr>
            <w:tcW w:w="846" w:type="dxa"/>
            <w:shd w:val="clear" w:color="auto" w:fill="009067" w:themeFill="background2" w:themeFillShade="BF"/>
          </w:tcPr>
          <w:p w14:paraId="7519E683" w14:textId="50312AC6" w:rsidR="00706853" w:rsidRDefault="00905662" w:rsidP="00706853">
            <w:pPr>
              <w:rPr>
                <w:noProof/>
                <w:spacing w:val="-2"/>
              </w:rPr>
            </w:pPr>
            <w:r>
              <w:rPr>
                <w:noProof/>
                <w:spacing w:val="-2"/>
              </w:rPr>
              <w:drawing>
                <wp:inline distT="0" distB="0" distL="0" distR="0" wp14:anchorId="0942DAE1" wp14:editId="64D3A142">
                  <wp:extent cx="295275" cy="295275"/>
                  <wp:effectExtent l="0" t="0" r="0" b="0"/>
                  <wp:docPr id="1774434703" name="Graphic 17744347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275" cy="295275"/>
                          </a:xfrm>
                          <a:prstGeom prst="rect">
                            <a:avLst/>
                          </a:prstGeom>
                        </pic:spPr>
                      </pic:pic>
                    </a:graphicData>
                  </a:graphic>
                </wp:inline>
              </w:drawing>
            </w:r>
          </w:p>
        </w:tc>
        <w:tc>
          <w:tcPr>
            <w:tcW w:w="8647" w:type="dxa"/>
            <w:gridSpan w:val="2"/>
            <w:shd w:val="clear" w:color="auto" w:fill="009067" w:themeFill="background2" w:themeFillShade="BF"/>
          </w:tcPr>
          <w:p w14:paraId="7DAD1B8F" w14:textId="0436D2C3" w:rsidR="00706853" w:rsidRPr="00706853" w:rsidRDefault="00905662" w:rsidP="00706853">
            <w:pPr>
              <w:rPr>
                <w:rFonts w:ascii="Segoe UI" w:hAnsi="Segoe UI" w:cs="Segoe UI"/>
                <w:color w:val="FFFFFF" w:themeColor="background1"/>
                <w:sz w:val="20"/>
                <w:szCs w:val="20"/>
              </w:rPr>
            </w:pPr>
            <w:r>
              <w:rPr>
                <w:rFonts w:ascii="Segoe UI" w:hAnsi="Segoe UI" w:cs="Segoe UI"/>
                <w:color w:val="FFFFFF" w:themeColor="background1"/>
                <w:sz w:val="20"/>
                <w:szCs w:val="20"/>
              </w:rPr>
              <w:t>A</w:t>
            </w:r>
            <w:r w:rsidR="00706853" w:rsidRPr="00706853">
              <w:rPr>
                <w:rFonts w:ascii="Segoe UI" w:hAnsi="Segoe UI" w:cs="Segoe UI"/>
                <w:color w:val="FFFFFF" w:themeColor="background1"/>
                <w:sz w:val="20"/>
                <w:szCs w:val="20"/>
              </w:rPr>
              <w:t>gree the objectives</w:t>
            </w:r>
          </w:p>
        </w:tc>
      </w:tr>
      <w:tr w:rsidR="00706853" w:rsidRPr="00964F9E" w14:paraId="7A598BED" w14:textId="77777777" w:rsidTr="001D14B6">
        <w:tc>
          <w:tcPr>
            <w:tcW w:w="846" w:type="dxa"/>
            <w:shd w:val="clear" w:color="auto" w:fill="009067" w:themeFill="background2" w:themeFillShade="BF"/>
          </w:tcPr>
          <w:p w14:paraId="47057AAA" w14:textId="519E9AC5" w:rsidR="00706853" w:rsidRDefault="00905662" w:rsidP="00706853">
            <w:pPr>
              <w:rPr>
                <w:noProof/>
                <w:spacing w:val="-2"/>
              </w:rPr>
            </w:pPr>
            <w:r>
              <w:rPr>
                <w:noProof/>
                <w:spacing w:val="-2"/>
              </w:rPr>
              <w:drawing>
                <wp:inline distT="0" distB="0" distL="0" distR="0" wp14:anchorId="4CA46902" wp14:editId="5A5D4BB7">
                  <wp:extent cx="295275" cy="295275"/>
                  <wp:effectExtent l="0" t="0" r="0" b="0"/>
                  <wp:docPr id="1941755001" name="Graphic 194175500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275" cy="295275"/>
                          </a:xfrm>
                          <a:prstGeom prst="rect">
                            <a:avLst/>
                          </a:prstGeom>
                        </pic:spPr>
                      </pic:pic>
                    </a:graphicData>
                  </a:graphic>
                </wp:inline>
              </w:drawing>
            </w:r>
          </w:p>
        </w:tc>
        <w:tc>
          <w:tcPr>
            <w:tcW w:w="8647" w:type="dxa"/>
            <w:gridSpan w:val="2"/>
            <w:shd w:val="clear" w:color="auto" w:fill="009067" w:themeFill="background2" w:themeFillShade="BF"/>
          </w:tcPr>
          <w:p w14:paraId="383F9590" w14:textId="42B639C8" w:rsidR="00706853" w:rsidRPr="00706853" w:rsidRDefault="00706853" w:rsidP="00706853">
            <w:pPr>
              <w:rPr>
                <w:rFonts w:ascii="Segoe UI" w:hAnsi="Segoe UI" w:cs="Segoe UI"/>
                <w:color w:val="FFFFFF" w:themeColor="background1"/>
                <w:sz w:val="20"/>
                <w:szCs w:val="20"/>
              </w:rPr>
            </w:pPr>
            <w:r w:rsidRPr="00706853">
              <w:rPr>
                <w:rFonts w:ascii="Segoe UI" w:hAnsi="Segoe UI" w:cs="Segoe UI"/>
                <w:color w:val="FFFFFF" w:themeColor="background1"/>
                <w:sz w:val="20"/>
                <w:szCs w:val="20"/>
              </w:rPr>
              <w:t>Identify the scope for the project and service requirements</w:t>
            </w:r>
          </w:p>
        </w:tc>
      </w:tr>
      <w:tr w:rsidR="00706853" w:rsidRPr="00964F9E" w14:paraId="665368D1" w14:textId="77777777" w:rsidTr="001D14B6">
        <w:tc>
          <w:tcPr>
            <w:tcW w:w="846" w:type="dxa"/>
            <w:shd w:val="clear" w:color="auto" w:fill="009067" w:themeFill="background2" w:themeFillShade="BF"/>
          </w:tcPr>
          <w:p w14:paraId="13866DA4" w14:textId="3C5C0F7B" w:rsidR="00706853" w:rsidRDefault="00905662" w:rsidP="00706853">
            <w:pPr>
              <w:rPr>
                <w:noProof/>
                <w:spacing w:val="-2"/>
              </w:rPr>
            </w:pPr>
            <w:r>
              <w:rPr>
                <w:noProof/>
                <w:spacing w:val="-2"/>
              </w:rPr>
              <w:drawing>
                <wp:inline distT="0" distB="0" distL="0" distR="0" wp14:anchorId="32CAC0D8" wp14:editId="2754EC2C">
                  <wp:extent cx="295275" cy="295275"/>
                  <wp:effectExtent l="0" t="0" r="0" b="0"/>
                  <wp:docPr id="1015623660" name="Graphic 101562366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275" cy="295275"/>
                          </a:xfrm>
                          <a:prstGeom prst="rect">
                            <a:avLst/>
                          </a:prstGeom>
                        </pic:spPr>
                      </pic:pic>
                    </a:graphicData>
                  </a:graphic>
                </wp:inline>
              </w:drawing>
            </w:r>
          </w:p>
        </w:tc>
        <w:tc>
          <w:tcPr>
            <w:tcW w:w="8647" w:type="dxa"/>
            <w:gridSpan w:val="2"/>
            <w:shd w:val="clear" w:color="auto" w:fill="009067" w:themeFill="background2" w:themeFillShade="BF"/>
          </w:tcPr>
          <w:p w14:paraId="2728E12E" w14:textId="53480440" w:rsidR="00706853" w:rsidRPr="00706853" w:rsidRDefault="00905662" w:rsidP="00706853">
            <w:pPr>
              <w:rPr>
                <w:rFonts w:ascii="Segoe UI" w:hAnsi="Segoe UI" w:cs="Segoe UI"/>
                <w:color w:val="FFFFFF" w:themeColor="background1"/>
                <w:sz w:val="20"/>
                <w:szCs w:val="20"/>
              </w:rPr>
            </w:pPr>
            <w:r>
              <w:rPr>
                <w:rFonts w:ascii="Segoe UI" w:hAnsi="Segoe UI" w:cs="Segoe UI"/>
                <w:color w:val="FFFFFF" w:themeColor="background1"/>
                <w:sz w:val="20"/>
                <w:szCs w:val="20"/>
              </w:rPr>
              <w:t>A</w:t>
            </w:r>
            <w:r w:rsidR="00706853" w:rsidRPr="00706853">
              <w:rPr>
                <w:rFonts w:ascii="Segoe UI" w:hAnsi="Segoe UI" w:cs="Segoe UI"/>
                <w:color w:val="FFFFFF" w:themeColor="background1"/>
                <w:sz w:val="20"/>
                <w:szCs w:val="20"/>
              </w:rPr>
              <w:t>scertain how the project will support national, regional, local and organisational policies, initiatives and targets (drivers for action)</w:t>
            </w:r>
          </w:p>
        </w:tc>
      </w:tr>
      <w:tr w:rsidR="00706853" w:rsidRPr="00964F9E" w14:paraId="6118FC6D" w14:textId="77777777" w:rsidTr="001D14B6">
        <w:tc>
          <w:tcPr>
            <w:tcW w:w="846" w:type="dxa"/>
            <w:shd w:val="clear" w:color="auto" w:fill="009067" w:themeFill="background2" w:themeFillShade="BF"/>
          </w:tcPr>
          <w:p w14:paraId="1EF19721" w14:textId="1910702B" w:rsidR="00706853" w:rsidRDefault="00905662" w:rsidP="00706853">
            <w:pPr>
              <w:rPr>
                <w:noProof/>
                <w:spacing w:val="-2"/>
              </w:rPr>
            </w:pPr>
            <w:r>
              <w:rPr>
                <w:noProof/>
                <w:spacing w:val="-2"/>
              </w:rPr>
              <w:drawing>
                <wp:inline distT="0" distB="0" distL="0" distR="0" wp14:anchorId="26ABF3E5" wp14:editId="2DB85C9A">
                  <wp:extent cx="295275" cy="295275"/>
                  <wp:effectExtent l="0" t="0" r="0" b="0"/>
                  <wp:docPr id="1710933255" name="Graphic 171093325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95275" cy="295275"/>
                          </a:xfrm>
                          <a:prstGeom prst="rect">
                            <a:avLst/>
                          </a:prstGeom>
                        </pic:spPr>
                      </pic:pic>
                    </a:graphicData>
                  </a:graphic>
                </wp:inline>
              </w:drawing>
            </w:r>
          </w:p>
        </w:tc>
        <w:tc>
          <w:tcPr>
            <w:tcW w:w="8647" w:type="dxa"/>
            <w:gridSpan w:val="2"/>
            <w:shd w:val="clear" w:color="auto" w:fill="009067" w:themeFill="background2" w:themeFillShade="BF"/>
          </w:tcPr>
          <w:p w14:paraId="353F8689" w14:textId="14DC765B" w:rsidR="00706853" w:rsidRPr="00706853" w:rsidRDefault="00905662" w:rsidP="00706853">
            <w:pPr>
              <w:rPr>
                <w:rFonts w:ascii="Segoe UI" w:hAnsi="Segoe UI" w:cs="Segoe UI"/>
                <w:color w:val="FFFFFF" w:themeColor="background1"/>
                <w:sz w:val="20"/>
                <w:szCs w:val="20"/>
              </w:rPr>
            </w:pPr>
            <w:r>
              <w:rPr>
                <w:rFonts w:ascii="Segoe UI" w:hAnsi="Segoe UI" w:cs="Segoe UI"/>
                <w:color w:val="FFFFFF" w:themeColor="background1"/>
                <w:sz w:val="20"/>
                <w:szCs w:val="20"/>
              </w:rPr>
              <w:t>D</w:t>
            </w:r>
            <w:r w:rsidR="00706853" w:rsidRPr="00706853">
              <w:rPr>
                <w:rFonts w:ascii="Segoe UI" w:hAnsi="Segoe UI" w:cs="Segoe UI"/>
                <w:color w:val="FFFFFF" w:themeColor="background1"/>
                <w:sz w:val="20"/>
                <w:szCs w:val="20"/>
              </w:rPr>
              <w:t xml:space="preserve">etermine high level project benefits, risks, constraints and dependencies </w:t>
            </w:r>
          </w:p>
        </w:tc>
      </w:tr>
      <w:tr w:rsidR="00964F9E" w:rsidRPr="00964F9E" w14:paraId="6B4BCBF3" w14:textId="77777777" w:rsidTr="001D14B6">
        <w:tc>
          <w:tcPr>
            <w:tcW w:w="9493" w:type="dxa"/>
            <w:gridSpan w:val="3"/>
            <w:shd w:val="clear" w:color="auto" w:fill="009067" w:themeFill="background2" w:themeFillShade="BF"/>
          </w:tcPr>
          <w:p w14:paraId="79893F8D" w14:textId="77777777" w:rsidR="001D14B6" w:rsidRDefault="001D14B6" w:rsidP="00964F9E">
            <w:pPr>
              <w:rPr>
                <w:rFonts w:ascii="Segoe UI" w:eastAsiaTheme="minorHAnsi" w:hAnsi="Segoe UI" w:cs="Segoe UI"/>
                <w:b/>
                <w:bCs/>
                <w:color w:val="FFFFFF" w:themeColor="background1"/>
                <w:sz w:val="20"/>
                <w:szCs w:val="20"/>
              </w:rPr>
            </w:pPr>
          </w:p>
          <w:p w14:paraId="0F79C12F" w14:textId="411FBC57" w:rsidR="00964F9E" w:rsidRPr="00964F9E" w:rsidRDefault="00964F9E" w:rsidP="00964F9E">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 xml:space="preserve">Key participants: </w:t>
            </w:r>
          </w:p>
          <w:p w14:paraId="1C3A51EF" w14:textId="6327F89E" w:rsidR="00964F9E" w:rsidRPr="00964F9E" w:rsidRDefault="00964F9E" w:rsidP="00964F9E">
            <w:pPr>
              <w:rPr>
                <w:rFonts w:ascii="Segoe UI" w:eastAsiaTheme="minorHAnsi" w:hAnsi="Segoe UI" w:cs="Segoe UI"/>
                <w:color w:val="FFFFFF" w:themeColor="background1"/>
                <w:sz w:val="20"/>
                <w:szCs w:val="20"/>
              </w:rPr>
            </w:pPr>
            <w:r w:rsidRPr="00964F9E">
              <w:rPr>
                <w:rFonts w:ascii="Segoe UI" w:eastAsiaTheme="minorHAnsi" w:hAnsi="Segoe UI" w:cs="Segoe UI"/>
                <w:color w:val="FFFFFF" w:themeColor="background1"/>
                <w:sz w:val="20"/>
                <w:szCs w:val="20"/>
              </w:rPr>
              <w:lastRenderedPageBreak/>
              <w:t>Senior Responsible Owner, Board Members, Project Director, Project Manager and team members, external stakeholders and commissioners, customer and/or user representatives, technical adviser(s), financial adviser(s), facilitator.</w:t>
            </w:r>
          </w:p>
          <w:p w14:paraId="7A2B543E" w14:textId="77777777" w:rsidR="00964F9E" w:rsidRPr="00964F9E" w:rsidRDefault="00964F9E" w:rsidP="00154062">
            <w:pPr>
              <w:rPr>
                <w:color w:val="FFFFFF" w:themeColor="background1"/>
                <w:spacing w:val="-2"/>
                <w:sz w:val="20"/>
                <w:szCs w:val="20"/>
              </w:rPr>
            </w:pPr>
          </w:p>
        </w:tc>
      </w:tr>
      <w:tr w:rsidR="00964F9E" w:rsidRPr="00964F9E" w14:paraId="7A97A0C5" w14:textId="77777777" w:rsidTr="001D14B6">
        <w:tc>
          <w:tcPr>
            <w:tcW w:w="9493" w:type="dxa"/>
            <w:gridSpan w:val="3"/>
            <w:shd w:val="clear" w:color="auto" w:fill="009067" w:themeFill="background2" w:themeFillShade="BF"/>
          </w:tcPr>
          <w:p w14:paraId="60700BCE" w14:textId="77777777" w:rsidR="00964F9E" w:rsidRPr="00964F9E" w:rsidRDefault="00964F9E" w:rsidP="00964F9E">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lastRenderedPageBreak/>
              <w:t>Outputs:</w:t>
            </w:r>
          </w:p>
          <w:p w14:paraId="4581B8E0" w14:textId="77777777" w:rsidR="00964F9E" w:rsidRPr="00964F9E" w:rsidRDefault="00964F9E" w:rsidP="00185B30">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SMART objectives.</w:t>
            </w:r>
          </w:p>
          <w:p w14:paraId="1C9E3774" w14:textId="77777777" w:rsidR="00964F9E" w:rsidRPr="00964F9E" w:rsidRDefault="00964F9E" w:rsidP="00185B30">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Business needs and potential scope for the project.</w:t>
            </w:r>
          </w:p>
          <w:p w14:paraId="7CC21AF4" w14:textId="77777777" w:rsidR="00964F9E" w:rsidRPr="00964F9E" w:rsidRDefault="00964F9E" w:rsidP="00185B30">
            <w:pPr>
              <w:pStyle w:val="ListParagraph"/>
              <w:numPr>
                <w:ilvl w:val="0"/>
                <w:numId w:val="19"/>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Key benefits and risks, constraints and dependencies.</w:t>
            </w:r>
          </w:p>
          <w:p w14:paraId="55DC2C2D" w14:textId="77777777" w:rsidR="00964F9E" w:rsidRPr="00964F9E" w:rsidRDefault="00964F9E" w:rsidP="00154062">
            <w:pPr>
              <w:rPr>
                <w:color w:val="FFFFFF" w:themeColor="background1"/>
                <w:spacing w:val="-2"/>
                <w:sz w:val="20"/>
                <w:szCs w:val="20"/>
              </w:rPr>
            </w:pPr>
          </w:p>
        </w:tc>
      </w:tr>
      <w:tr w:rsidR="00964F9E" w:rsidRPr="00964F9E" w14:paraId="2A6DF4A8" w14:textId="77777777" w:rsidTr="001D14B6">
        <w:tc>
          <w:tcPr>
            <w:tcW w:w="9493" w:type="dxa"/>
            <w:gridSpan w:val="3"/>
            <w:shd w:val="clear" w:color="auto" w:fill="009067" w:themeFill="background2" w:themeFillShade="BF"/>
          </w:tcPr>
          <w:p w14:paraId="574F9118" w14:textId="77777777" w:rsidR="00964F9E" w:rsidRPr="00964F9E" w:rsidRDefault="00964F9E" w:rsidP="00964F9E">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1945EBA6" w14:textId="77777777" w:rsidR="00964F9E" w:rsidRPr="00964F9E" w:rsidRDefault="00964F9E" w:rsidP="00964F9E">
            <w:pPr>
              <w:rPr>
                <w:rFonts w:ascii="Segoe UI" w:eastAsiaTheme="minorHAnsi" w:hAnsi="Segoe UI" w:cs="Segoe UI"/>
                <w:b/>
                <w:bCs/>
                <w:color w:val="FFFFFF" w:themeColor="background1"/>
                <w:sz w:val="20"/>
                <w:szCs w:val="20"/>
              </w:rPr>
            </w:pPr>
          </w:p>
        </w:tc>
      </w:tr>
    </w:tbl>
    <w:p w14:paraId="560FA967" w14:textId="77777777" w:rsidR="007714DF" w:rsidRPr="00C67D38" w:rsidRDefault="007714DF" w:rsidP="00154062">
      <w:pPr>
        <w:rPr>
          <w:color w:val="00B0F0"/>
          <w:spacing w:val="-2"/>
        </w:rPr>
      </w:pPr>
    </w:p>
    <w:p w14:paraId="5C6C8C5E" w14:textId="377434C8" w:rsidR="006510E7" w:rsidRDefault="004B0831" w:rsidP="000D08BF">
      <w:pPr>
        <w:pStyle w:val="Heading2"/>
      </w:pPr>
      <w:bookmarkStart w:id="12" w:name="_Toc138949159"/>
      <w:r>
        <w:t>Purpose</w:t>
      </w:r>
      <w:bookmarkEnd w:id="12"/>
    </w:p>
    <w:p w14:paraId="4ACBC88C" w14:textId="77777777" w:rsidR="004B0831" w:rsidRDefault="004B0831" w:rsidP="004B0831"/>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180859" w14:paraId="486CF281" w14:textId="77777777" w:rsidTr="006D17B4">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00B0F0"/>
          </w:tcPr>
          <w:p w14:paraId="20FC9FA7" w14:textId="77777777" w:rsidR="00180859" w:rsidRPr="00BB14A1" w:rsidRDefault="00180859" w:rsidP="00D46FFA">
            <w:pPr>
              <w:rPr>
                <w:rFonts w:ascii="Segoe UI" w:hAnsi="Segoe UI" w:cs="Segoe UI"/>
                <w:b w:val="0"/>
                <w:sz w:val="20"/>
                <w:szCs w:val="20"/>
              </w:rPr>
            </w:pPr>
          </w:p>
          <w:p w14:paraId="16858204" w14:textId="62ED14BE" w:rsidR="00180859" w:rsidRPr="009637B1" w:rsidRDefault="006D17B4" w:rsidP="00D46FFA">
            <w:pPr>
              <w:rPr>
                <w:rFonts w:ascii="Segoe UI" w:hAnsi="Segoe UI" w:cs="Segoe UI"/>
                <w:b w:val="0"/>
                <w:sz w:val="20"/>
                <w:szCs w:val="20"/>
              </w:rPr>
            </w:pPr>
            <w:r w:rsidRPr="009637B1">
              <w:rPr>
                <w:rFonts w:ascii="Segoe UI" w:hAnsi="Segoe UI" w:cs="Segoe UI"/>
                <w:b w:val="0"/>
                <w:sz w:val="20"/>
                <w:szCs w:val="20"/>
              </w:rPr>
              <w:t>Set out the purpose of this section and review and revisit the Strategic Case of the Strategic Outline Case (SOC), if applicable.</w:t>
            </w:r>
          </w:p>
        </w:tc>
        <w:tc>
          <w:tcPr>
            <w:tcW w:w="1176" w:type="dxa"/>
            <w:shd w:val="clear" w:color="auto" w:fill="00B0F0"/>
          </w:tcPr>
          <w:p w14:paraId="1AD99DB6" w14:textId="77777777" w:rsidR="00180859" w:rsidRPr="00BB14A1" w:rsidRDefault="00180859" w:rsidP="00D46FFA">
            <w:pPr>
              <w:jc w:val="right"/>
              <w:rPr>
                <w:rFonts w:ascii="Segoe UI" w:hAnsi="Segoe UI" w:cs="Segoe UI"/>
                <w:bCs/>
              </w:rPr>
            </w:pPr>
            <w:r w:rsidRPr="00BB14A1">
              <w:rPr>
                <w:rFonts w:ascii="Segoe UI" w:hAnsi="Segoe UI" w:cs="Segoe UI"/>
                <w:noProof/>
              </w:rPr>
              <w:drawing>
                <wp:inline distT="0" distB="0" distL="0" distR="0" wp14:anchorId="72FCC471" wp14:editId="6609098D">
                  <wp:extent cx="609600" cy="609600"/>
                  <wp:effectExtent l="0" t="0" r="0" b="0"/>
                  <wp:docPr id="1267059758" name="Graphic 12670597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98402D2" w14:textId="77777777" w:rsidR="00180859" w:rsidRPr="00BB14A1" w:rsidRDefault="00180859" w:rsidP="00D46FFA">
            <w:pPr>
              <w:rPr>
                <w:rFonts w:ascii="Segoe UI" w:hAnsi="Segoe UI" w:cs="Segoe UI"/>
              </w:rPr>
            </w:pPr>
          </w:p>
        </w:tc>
      </w:tr>
    </w:tbl>
    <w:p w14:paraId="5659DD5C" w14:textId="77777777" w:rsidR="00180859" w:rsidRDefault="00180859" w:rsidP="004B0831"/>
    <w:p w14:paraId="6E8B4512" w14:textId="77777777" w:rsidR="00180859" w:rsidRDefault="00180859" w:rsidP="004B0831"/>
    <w:p w14:paraId="352F095E" w14:textId="7BAA5D90" w:rsidR="004B0831" w:rsidRPr="00B97379" w:rsidRDefault="004B0831" w:rsidP="004B0831">
      <w:pPr>
        <w:spacing w:after="120"/>
        <w:jc w:val="both"/>
        <w:rPr>
          <w:i/>
          <w:iCs/>
          <w:highlight w:val="lightGray"/>
        </w:rPr>
      </w:pPr>
      <w:r w:rsidRPr="00B97379">
        <w:rPr>
          <w:i/>
          <w:iCs/>
          <w:highlight w:val="lightGray"/>
        </w:rPr>
        <w:t xml:space="preserve">The strategic case assesses strategic fit. </w:t>
      </w:r>
    </w:p>
    <w:p w14:paraId="33FA8E89" w14:textId="307B4D33" w:rsidR="004B0831" w:rsidRPr="00FA0008" w:rsidRDefault="004B0831" w:rsidP="004B0831">
      <w:pPr>
        <w:spacing w:after="120"/>
        <w:jc w:val="both"/>
        <w:rPr>
          <w:i/>
          <w:iCs/>
        </w:rPr>
      </w:pPr>
      <w:r w:rsidRPr="00B97379">
        <w:rPr>
          <w:i/>
          <w:iCs/>
          <w:highlight w:val="lightGray"/>
        </w:rPr>
        <w:t>This section sets out the investment objectives and identifies a range of opportunities and benefits that could be delivered as well as highlighting the main risks and constraints.</w:t>
      </w:r>
    </w:p>
    <w:p w14:paraId="612765EA" w14:textId="77777777" w:rsidR="004B0831" w:rsidRDefault="004B0831" w:rsidP="004B0831"/>
    <w:p w14:paraId="65F55CC9" w14:textId="5E51D807" w:rsidR="004B0831" w:rsidRPr="004B0831" w:rsidRDefault="004B0831" w:rsidP="00C92694"/>
    <w:p w14:paraId="0E6B48FE" w14:textId="2D3D6A86" w:rsidR="002D43BA" w:rsidRDefault="002D43BA" w:rsidP="000D08BF">
      <w:pPr>
        <w:pStyle w:val="Heading2"/>
      </w:pPr>
      <w:bookmarkStart w:id="13" w:name="_Toc138949160"/>
      <w:r>
        <w:t>Strategic context</w:t>
      </w:r>
      <w:bookmarkEnd w:id="13"/>
    </w:p>
    <w:p w14:paraId="11D03A74" w14:textId="2358DB54" w:rsidR="00FA0008" w:rsidRPr="00FA0008" w:rsidRDefault="00FA0008" w:rsidP="00FA0008"/>
    <w:p w14:paraId="300C179A" w14:textId="32DDA489" w:rsidR="00DB67B8" w:rsidRDefault="00847A2E" w:rsidP="007847B2">
      <w:pPr>
        <w:pStyle w:val="Heading3"/>
      </w:pPr>
      <w:r w:rsidRPr="00533E6D">
        <w:t xml:space="preserve">[Local Authority/ </w:t>
      </w:r>
      <w:proofErr w:type="spellStart"/>
      <w:r w:rsidRPr="00533E6D">
        <w:t>Organisation</w:t>
      </w:r>
      <w:proofErr w:type="spellEnd"/>
      <w:r w:rsidRPr="00533E6D">
        <w:t>/ Project]</w:t>
      </w:r>
      <w:r w:rsidR="006678AC" w:rsidRPr="00533E6D">
        <w:t xml:space="preserve"> overview</w:t>
      </w:r>
      <w:r w:rsidR="0047679C" w:rsidRPr="00533E6D">
        <w:t xml:space="preserve">: Business Strategy and </w:t>
      </w:r>
      <w:proofErr w:type="gramStart"/>
      <w:r w:rsidR="0047679C" w:rsidRPr="00533E6D">
        <w:t>aims</w:t>
      </w:r>
      <w:proofErr w:type="gramEnd"/>
    </w:p>
    <w:p w14:paraId="641F7F85" w14:textId="77777777" w:rsidR="00964F9E" w:rsidRDefault="00964F9E" w:rsidP="00964F9E">
      <w:pPr>
        <w:rPr>
          <w:rFonts w:eastAsiaTheme="minorHAnsi"/>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964F9E" w:rsidRPr="00B05CDF" w14:paraId="146AFEAA" w14:textId="77777777" w:rsidTr="00964F9E">
        <w:tc>
          <w:tcPr>
            <w:tcW w:w="8036" w:type="dxa"/>
            <w:gridSpan w:val="2"/>
            <w:shd w:val="clear" w:color="auto" w:fill="00B0F0"/>
          </w:tcPr>
          <w:p w14:paraId="4E5DF3AB" w14:textId="77777777" w:rsidR="00964F9E" w:rsidRPr="00B05CDF" w:rsidRDefault="00964F9E" w:rsidP="00335F4D">
            <w:pPr>
              <w:rPr>
                <w:rFonts w:ascii="Segoe UI" w:hAnsi="Segoe UI" w:cs="Segoe UI"/>
                <w:b/>
                <w:color w:val="FFFFFF" w:themeColor="background1"/>
              </w:rPr>
            </w:pPr>
          </w:p>
          <w:p w14:paraId="1F947984" w14:textId="5FDDA2B0" w:rsidR="00964F9E" w:rsidRPr="00B05CDF" w:rsidRDefault="00964F9E" w:rsidP="00964F9E">
            <w:pPr>
              <w:rPr>
                <w:rFonts w:ascii="Segoe UI" w:hAnsi="Segoe UI" w:cs="Segoe UI"/>
                <w:b/>
                <w:bCs/>
                <w:color w:val="FFFFFF" w:themeColor="background1"/>
              </w:rPr>
            </w:pPr>
            <w:r w:rsidRPr="00B05CDF">
              <w:rPr>
                <w:rFonts w:ascii="Segoe UI" w:hAnsi="Segoe UI" w:cs="Segoe UI"/>
                <w:b/>
                <w:bCs/>
                <w:color w:val="FFFFFF" w:themeColor="background1"/>
              </w:rPr>
              <w:t>Provide a brief overview. This may include:</w:t>
            </w:r>
          </w:p>
          <w:p w14:paraId="7AEEFB9E" w14:textId="77777777" w:rsidR="00B05CDF" w:rsidRPr="00B05CDF" w:rsidRDefault="00B05CDF" w:rsidP="00964F9E">
            <w:pPr>
              <w:rPr>
                <w:rFonts w:ascii="Segoe UI" w:hAnsi="Segoe UI" w:cs="Segoe UI"/>
                <w:b/>
                <w:bCs/>
                <w:color w:val="FFFFFF" w:themeColor="background1"/>
              </w:rPr>
            </w:pPr>
          </w:p>
          <w:p w14:paraId="1E06711B" w14:textId="77777777" w:rsidR="00964F9E" w:rsidRPr="00B05CDF" w:rsidRDefault="00964F9E" w:rsidP="00185B30">
            <w:pPr>
              <w:pStyle w:val="ListParagraph"/>
              <w:numPr>
                <w:ilvl w:val="0"/>
                <w:numId w:val="12"/>
              </w:numPr>
              <w:rPr>
                <w:rFonts w:ascii="Segoe UI" w:hAnsi="Segoe UI" w:cs="Segoe UI"/>
                <w:color w:val="FFFFFF" w:themeColor="background1"/>
              </w:rPr>
            </w:pPr>
            <w:r w:rsidRPr="00B05CDF">
              <w:rPr>
                <w:rFonts w:ascii="Segoe UI" w:hAnsi="Segoe UI" w:cs="Segoe UI"/>
                <w:color w:val="FFFFFF" w:themeColor="background1"/>
              </w:rPr>
              <w:t xml:space="preserve">the current range of services being </w:t>
            </w:r>
            <w:proofErr w:type="gramStart"/>
            <w:r w:rsidRPr="00B05CDF">
              <w:rPr>
                <w:rFonts w:ascii="Segoe UI" w:hAnsi="Segoe UI" w:cs="Segoe UI"/>
                <w:color w:val="FFFFFF" w:themeColor="background1"/>
              </w:rPr>
              <w:t>provided;</w:t>
            </w:r>
            <w:proofErr w:type="gramEnd"/>
          </w:p>
          <w:p w14:paraId="782DDC77" w14:textId="77777777" w:rsidR="00964F9E" w:rsidRPr="00B05CDF" w:rsidRDefault="00964F9E" w:rsidP="00185B30">
            <w:pPr>
              <w:pStyle w:val="ListParagraph"/>
              <w:numPr>
                <w:ilvl w:val="0"/>
                <w:numId w:val="12"/>
              </w:numPr>
              <w:rPr>
                <w:rFonts w:ascii="Segoe UI" w:hAnsi="Segoe UI" w:cs="Segoe UI"/>
                <w:color w:val="FFFFFF" w:themeColor="background1"/>
              </w:rPr>
            </w:pPr>
            <w:r w:rsidRPr="00B05CDF">
              <w:rPr>
                <w:rFonts w:ascii="Segoe UI" w:hAnsi="Segoe UI" w:cs="Segoe UI"/>
                <w:color w:val="FFFFFF" w:themeColor="background1"/>
              </w:rPr>
              <w:t>staffing and governance arrangements; and</w:t>
            </w:r>
          </w:p>
          <w:p w14:paraId="126FC243" w14:textId="77777777" w:rsidR="00964F9E" w:rsidRPr="00B05CDF" w:rsidRDefault="00964F9E" w:rsidP="00185B30">
            <w:pPr>
              <w:pStyle w:val="ListParagraph"/>
              <w:numPr>
                <w:ilvl w:val="0"/>
                <w:numId w:val="12"/>
              </w:numPr>
              <w:rPr>
                <w:rFonts w:ascii="Segoe UI" w:hAnsi="Segoe UI" w:cs="Segoe UI"/>
                <w:color w:val="FFFFFF" w:themeColor="background1"/>
              </w:rPr>
            </w:pPr>
            <w:r w:rsidRPr="00B05CDF">
              <w:rPr>
                <w:rFonts w:ascii="Segoe UI" w:hAnsi="Segoe UI" w:cs="Segoe UI"/>
                <w:color w:val="FFFFFF" w:themeColor="background1"/>
              </w:rPr>
              <w:t>the existing financial position – funding streams / expenditure.</w:t>
            </w:r>
          </w:p>
          <w:p w14:paraId="0D057BCB" w14:textId="77777777" w:rsidR="00964F9E" w:rsidRPr="00B05CDF" w:rsidRDefault="00964F9E" w:rsidP="00964F9E">
            <w:pPr>
              <w:rPr>
                <w:rFonts w:ascii="Segoe UI" w:hAnsi="Segoe UI" w:cs="Segoe UI"/>
                <w:bCs/>
                <w:color w:val="FFFFFF" w:themeColor="background1"/>
              </w:rPr>
            </w:pPr>
          </w:p>
        </w:tc>
        <w:tc>
          <w:tcPr>
            <w:tcW w:w="1457" w:type="dxa"/>
            <w:shd w:val="clear" w:color="auto" w:fill="00B0F0"/>
          </w:tcPr>
          <w:p w14:paraId="266ACF93" w14:textId="77777777" w:rsidR="00FD0F2C" w:rsidRPr="00B05CDF" w:rsidRDefault="00964F9E" w:rsidP="00335F4D">
            <w:pPr>
              <w:jc w:val="right"/>
              <w:rPr>
                <w:rFonts w:ascii="Segoe UI" w:hAnsi="Segoe UI" w:cs="Segoe UI"/>
                <w:b/>
                <w:bCs/>
                <w:color w:val="FFFFFF" w:themeColor="background1"/>
              </w:rPr>
            </w:pPr>
            <w:r w:rsidRPr="00B05CDF">
              <w:rPr>
                <w:rFonts w:ascii="Segoe UI" w:hAnsi="Segoe UI" w:cs="Segoe UI"/>
                <w:noProof/>
              </w:rPr>
              <w:drawing>
                <wp:inline distT="0" distB="0" distL="0" distR="0" wp14:anchorId="14CCB372" wp14:editId="0C0CD9DC">
                  <wp:extent cx="609600" cy="609600"/>
                  <wp:effectExtent l="0" t="0" r="0" b="0"/>
                  <wp:docPr id="1375724936" name="Graphic 13757249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AA9F00C" w14:textId="77777777" w:rsidR="00964F9E" w:rsidRPr="00B05CDF" w:rsidRDefault="00964F9E" w:rsidP="00335F4D">
            <w:pPr>
              <w:rPr>
                <w:rFonts w:ascii="Segoe UI" w:hAnsi="Segoe UI" w:cs="Segoe UI"/>
              </w:rPr>
            </w:pPr>
          </w:p>
        </w:tc>
      </w:tr>
      <w:tr w:rsidR="00964F9E" w:rsidRPr="00B05CDF" w14:paraId="293E0449" w14:textId="77777777" w:rsidTr="00964F9E">
        <w:tc>
          <w:tcPr>
            <w:tcW w:w="771" w:type="dxa"/>
            <w:shd w:val="clear" w:color="auto" w:fill="00B0F0"/>
          </w:tcPr>
          <w:p w14:paraId="4EF1B749" w14:textId="77777777" w:rsidR="00964F9E" w:rsidRPr="00B05CDF" w:rsidRDefault="00964F9E" w:rsidP="00335F4D">
            <w:pPr>
              <w:rPr>
                <w:rFonts w:ascii="Segoe UI" w:hAnsi="Segoe UI" w:cs="Segoe UI"/>
                <w:b/>
                <w:color w:val="FFFFFF" w:themeColor="background1"/>
              </w:rPr>
            </w:pPr>
            <w:r w:rsidRPr="00B05CDF">
              <w:rPr>
                <w:noProof/>
                <w:spacing w:val="-2"/>
              </w:rPr>
              <w:drawing>
                <wp:inline distT="0" distB="0" distL="0" distR="0" wp14:anchorId="4B37361E" wp14:editId="2023EF52">
                  <wp:extent cx="352425" cy="352425"/>
                  <wp:effectExtent l="0" t="0" r="0" b="0"/>
                  <wp:docPr id="978139581" name="Graphic 9781395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BC15F0A" w14:textId="77777777" w:rsidR="00964F9E" w:rsidRPr="00B05CDF" w:rsidRDefault="00964F9E" w:rsidP="00335F4D">
            <w:pPr>
              <w:rPr>
                <w:rFonts w:ascii="Segoe UI" w:hAnsi="Segoe UI" w:cs="Segoe UI"/>
                <w:color w:val="FFFFFF" w:themeColor="background1"/>
                <w:spacing w:val="-2"/>
                <w:lang w:val="en-US"/>
              </w:rPr>
            </w:pPr>
            <w:r w:rsidRPr="00B05CDF">
              <w:rPr>
                <w:rFonts w:ascii="Segoe UI" w:eastAsiaTheme="minorHAnsi" w:hAnsi="Segoe UI" w:cs="Segoe UI"/>
                <w:color w:val="FFFFFF" w:themeColor="background1"/>
                <w:spacing w:val="-2"/>
                <w:lang w:val="en-US"/>
              </w:rPr>
              <w:t xml:space="preserve">Determine how the project aligns with other projects and </w:t>
            </w:r>
            <w:proofErr w:type="spellStart"/>
            <w:r w:rsidRPr="00B05CDF">
              <w:rPr>
                <w:rFonts w:ascii="Segoe UI" w:eastAsiaTheme="minorHAnsi" w:hAnsi="Segoe UI" w:cs="Segoe UI"/>
                <w:color w:val="FFFFFF" w:themeColor="background1"/>
                <w:spacing w:val="-2"/>
                <w:lang w:val="en-US"/>
              </w:rPr>
              <w:t>programmes</w:t>
            </w:r>
            <w:proofErr w:type="spellEnd"/>
            <w:r w:rsidRPr="00B05CDF">
              <w:rPr>
                <w:rFonts w:ascii="Segoe UI" w:eastAsiaTheme="minorHAnsi" w:hAnsi="Segoe UI" w:cs="Segoe UI"/>
                <w:color w:val="FFFFFF" w:themeColor="background1"/>
                <w:spacing w:val="-2"/>
                <w:lang w:val="en-US"/>
              </w:rPr>
              <w:t xml:space="preserve"> within the business strategy and strategic portfolio. This should include consideration of l</w:t>
            </w:r>
            <w:r w:rsidRPr="00B05CDF">
              <w:rPr>
                <w:rFonts w:ascii="Segoe UI" w:hAnsi="Segoe UI" w:cs="Segoe UI"/>
                <w:color w:val="FFFFFF" w:themeColor="background1"/>
                <w:spacing w:val="-2"/>
                <w:lang w:val="en-US"/>
              </w:rPr>
              <w:t>ocal policies, initiatives, and projects.</w:t>
            </w:r>
          </w:p>
          <w:p w14:paraId="27BA182B" w14:textId="45A8A86C" w:rsidR="00AD25A8" w:rsidRPr="00B05CDF" w:rsidRDefault="00AD25A8" w:rsidP="00335F4D">
            <w:pPr>
              <w:rPr>
                <w:rFonts w:ascii="Segoe UI" w:eastAsiaTheme="minorHAnsi" w:hAnsi="Segoe UI" w:cs="Segoe UI"/>
                <w:color w:val="FFFFFF" w:themeColor="background1"/>
                <w:spacing w:val="-2"/>
                <w:lang w:val="en-US"/>
              </w:rPr>
            </w:pPr>
          </w:p>
        </w:tc>
      </w:tr>
    </w:tbl>
    <w:p w14:paraId="1BE57FA1" w14:textId="77777777" w:rsidR="00964F9E" w:rsidRPr="00964F9E" w:rsidRDefault="00964F9E" w:rsidP="00964F9E">
      <w:pPr>
        <w:rPr>
          <w:rFonts w:eastAsiaTheme="minorHAnsi"/>
          <w:lang w:val="en-US"/>
        </w:rPr>
      </w:pPr>
    </w:p>
    <w:p w14:paraId="0324598B" w14:textId="56E15F17" w:rsidR="006678AC" w:rsidRDefault="006678AC" w:rsidP="006678AC"/>
    <w:p w14:paraId="6F0E38CE" w14:textId="1E66F6C4" w:rsidR="00CF08BF" w:rsidRDefault="00CF08BF" w:rsidP="000D08BF">
      <w:pPr>
        <w:pStyle w:val="Heading3"/>
      </w:pPr>
      <w:r>
        <w:t xml:space="preserve">Other relevant strategies </w:t>
      </w:r>
    </w:p>
    <w:p w14:paraId="649350B3" w14:textId="5611167E" w:rsidR="00FA7C49" w:rsidRDefault="00FA7C49">
      <w:pPr>
        <w:rPr>
          <w:b/>
          <w:i/>
          <w:iCs/>
          <w:u w:val="single"/>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AD25A8" w:rsidRPr="00AD25A8" w14:paraId="5EAE304F" w14:textId="77777777" w:rsidTr="00335F4D">
        <w:tc>
          <w:tcPr>
            <w:tcW w:w="8036" w:type="dxa"/>
            <w:gridSpan w:val="2"/>
            <w:shd w:val="clear" w:color="auto" w:fill="00B0F0"/>
          </w:tcPr>
          <w:p w14:paraId="67137138" w14:textId="77777777" w:rsidR="00AD25A8" w:rsidRPr="00AD25A8" w:rsidRDefault="00AD25A8" w:rsidP="00335F4D">
            <w:pPr>
              <w:rPr>
                <w:rFonts w:ascii="Segoe UI" w:hAnsi="Segoe UI" w:cs="Segoe UI"/>
                <w:b/>
                <w:color w:val="FFFFFF" w:themeColor="background1"/>
                <w:sz w:val="22"/>
                <w:szCs w:val="22"/>
              </w:rPr>
            </w:pPr>
          </w:p>
          <w:p w14:paraId="54552C15" w14:textId="77777777" w:rsidR="00AD25A8" w:rsidRPr="00AD25A8" w:rsidRDefault="00AD25A8" w:rsidP="00AD25A8">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 xml:space="preserve">Set out the strategic policy context and </w:t>
            </w:r>
            <w:r w:rsidRPr="00AD25A8">
              <w:rPr>
                <w:rFonts w:ascii="Segoe UI" w:eastAsiaTheme="minorHAnsi" w:hAnsi="Segoe UI" w:cs="Segoe UI"/>
                <w:color w:val="FFFFFF" w:themeColor="background1"/>
                <w:spacing w:val="-2"/>
                <w:lang w:val="en-US"/>
              </w:rPr>
              <w:t xml:space="preserve">how this project supports the wider public sector’s objectives. </w:t>
            </w:r>
          </w:p>
          <w:p w14:paraId="3FB05366" w14:textId="77777777" w:rsidR="00AD25A8" w:rsidRPr="00AD25A8" w:rsidRDefault="00AD25A8" w:rsidP="00AD25A8">
            <w:pPr>
              <w:ind w:right="1037"/>
              <w:rPr>
                <w:rFonts w:ascii="Segoe UI" w:eastAsiaTheme="minorHAnsi" w:hAnsi="Segoe UI" w:cs="Segoe UI"/>
                <w:color w:val="FFFFFF" w:themeColor="background1"/>
                <w:spacing w:val="-2"/>
                <w:lang w:val="en-US"/>
              </w:rPr>
            </w:pPr>
          </w:p>
          <w:p w14:paraId="3A5549DD" w14:textId="62891325" w:rsidR="00AD25A8" w:rsidRPr="00AD25A8" w:rsidRDefault="00AD25A8" w:rsidP="00AD25A8">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This should include:</w:t>
            </w:r>
          </w:p>
          <w:p w14:paraId="3DE6B2E3" w14:textId="77777777" w:rsidR="00AD25A8" w:rsidRPr="00AD25A8" w:rsidRDefault="00AD25A8" w:rsidP="00335F4D">
            <w:pPr>
              <w:rPr>
                <w:rFonts w:ascii="Segoe UI" w:hAnsi="Segoe UI" w:cs="Segoe UI"/>
                <w:bCs/>
                <w:color w:val="FFFFFF" w:themeColor="background1"/>
                <w:sz w:val="22"/>
                <w:szCs w:val="22"/>
              </w:rPr>
            </w:pPr>
          </w:p>
        </w:tc>
        <w:tc>
          <w:tcPr>
            <w:tcW w:w="1457" w:type="dxa"/>
            <w:shd w:val="clear" w:color="auto" w:fill="00B0F0"/>
          </w:tcPr>
          <w:p w14:paraId="56697918" w14:textId="77777777" w:rsidR="00FD0F2C" w:rsidRPr="00FD0F2C" w:rsidRDefault="00AD25A8"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13A4E6B" wp14:editId="54DF1485">
                  <wp:extent cx="609600" cy="609600"/>
                  <wp:effectExtent l="0" t="0" r="0" b="0"/>
                  <wp:docPr id="488021192" name="Graphic 48802119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7576443" w14:textId="77777777" w:rsidR="00AD25A8" w:rsidRPr="00AD25A8" w:rsidRDefault="00AD25A8" w:rsidP="00335F4D">
            <w:pPr>
              <w:rPr>
                <w:rFonts w:ascii="Segoe UI" w:hAnsi="Segoe UI" w:cs="Segoe UI"/>
                <w:sz w:val="22"/>
                <w:szCs w:val="22"/>
              </w:rPr>
            </w:pPr>
          </w:p>
        </w:tc>
      </w:tr>
      <w:tr w:rsidR="00AD25A8" w:rsidRPr="00AD25A8" w14:paraId="39F25882" w14:textId="77777777" w:rsidTr="00335F4D">
        <w:tc>
          <w:tcPr>
            <w:tcW w:w="771" w:type="dxa"/>
            <w:shd w:val="clear" w:color="auto" w:fill="00B0F0"/>
          </w:tcPr>
          <w:p w14:paraId="5B803BF6" w14:textId="77777777" w:rsidR="00AD25A8" w:rsidRPr="00AD25A8" w:rsidRDefault="00AD25A8" w:rsidP="00335F4D">
            <w:pPr>
              <w:rPr>
                <w:rFonts w:ascii="Segoe UI" w:hAnsi="Segoe UI" w:cs="Segoe UI"/>
                <w:b/>
                <w:color w:val="FFFFFF" w:themeColor="background1"/>
              </w:rPr>
            </w:pPr>
            <w:r w:rsidRPr="00AD25A8">
              <w:rPr>
                <w:rFonts w:ascii="Segoe UI" w:hAnsi="Segoe UI" w:cs="Segoe UI"/>
                <w:noProof/>
                <w:spacing w:val="-2"/>
              </w:rPr>
              <w:drawing>
                <wp:inline distT="0" distB="0" distL="0" distR="0" wp14:anchorId="0D230E42" wp14:editId="2DFDD13E">
                  <wp:extent cx="308344" cy="308344"/>
                  <wp:effectExtent l="0" t="0" r="0" b="0"/>
                  <wp:docPr id="895662913" name="Graphic 89566291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7155F35" w14:textId="62AE0603" w:rsidR="00AD25A8" w:rsidRPr="00AD25A8" w:rsidRDefault="00AD25A8" w:rsidP="009F120A">
            <w:pPr>
              <w:ind w:left="548" w:right="1037" w:hanging="360"/>
              <w:rPr>
                <w:rFonts w:ascii="Segoe UI" w:hAnsi="Segoe UI" w:cs="Segoe UI"/>
                <w:color w:val="FFFFFF" w:themeColor="background1"/>
              </w:rPr>
            </w:pPr>
            <w:r w:rsidRPr="00AD25A8">
              <w:rPr>
                <w:rFonts w:ascii="Segoe UI" w:hAnsi="Segoe UI" w:cs="Segoe UI"/>
                <w:color w:val="FFFFFF" w:themeColor="background1"/>
              </w:rPr>
              <w:t>Relevant international, national, regional, sector policies and targets, funding etc.</w:t>
            </w:r>
          </w:p>
        </w:tc>
      </w:tr>
      <w:tr w:rsidR="00D85086" w:rsidRPr="00AD25A8" w14:paraId="2A8B967B" w14:textId="77777777" w:rsidTr="00335F4D">
        <w:tc>
          <w:tcPr>
            <w:tcW w:w="771" w:type="dxa"/>
            <w:shd w:val="clear" w:color="auto" w:fill="00B0F0"/>
          </w:tcPr>
          <w:p w14:paraId="1D80C906" w14:textId="740CBB0A" w:rsidR="00D85086" w:rsidRPr="00AD25A8" w:rsidRDefault="00D85086" w:rsidP="00335F4D">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2770773B" wp14:editId="209ACB02">
                  <wp:extent cx="308344" cy="308344"/>
                  <wp:effectExtent l="0" t="0" r="0" b="0"/>
                  <wp:docPr id="741944771" name="Graphic 7419447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0ACA6E5" w14:textId="651E3EB8" w:rsidR="00D85086" w:rsidRPr="00AD25A8" w:rsidRDefault="00D85086" w:rsidP="009F120A">
            <w:pPr>
              <w:ind w:left="548" w:right="1037" w:hanging="360"/>
              <w:rPr>
                <w:rFonts w:ascii="Segoe UI" w:hAnsi="Segoe UI" w:cs="Segoe UI"/>
                <w:color w:val="FFFFFF" w:themeColor="background1"/>
              </w:rPr>
            </w:pPr>
            <w:r>
              <w:rPr>
                <w:rFonts w:ascii="Segoe UI" w:hAnsi="Segoe UI" w:cs="Segoe UI"/>
                <w:color w:val="FFFFFF" w:themeColor="background1"/>
              </w:rPr>
              <w:t>Keep this succinct and only reference relevant projects</w:t>
            </w:r>
            <w:r w:rsidR="000E73B7">
              <w:rPr>
                <w:rFonts w:ascii="Segoe UI" w:hAnsi="Segoe UI" w:cs="Segoe UI"/>
                <w:color w:val="FFFFFF" w:themeColor="background1"/>
              </w:rPr>
              <w:t>. Footnotes are an effective way of linking to further information.</w:t>
            </w:r>
          </w:p>
        </w:tc>
      </w:tr>
      <w:tr w:rsidR="00AD25A8" w:rsidRPr="00AD25A8" w14:paraId="4A257C39" w14:textId="77777777" w:rsidTr="00335F4D">
        <w:tc>
          <w:tcPr>
            <w:tcW w:w="771" w:type="dxa"/>
            <w:shd w:val="clear" w:color="auto" w:fill="00B0F0"/>
          </w:tcPr>
          <w:p w14:paraId="0E632048" w14:textId="77777777" w:rsidR="00AD25A8" w:rsidRPr="00AD25A8" w:rsidRDefault="00AD25A8" w:rsidP="00335F4D">
            <w:pPr>
              <w:rPr>
                <w:rFonts w:ascii="Segoe UI" w:hAnsi="Segoe UI" w:cs="Segoe UI"/>
                <w:noProof/>
                <w:spacing w:val="-2"/>
              </w:rPr>
            </w:pPr>
          </w:p>
        </w:tc>
        <w:tc>
          <w:tcPr>
            <w:tcW w:w="8722" w:type="dxa"/>
            <w:gridSpan w:val="2"/>
            <w:shd w:val="clear" w:color="auto" w:fill="00B0F0"/>
          </w:tcPr>
          <w:p w14:paraId="0BDA20B5" w14:textId="77777777" w:rsidR="00AD25A8" w:rsidRPr="00AD25A8" w:rsidRDefault="00AD25A8" w:rsidP="00AD25A8">
            <w:pPr>
              <w:ind w:left="1080" w:right="1037" w:hanging="360"/>
              <w:rPr>
                <w:rFonts w:ascii="Segoe UI" w:hAnsi="Segoe UI" w:cs="Segoe UI"/>
                <w:color w:val="FFFFFF" w:themeColor="background1"/>
              </w:rPr>
            </w:pPr>
          </w:p>
        </w:tc>
      </w:tr>
    </w:tbl>
    <w:p w14:paraId="63AA343E" w14:textId="5DC5A358" w:rsidR="00563FFB" w:rsidRDefault="00563FFB" w:rsidP="00AD25A8"/>
    <w:p w14:paraId="7164DF5E" w14:textId="05BF50FF" w:rsidR="00563FFB" w:rsidRDefault="00563FFB">
      <w:pPr>
        <w:rPr>
          <w:b/>
          <w:bCs/>
          <w:i/>
          <w:iCs/>
          <w:color w:val="000000" w:themeColor="text1"/>
          <w:u w:val="single"/>
        </w:rPr>
      </w:pPr>
    </w:p>
    <w:p w14:paraId="6F6BF86F" w14:textId="4D0F694B" w:rsidR="00EE7A2F" w:rsidRPr="008572F1" w:rsidRDefault="002D68D6" w:rsidP="00F65F28">
      <w:pPr>
        <w:rPr>
          <w:rStyle w:val="Emphasis"/>
          <w:b/>
          <w:bCs/>
          <w:i w:val="0"/>
          <w:iCs w:val="0"/>
        </w:rPr>
      </w:pPr>
      <w:r w:rsidRPr="008572F1">
        <w:rPr>
          <w:rStyle w:val="Emphasis"/>
          <w:b/>
          <w:bCs/>
          <w:i w:val="0"/>
          <w:iCs w:val="0"/>
        </w:rPr>
        <w:t>Funding Initiatives</w:t>
      </w:r>
    </w:p>
    <w:p w14:paraId="1205BEDE" w14:textId="77777777" w:rsidR="00EE7A2F" w:rsidRPr="00641AA8" w:rsidRDefault="00EE7A2F" w:rsidP="00F65F28">
      <w:pPr>
        <w:rPr>
          <w:rStyle w:val="Emphasis"/>
          <w:highlight w:val="lightGray"/>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9637B1" w:rsidRPr="00AD25A8" w14:paraId="0C91DF44" w14:textId="77777777" w:rsidTr="00D46FFA">
        <w:tc>
          <w:tcPr>
            <w:tcW w:w="8364" w:type="dxa"/>
            <w:shd w:val="clear" w:color="auto" w:fill="00B0F0"/>
          </w:tcPr>
          <w:p w14:paraId="20C40BF7" w14:textId="77777777" w:rsidR="009637B1" w:rsidRPr="00AD25A8" w:rsidRDefault="009637B1" w:rsidP="00D46FFA">
            <w:pPr>
              <w:rPr>
                <w:rFonts w:ascii="Segoe UI" w:hAnsi="Segoe UI" w:cs="Segoe UI"/>
                <w:b/>
                <w:color w:val="FFFFFF" w:themeColor="background1"/>
                <w:sz w:val="22"/>
                <w:szCs w:val="22"/>
              </w:rPr>
            </w:pPr>
          </w:p>
          <w:p w14:paraId="1C0BCC9D" w14:textId="2D68B271" w:rsidR="009637B1" w:rsidRPr="00AD25A8" w:rsidRDefault="007D3DB4" w:rsidP="00D46FFA">
            <w:pPr>
              <w:rPr>
                <w:rFonts w:ascii="Segoe UI" w:hAnsi="Segoe UI" w:cs="Segoe UI"/>
                <w:bCs/>
                <w:color w:val="FFFFFF" w:themeColor="background1"/>
                <w:sz w:val="22"/>
                <w:szCs w:val="22"/>
              </w:rPr>
            </w:pPr>
            <w:r w:rsidRPr="007D3DB4">
              <w:rPr>
                <w:rFonts w:ascii="Segoe UI" w:hAnsi="Segoe UI" w:cs="Segoe UI"/>
                <w:color w:val="FFFFFF" w:themeColor="background1"/>
              </w:rPr>
              <w:t xml:space="preserve">Include information on funding opportunities which are linked to the project </w:t>
            </w:r>
            <w:proofErr w:type="gramStart"/>
            <w:r w:rsidRPr="007D3DB4">
              <w:rPr>
                <w:rFonts w:ascii="Segoe UI" w:hAnsi="Segoe UI" w:cs="Segoe UI"/>
                <w:color w:val="FFFFFF" w:themeColor="background1"/>
              </w:rPr>
              <w:t>e.g.</w:t>
            </w:r>
            <w:proofErr w:type="gramEnd"/>
            <w:r w:rsidRPr="007D3DB4">
              <w:rPr>
                <w:rFonts w:ascii="Segoe UI" w:hAnsi="Segoe UI" w:cs="Segoe UI"/>
                <w:color w:val="FFFFFF" w:themeColor="background1"/>
              </w:rPr>
              <w:t xml:space="preserve"> the Public Sector Decarbonisation Scheme/Green Heat Network Fund. Text should be cross referenced to the Financial Case.</w:t>
            </w:r>
          </w:p>
        </w:tc>
        <w:tc>
          <w:tcPr>
            <w:tcW w:w="1129" w:type="dxa"/>
            <w:shd w:val="clear" w:color="auto" w:fill="00B0F0"/>
          </w:tcPr>
          <w:p w14:paraId="0BB55A43" w14:textId="77777777" w:rsidR="009637B1" w:rsidRPr="00FD0F2C" w:rsidRDefault="009637B1"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32EEE4C" wp14:editId="4A78B519">
                  <wp:extent cx="609600" cy="609600"/>
                  <wp:effectExtent l="0" t="0" r="0" b="0"/>
                  <wp:docPr id="899159889" name="Graphic 89915988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7546ACC" w14:textId="77777777" w:rsidR="009637B1" w:rsidRPr="00AD25A8" w:rsidRDefault="009637B1" w:rsidP="00D46FFA">
            <w:pPr>
              <w:rPr>
                <w:rFonts w:ascii="Segoe UI" w:hAnsi="Segoe UI" w:cs="Segoe UI"/>
                <w:sz w:val="22"/>
                <w:szCs w:val="22"/>
              </w:rPr>
            </w:pPr>
          </w:p>
        </w:tc>
      </w:tr>
    </w:tbl>
    <w:p w14:paraId="6909D1DC" w14:textId="77777777" w:rsidR="00F96F25" w:rsidRDefault="00F96F25" w:rsidP="005F1900">
      <w:pPr>
        <w:rPr>
          <w:i/>
          <w:iCs/>
        </w:rPr>
      </w:pPr>
    </w:p>
    <w:p w14:paraId="0C01CA59" w14:textId="77777777" w:rsidR="00113D5C" w:rsidRPr="005F1900" w:rsidRDefault="00113D5C" w:rsidP="005F1900">
      <w:pPr>
        <w:rPr>
          <w:i/>
          <w:iCs/>
        </w:rPr>
      </w:pPr>
    </w:p>
    <w:p w14:paraId="390E786E" w14:textId="77777777" w:rsidR="006035F9" w:rsidRPr="006035F9" w:rsidRDefault="006035F9" w:rsidP="006035F9"/>
    <w:p w14:paraId="74345AE4" w14:textId="2E088FCF" w:rsidR="006035F9" w:rsidRDefault="006035F9" w:rsidP="000D08BF">
      <w:pPr>
        <w:pStyle w:val="Heading2"/>
      </w:pPr>
      <w:bookmarkStart w:id="14" w:name="_Toc138949161"/>
      <w:r>
        <w:t xml:space="preserve">The </w:t>
      </w:r>
      <w:r w:rsidR="00C42D91">
        <w:t>C</w:t>
      </w:r>
      <w:r>
        <w:t xml:space="preserve">ase for </w:t>
      </w:r>
      <w:r w:rsidR="00C42D91">
        <w:t>C</w:t>
      </w:r>
      <w:r>
        <w:t>hange</w:t>
      </w:r>
      <w:bookmarkEnd w:id="14"/>
      <w:r>
        <w:t xml:space="preserve">  </w:t>
      </w:r>
    </w:p>
    <w:p w14:paraId="64F11A21" w14:textId="77777777" w:rsidR="00113D5C" w:rsidRPr="00113D5C" w:rsidRDefault="00113D5C" w:rsidP="00113D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113D5C" w:rsidRPr="00AD25A8" w14:paraId="55F6A9F7" w14:textId="77777777" w:rsidTr="00C94D71">
        <w:tc>
          <w:tcPr>
            <w:tcW w:w="8364" w:type="dxa"/>
            <w:shd w:val="clear" w:color="auto" w:fill="00B0F0"/>
          </w:tcPr>
          <w:p w14:paraId="134E15C4" w14:textId="77777777" w:rsidR="00113D5C" w:rsidRPr="00AD25A8" w:rsidRDefault="00113D5C" w:rsidP="00335F4D">
            <w:pPr>
              <w:rPr>
                <w:rFonts w:ascii="Segoe UI" w:hAnsi="Segoe UI" w:cs="Segoe UI"/>
                <w:b/>
                <w:color w:val="FFFFFF" w:themeColor="background1"/>
                <w:sz w:val="22"/>
                <w:szCs w:val="22"/>
              </w:rPr>
            </w:pPr>
          </w:p>
          <w:p w14:paraId="3A3AB06A" w14:textId="288C0805" w:rsidR="00113D5C" w:rsidRPr="00AD25A8" w:rsidRDefault="00113D5C" w:rsidP="00335F4D">
            <w:pPr>
              <w:rPr>
                <w:rFonts w:ascii="Segoe UI" w:hAnsi="Segoe UI" w:cs="Segoe UI"/>
                <w:bCs/>
                <w:color w:val="FFFFFF" w:themeColor="background1"/>
                <w:sz w:val="22"/>
                <w:szCs w:val="22"/>
              </w:rPr>
            </w:pPr>
            <w:r w:rsidRPr="00113D5C">
              <w:rPr>
                <w:rFonts w:ascii="Segoe UI" w:hAnsi="Segoe UI" w:cs="Segoe UI"/>
                <w:color w:val="FFFFFF" w:themeColor="background1"/>
              </w:rPr>
              <w:t>The Case for Change should provide a clear understanding of the spending objectives and target outcomes for the intervention, existing arrangements and future business needs</w:t>
            </w:r>
            <w:r w:rsidR="00725EDE">
              <w:rPr>
                <w:rFonts w:ascii="Segoe UI" w:hAnsi="Segoe UI" w:cs="Segoe UI"/>
                <w:color w:val="FFFFFF" w:themeColor="background1"/>
              </w:rPr>
              <w:t>.</w:t>
            </w:r>
            <w:r w:rsidRPr="00113D5C">
              <w:rPr>
                <w:rFonts w:ascii="Segoe UI" w:hAnsi="Segoe UI" w:cs="Segoe UI"/>
                <w:color w:val="FFFFFF" w:themeColor="background1"/>
              </w:rPr>
              <w:t xml:space="preserve"> </w:t>
            </w:r>
          </w:p>
        </w:tc>
        <w:tc>
          <w:tcPr>
            <w:tcW w:w="1129" w:type="dxa"/>
            <w:shd w:val="clear" w:color="auto" w:fill="00B0F0"/>
          </w:tcPr>
          <w:p w14:paraId="788EA407" w14:textId="77777777" w:rsidR="00FD0F2C" w:rsidRPr="00FD0F2C" w:rsidRDefault="00113D5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CE80CA2" wp14:editId="7D397592">
                  <wp:extent cx="609600" cy="609600"/>
                  <wp:effectExtent l="0" t="0" r="0" b="0"/>
                  <wp:docPr id="533502559" name="Graphic 53350255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337925D" w14:textId="77777777" w:rsidR="00113D5C" w:rsidRPr="00AD25A8" w:rsidRDefault="00113D5C" w:rsidP="00335F4D">
            <w:pPr>
              <w:rPr>
                <w:rFonts w:ascii="Segoe UI" w:hAnsi="Segoe UI" w:cs="Segoe UI"/>
                <w:sz w:val="22"/>
                <w:szCs w:val="22"/>
              </w:rPr>
            </w:pPr>
          </w:p>
        </w:tc>
      </w:tr>
    </w:tbl>
    <w:p w14:paraId="5A769C11" w14:textId="77777777" w:rsidR="00113D5C" w:rsidRPr="00113D5C" w:rsidRDefault="00113D5C" w:rsidP="00113D5C">
      <w:pPr>
        <w:rPr>
          <w:lang w:val="en-US"/>
        </w:rPr>
      </w:pPr>
    </w:p>
    <w:p w14:paraId="0C70C1E9" w14:textId="2FC0ECF8" w:rsidR="00AC7096" w:rsidRDefault="00AC7096">
      <w:pPr>
        <w:rPr>
          <w:rFonts w:cs="Arial"/>
        </w:rPr>
      </w:pPr>
    </w:p>
    <w:p w14:paraId="148D2BA1" w14:textId="03C7E092" w:rsidR="00DE7975" w:rsidRDefault="00DE7975">
      <w:pPr>
        <w:rPr>
          <w:rFonts w:cs="Arial"/>
        </w:rPr>
      </w:pPr>
    </w:p>
    <w:p w14:paraId="20CAD13F" w14:textId="7BCD2541" w:rsidR="00B76A24" w:rsidRDefault="00362F77" w:rsidP="000D08BF">
      <w:pPr>
        <w:pStyle w:val="Heading3"/>
      </w:pPr>
      <w:r>
        <w:t>[Strategic/Spending/Investment] o</w:t>
      </w:r>
      <w:r w:rsidR="00B76A24">
        <w:t>bjectives</w:t>
      </w:r>
    </w:p>
    <w:p w14:paraId="77470198" w14:textId="77777777" w:rsidR="00113D5C" w:rsidRDefault="00113D5C" w:rsidP="00113D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17"/>
        <w:gridCol w:w="1176"/>
      </w:tblGrid>
      <w:tr w:rsidR="00113D5C" w:rsidRPr="00AD25A8" w14:paraId="40F8E8B2" w14:textId="77777777" w:rsidTr="00C94D71">
        <w:tc>
          <w:tcPr>
            <w:tcW w:w="8364" w:type="dxa"/>
            <w:shd w:val="clear" w:color="auto" w:fill="00B0F0"/>
          </w:tcPr>
          <w:p w14:paraId="3C0D78BA" w14:textId="77777777" w:rsidR="00113D5C" w:rsidRPr="00AD25A8" w:rsidRDefault="00113D5C" w:rsidP="00335F4D">
            <w:pPr>
              <w:rPr>
                <w:rFonts w:ascii="Segoe UI" w:hAnsi="Segoe UI" w:cs="Segoe UI"/>
                <w:b/>
                <w:color w:val="FFFFFF" w:themeColor="background1"/>
                <w:sz w:val="22"/>
                <w:szCs w:val="22"/>
              </w:rPr>
            </w:pPr>
          </w:p>
          <w:p w14:paraId="7664F09B" w14:textId="77777777" w:rsidR="00113D5C" w:rsidRPr="00113D5C" w:rsidRDefault="00113D5C" w:rsidP="00113D5C">
            <w:pPr>
              <w:rPr>
                <w:rFonts w:ascii="Segoe UI" w:hAnsi="Segoe UI" w:cs="Segoe UI"/>
                <w:b/>
                <w:bCs/>
                <w:color w:val="FFFFFF" w:themeColor="background1"/>
              </w:rPr>
            </w:pPr>
            <w:r w:rsidRPr="00113D5C">
              <w:rPr>
                <w:rFonts w:ascii="Segoe UI" w:hAnsi="Segoe UI" w:cs="Segoe UI"/>
                <w:b/>
                <w:bCs/>
                <w:color w:val="FFFFFF" w:themeColor="background1"/>
              </w:rPr>
              <w:t xml:space="preserve">Specify the objectives for the project and key drivers for intervention. </w:t>
            </w:r>
          </w:p>
          <w:p w14:paraId="196F71B6" w14:textId="77777777" w:rsidR="00113D5C" w:rsidRPr="00113D5C" w:rsidRDefault="00113D5C" w:rsidP="00113D5C">
            <w:pPr>
              <w:rPr>
                <w:rFonts w:ascii="Segoe UI" w:hAnsi="Segoe UI" w:cs="Segoe UI"/>
                <w:color w:val="FFFFFF" w:themeColor="background1"/>
              </w:rPr>
            </w:pPr>
          </w:p>
          <w:p w14:paraId="6369FFD9" w14:textId="77777777" w:rsidR="00113D5C" w:rsidRPr="00113D5C" w:rsidRDefault="00113D5C" w:rsidP="00113D5C">
            <w:pPr>
              <w:rPr>
                <w:rFonts w:ascii="Segoe UI" w:hAnsi="Segoe UI" w:cs="Segoe UI"/>
                <w:color w:val="FFFFFF" w:themeColor="background1"/>
              </w:rPr>
            </w:pPr>
            <w:r w:rsidRPr="00113D5C">
              <w:rPr>
                <w:rFonts w:ascii="Segoe UI" w:hAnsi="Segoe UI" w:cs="Segoe UI"/>
                <w:color w:val="FFFFFF" w:themeColor="background1"/>
              </w:rPr>
              <w:t xml:space="preserve">The project’s spending objectives will typically address one or more of the </w:t>
            </w:r>
          </w:p>
          <w:p w14:paraId="74891287" w14:textId="77777777" w:rsidR="00113D5C" w:rsidRPr="00113D5C" w:rsidRDefault="00113D5C" w:rsidP="00113D5C">
            <w:pPr>
              <w:rPr>
                <w:rFonts w:ascii="Segoe UI" w:hAnsi="Segoe UI" w:cs="Segoe UI"/>
                <w:color w:val="FFFFFF" w:themeColor="background1"/>
              </w:rPr>
            </w:pPr>
            <w:r w:rsidRPr="00113D5C">
              <w:rPr>
                <w:rFonts w:ascii="Segoe UI" w:hAnsi="Segoe UI" w:cs="Segoe UI"/>
                <w:color w:val="FFFFFF" w:themeColor="background1"/>
              </w:rPr>
              <w:t>following five generic drivers for intervention and spend. These are:</w:t>
            </w:r>
          </w:p>
          <w:p w14:paraId="4998B80F" w14:textId="77777777" w:rsidR="00113D5C" w:rsidRPr="00113D5C" w:rsidRDefault="00113D5C" w:rsidP="00113D5C">
            <w:pPr>
              <w:rPr>
                <w:rFonts w:ascii="Segoe UI" w:hAnsi="Segoe UI" w:cs="Segoe UI"/>
                <w:color w:val="FFFFFF" w:themeColor="background1"/>
              </w:rPr>
            </w:pPr>
          </w:p>
          <w:p w14:paraId="02D9EA66" w14:textId="4EC996A8" w:rsidR="00113D5C" w:rsidRPr="00113D5C" w:rsidRDefault="00113D5C" w:rsidP="00FF3747">
            <w:pPr>
              <w:pStyle w:val="ListParagraph"/>
              <w:numPr>
                <w:ilvl w:val="0"/>
                <w:numId w:val="22"/>
              </w:numPr>
              <w:rPr>
                <w:rFonts w:ascii="Segoe UI" w:hAnsi="Segoe UI" w:cs="Segoe UI"/>
                <w:color w:val="FFFFFF" w:themeColor="background1"/>
              </w:rPr>
            </w:pPr>
            <w:r w:rsidRPr="00113D5C">
              <w:rPr>
                <w:rFonts w:ascii="Segoe UI" w:hAnsi="Segoe UI" w:cs="Segoe UI"/>
                <w:color w:val="FFFFFF" w:themeColor="background1"/>
              </w:rPr>
              <w:t xml:space="preserve">To improve the quality of public services in terms of the delivery of agreed outcomes (effectiveness). </w:t>
            </w:r>
          </w:p>
          <w:p w14:paraId="7D020173" w14:textId="41E2A6D1" w:rsidR="00113D5C" w:rsidRPr="00113D5C" w:rsidRDefault="00113D5C" w:rsidP="00FF3747">
            <w:pPr>
              <w:pStyle w:val="ListParagraph"/>
              <w:numPr>
                <w:ilvl w:val="0"/>
                <w:numId w:val="22"/>
              </w:numPr>
              <w:rPr>
                <w:rFonts w:ascii="Segoe UI" w:hAnsi="Segoe UI" w:cs="Segoe UI"/>
                <w:color w:val="FFFFFF" w:themeColor="background1"/>
              </w:rPr>
            </w:pPr>
            <w:r w:rsidRPr="00113D5C">
              <w:rPr>
                <w:rFonts w:ascii="Segoe UI" w:hAnsi="Segoe UI" w:cs="Segoe UI"/>
                <w:color w:val="FFFFFF" w:themeColor="background1"/>
              </w:rPr>
              <w:t>To improve the delivery of public services in terms of outputs (efficiency).</w:t>
            </w:r>
          </w:p>
          <w:p w14:paraId="50FE9409" w14:textId="7CB5F00A" w:rsidR="00113D5C" w:rsidRPr="00113D5C" w:rsidRDefault="00113D5C" w:rsidP="00FF3747">
            <w:pPr>
              <w:pStyle w:val="ListParagraph"/>
              <w:numPr>
                <w:ilvl w:val="0"/>
                <w:numId w:val="22"/>
              </w:numPr>
              <w:rPr>
                <w:rFonts w:ascii="Segoe UI" w:hAnsi="Segoe UI" w:cs="Segoe UI"/>
                <w:color w:val="FFFFFF" w:themeColor="background1"/>
              </w:rPr>
            </w:pPr>
            <w:r w:rsidRPr="00113D5C">
              <w:rPr>
                <w:rFonts w:ascii="Segoe UI" w:hAnsi="Segoe UI" w:cs="Segoe UI"/>
                <w:color w:val="FFFFFF" w:themeColor="background1"/>
              </w:rPr>
              <w:t>To reduce the cost of public services in terms of the required inputs (economy).</w:t>
            </w:r>
          </w:p>
          <w:p w14:paraId="51820665" w14:textId="441CB422" w:rsidR="00113D5C" w:rsidRPr="00113D5C" w:rsidRDefault="00113D5C" w:rsidP="00FF3747">
            <w:pPr>
              <w:pStyle w:val="ListParagraph"/>
              <w:numPr>
                <w:ilvl w:val="0"/>
                <w:numId w:val="22"/>
              </w:numPr>
              <w:rPr>
                <w:rFonts w:ascii="Segoe UI" w:hAnsi="Segoe UI" w:cs="Segoe UI"/>
                <w:color w:val="FFFFFF" w:themeColor="background1"/>
              </w:rPr>
            </w:pPr>
            <w:r w:rsidRPr="00113D5C">
              <w:rPr>
                <w:rFonts w:ascii="Segoe UI" w:hAnsi="Segoe UI" w:cs="Segoe UI"/>
                <w:color w:val="FFFFFF" w:themeColor="background1"/>
              </w:rPr>
              <w:t xml:space="preserve">To meet statutory, regulatory or organisational requirements and accepted best practice (compliance). </w:t>
            </w:r>
          </w:p>
          <w:p w14:paraId="043C2477" w14:textId="41AD5BD0" w:rsidR="00113D5C" w:rsidRPr="00113D5C" w:rsidRDefault="00113D5C" w:rsidP="00FF3747">
            <w:pPr>
              <w:pStyle w:val="ListParagraph"/>
              <w:numPr>
                <w:ilvl w:val="0"/>
                <w:numId w:val="22"/>
              </w:numPr>
              <w:rPr>
                <w:rFonts w:ascii="Segoe UI" w:hAnsi="Segoe UI" w:cs="Segoe UI"/>
                <w:color w:val="FFFFFF" w:themeColor="background1"/>
              </w:rPr>
            </w:pPr>
            <w:r w:rsidRPr="00113D5C">
              <w:rPr>
                <w:rFonts w:ascii="Segoe UI" w:hAnsi="Segoe UI" w:cs="Segoe UI"/>
                <w:color w:val="FFFFFF" w:themeColor="background1"/>
              </w:rPr>
              <w:t xml:space="preserve">To re-procure services </w:t>
            </w:r>
            <w:proofErr w:type="gramStart"/>
            <w:r w:rsidRPr="00113D5C">
              <w:rPr>
                <w:rFonts w:ascii="Segoe UI" w:hAnsi="Segoe UI" w:cs="Segoe UI"/>
                <w:color w:val="FFFFFF" w:themeColor="background1"/>
              </w:rPr>
              <w:t>in order to</w:t>
            </w:r>
            <w:proofErr w:type="gramEnd"/>
            <w:r w:rsidRPr="00113D5C">
              <w:rPr>
                <w:rFonts w:ascii="Segoe UI" w:hAnsi="Segoe UI" w:cs="Segoe UI"/>
                <w:color w:val="FFFFFF" w:themeColor="background1"/>
              </w:rPr>
              <w:t xml:space="preserve"> avert service failure (replacement). </w:t>
            </w:r>
          </w:p>
          <w:p w14:paraId="6BDD50BC" w14:textId="01B0CAE9" w:rsidR="00113D5C" w:rsidRPr="00AD25A8" w:rsidRDefault="00113D5C" w:rsidP="00335F4D">
            <w:pPr>
              <w:rPr>
                <w:rFonts w:ascii="Segoe UI" w:hAnsi="Segoe UI" w:cs="Segoe UI"/>
                <w:bCs/>
                <w:color w:val="FFFFFF" w:themeColor="background1"/>
                <w:sz w:val="22"/>
                <w:szCs w:val="22"/>
              </w:rPr>
            </w:pPr>
          </w:p>
        </w:tc>
        <w:tc>
          <w:tcPr>
            <w:tcW w:w="1129" w:type="dxa"/>
            <w:shd w:val="clear" w:color="auto" w:fill="00B0F0"/>
          </w:tcPr>
          <w:p w14:paraId="246F1BFB" w14:textId="77777777" w:rsidR="00FD0F2C" w:rsidRPr="00FD0F2C" w:rsidRDefault="00113D5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803DBFE" wp14:editId="371B6542">
                  <wp:extent cx="609600" cy="609600"/>
                  <wp:effectExtent l="0" t="0" r="0" b="0"/>
                  <wp:docPr id="1984922420" name="Graphic 19849224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5914460" w14:textId="77777777" w:rsidR="00113D5C" w:rsidRPr="00AD25A8" w:rsidRDefault="00113D5C" w:rsidP="00335F4D">
            <w:pPr>
              <w:rPr>
                <w:rFonts w:ascii="Segoe UI" w:hAnsi="Segoe UI" w:cs="Segoe UI"/>
                <w:sz w:val="22"/>
                <w:szCs w:val="22"/>
              </w:rPr>
            </w:pPr>
          </w:p>
        </w:tc>
      </w:tr>
    </w:tbl>
    <w:p w14:paraId="19A7239A" w14:textId="77777777" w:rsidR="00113D5C" w:rsidRPr="00113D5C" w:rsidRDefault="00113D5C" w:rsidP="00113D5C">
      <w:pPr>
        <w:rPr>
          <w:lang w:val="en-US"/>
        </w:rPr>
      </w:pPr>
    </w:p>
    <w:p w14:paraId="75C5A0A7" w14:textId="4B924336" w:rsidR="00CC3C69" w:rsidRDefault="00CC3C69" w:rsidP="00B76A24"/>
    <w:p w14:paraId="46C96401" w14:textId="77777777" w:rsidR="00FE12EF" w:rsidRDefault="00FE12EF" w:rsidP="00396701">
      <w:pPr>
        <w:rPr>
          <w:i/>
          <w:iCs/>
        </w:rPr>
      </w:pPr>
    </w:p>
    <w:p w14:paraId="352308E8" w14:textId="75B40072" w:rsidR="00AC7096" w:rsidRDefault="00396701" w:rsidP="000D08BF">
      <w:pPr>
        <w:pStyle w:val="Heading3"/>
      </w:pPr>
      <w:r>
        <w:t xml:space="preserve">Existing arrangement </w:t>
      </w:r>
    </w:p>
    <w:p w14:paraId="3FEAFC15" w14:textId="77777777" w:rsidR="006F588A" w:rsidRDefault="006F588A" w:rsidP="006F588A">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F588A" w:rsidRPr="00AD25A8" w14:paraId="11047088" w14:textId="77777777" w:rsidTr="00C94D71">
        <w:tc>
          <w:tcPr>
            <w:tcW w:w="8036" w:type="dxa"/>
            <w:shd w:val="clear" w:color="auto" w:fill="00B0F0"/>
          </w:tcPr>
          <w:p w14:paraId="69811A69" w14:textId="77777777" w:rsidR="006F588A" w:rsidRPr="00AD25A8" w:rsidRDefault="006F588A" w:rsidP="00335F4D">
            <w:pPr>
              <w:rPr>
                <w:rFonts w:ascii="Segoe UI" w:hAnsi="Segoe UI" w:cs="Segoe UI"/>
                <w:b/>
                <w:color w:val="FFFFFF" w:themeColor="background1"/>
                <w:sz w:val="22"/>
                <w:szCs w:val="22"/>
              </w:rPr>
            </w:pPr>
          </w:p>
          <w:p w14:paraId="3C741914" w14:textId="77777777" w:rsidR="00FC356A" w:rsidRPr="00CB5066" w:rsidRDefault="00FC356A" w:rsidP="00FC356A">
            <w:pPr>
              <w:rPr>
                <w:rFonts w:ascii="Segoe UI" w:hAnsi="Segoe UI" w:cs="Segoe UI"/>
                <w:b/>
                <w:bCs/>
                <w:color w:val="FFFFFF" w:themeColor="background1"/>
              </w:rPr>
            </w:pPr>
            <w:r w:rsidRPr="00CB5066">
              <w:rPr>
                <w:rFonts w:ascii="Segoe UI" w:hAnsi="Segoe UI" w:cs="Segoe UI"/>
                <w:b/>
                <w:bCs/>
                <w:color w:val="FFFFFF" w:themeColor="background1"/>
              </w:rPr>
              <w:t xml:space="preserve">Provide a factual picture of the organisation’s current service model.  </w:t>
            </w:r>
          </w:p>
          <w:p w14:paraId="5E038C09" w14:textId="4CF2F66C" w:rsidR="006F588A" w:rsidRPr="00AD25A8" w:rsidRDefault="00FC356A" w:rsidP="00FC356A">
            <w:pPr>
              <w:rPr>
                <w:rFonts w:ascii="Segoe UI" w:hAnsi="Segoe UI" w:cs="Segoe UI"/>
                <w:bCs/>
                <w:color w:val="FFFFFF" w:themeColor="background1"/>
                <w:sz w:val="22"/>
                <w:szCs w:val="22"/>
              </w:rPr>
            </w:pPr>
            <w:r w:rsidRPr="00CB5066">
              <w:rPr>
                <w:rFonts w:ascii="Segoe UI" w:hAnsi="Segoe UI" w:cs="Segoe UI"/>
                <w:b/>
                <w:bCs/>
                <w:color w:val="FFFFFF" w:themeColor="background1"/>
              </w:rPr>
              <w:t>This is the Business as Usual (BAU).</w:t>
            </w:r>
          </w:p>
        </w:tc>
        <w:tc>
          <w:tcPr>
            <w:tcW w:w="1457" w:type="dxa"/>
            <w:shd w:val="clear" w:color="auto" w:fill="00B0F0"/>
          </w:tcPr>
          <w:p w14:paraId="49202B6E" w14:textId="77777777" w:rsidR="00FD0F2C" w:rsidRPr="00FD0F2C" w:rsidRDefault="006F588A"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6DE9018" wp14:editId="134AC901">
                  <wp:extent cx="609600" cy="609600"/>
                  <wp:effectExtent l="0" t="0" r="0" b="0"/>
                  <wp:docPr id="280908329" name="Graphic 28090832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22F05F5" w14:textId="77777777" w:rsidR="006F588A" w:rsidRPr="00AD25A8" w:rsidRDefault="006F588A" w:rsidP="00335F4D">
            <w:pPr>
              <w:rPr>
                <w:rFonts w:ascii="Segoe UI" w:hAnsi="Segoe UI" w:cs="Segoe UI"/>
                <w:sz w:val="22"/>
                <w:szCs w:val="22"/>
              </w:rPr>
            </w:pPr>
          </w:p>
        </w:tc>
      </w:tr>
    </w:tbl>
    <w:p w14:paraId="0159B4FE" w14:textId="77777777" w:rsidR="006F588A" w:rsidRPr="006F588A" w:rsidRDefault="006F588A" w:rsidP="006F588A">
      <w:pPr>
        <w:rPr>
          <w:lang w:val="en-US"/>
        </w:rPr>
      </w:pPr>
    </w:p>
    <w:p w14:paraId="14DE9076" w14:textId="4E64C57D" w:rsidR="00FA275C" w:rsidRPr="00AC7096" w:rsidRDefault="00FA275C" w:rsidP="000013A4">
      <w:pPr>
        <w:rPr>
          <w:i/>
          <w:iCs/>
          <w:color w:val="009FDF" w:themeColor="accent3"/>
        </w:rPr>
      </w:pPr>
    </w:p>
    <w:p w14:paraId="35E99A07" w14:textId="77777777" w:rsidR="007C6F94" w:rsidRDefault="007C6F94" w:rsidP="000013A4"/>
    <w:p w14:paraId="6F52BFE1" w14:textId="2E0410F4" w:rsidR="008F14D8" w:rsidRDefault="00E05957" w:rsidP="000D08BF">
      <w:pPr>
        <w:pStyle w:val="Heading3"/>
      </w:pPr>
      <w:r w:rsidRPr="00E05957">
        <w:lastRenderedPageBreak/>
        <w:t>Business needs – current and future.</w:t>
      </w:r>
    </w:p>
    <w:p w14:paraId="5444F924" w14:textId="77777777" w:rsidR="00C94D71" w:rsidRDefault="00C94D71" w:rsidP="00C94D7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94D71" w:rsidRPr="00AD25A8" w14:paraId="407CB6D8" w14:textId="77777777" w:rsidTr="00335F4D">
        <w:tc>
          <w:tcPr>
            <w:tcW w:w="8036" w:type="dxa"/>
            <w:shd w:val="clear" w:color="auto" w:fill="00B0F0"/>
          </w:tcPr>
          <w:p w14:paraId="47841B1F" w14:textId="77777777" w:rsidR="00C94D71" w:rsidRPr="00C94D71" w:rsidRDefault="00C94D71" w:rsidP="00C94D71">
            <w:pPr>
              <w:rPr>
                <w:rFonts w:ascii="Segoe UI" w:hAnsi="Segoe UI" w:cs="Segoe UI"/>
                <w:bCs/>
                <w:color w:val="FFFFFF" w:themeColor="background1"/>
              </w:rPr>
            </w:pPr>
            <w:r w:rsidRPr="00C94D71">
              <w:rPr>
                <w:rFonts w:ascii="Segoe UI" w:hAnsi="Segoe UI" w:cs="Segoe UI"/>
                <w:bCs/>
                <w:color w:val="FFFFFF" w:themeColor="background1"/>
              </w:rPr>
              <w:t xml:space="preserve">Specify the business needs required to achieve the agreed objectives. </w:t>
            </w:r>
          </w:p>
          <w:p w14:paraId="321153A6" w14:textId="77777777" w:rsidR="00C94D71" w:rsidRPr="00C94D71" w:rsidRDefault="00C94D71" w:rsidP="00C94D71">
            <w:pPr>
              <w:rPr>
                <w:rFonts w:ascii="Segoe UI" w:hAnsi="Segoe UI" w:cs="Segoe UI"/>
                <w:bCs/>
                <w:color w:val="FFFFFF" w:themeColor="background1"/>
              </w:rPr>
            </w:pPr>
            <w:r w:rsidRPr="00C94D71">
              <w:rPr>
                <w:rFonts w:ascii="Segoe UI" w:hAnsi="Segoe UI" w:cs="Segoe UI"/>
                <w:bCs/>
                <w:color w:val="FFFFFF" w:themeColor="background1"/>
              </w:rPr>
              <w:t xml:space="preserve">Focus on the “service gaps” from which to measure future improvements. </w:t>
            </w:r>
          </w:p>
          <w:p w14:paraId="5DC2C38C" w14:textId="77777777" w:rsidR="00C94D71" w:rsidRPr="00C94D71" w:rsidRDefault="00C94D71" w:rsidP="00C94D71">
            <w:pPr>
              <w:rPr>
                <w:rFonts w:ascii="Segoe UI" w:hAnsi="Segoe UI" w:cs="Segoe UI"/>
                <w:bCs/>
                <w:color w:val="FFFFFF" w:themeColor="background1"/>
              </w:rPr>
            </w:pPr>
          </w:p>
          <w:p w14:paraId="682D53E4" w14:textId="6C3D693F" w:rsidR="00C94D71" w:rsidRPr="00AD25A8" w:rsidRDefault="00C94D71" w:rsidP="00C94D71">
            <w:pPr>
              <w:rPr>
                <w:rFonts w:ascii="Segoe UI" w:hAnsi="Segoe UI" w:cs="Segoe UI"/>
                <w:bCs/>
                <w:color w:val="FFFFFF" w:themeColor="background1"/>
                <w:sz w:val="22"/>
                <w:szCs w:val="22"/>
              </w:rPr>
            </w:pPr>
            <w:r w:rsidRPr="00C94D71">
              <w:rPr>
                <w:rFonts w:ascii="Segoe UI" w:hAnsi="Segoe UI" w:cs="Segoe UI"/>
                <w:b/>
                <w:color w:val="FFFFFF" w:themeColor="background1"/>
              </w:rPr>
              <w:t>This analysis should consider service demand and capacity planning</w:t>
            </w:r>
            <w:r w:rsidR="001432C2">
              <w:rPr>
                <w:rFonts w:ascii="Segoe UI" w:hAnsi="Segoe UI" w:cs="Segoe UI"/>
                <w:b/>
                <w:color w:val="FFFFFF" w:themeColor="background1"/>
              </w:rPr>
              <w:t>.</w:t>
            </w:r>
          </w:p>
        </w:tc>
        <w:tc>
          <w:tcPr>
            <w:tcW w:w="1457" w:type="dxa"/>
            <w:shd w:val="clear" w:color="auto" w:fill="00B0F0"/>
          </w:tcPr>
          <w:p w14:paraId="2DF836D5" w14:textId="77777777" w:rsidR="00FD0F2C" w:rsidRPr="00FD0F2C" w:rsidRDefault="00C94D71"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B27AE55" wp14:editId="1C57CCB8">
                  <wp:extent cx="609600" cy="609600"/>
                  <wp:effectExtent l="0" t="0" r="0" b="0"/>
                  <wp:docPr id="219995202" name="Graphic 2199952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65C5D86" w14:textId="77777777" w:rsidR="00C94D71" w:rsidRPr="00AD25A8" w:rsidRDefault="00C94D71" w:rsidP="00335F4D">
            <w:pPr>
              <w:rPr>
                <w:rFonts w:ascii="Segoe UI" w:hAnsi="Segoe UI" w:cs="Segoe UI"/>
                <w:sz w:val="22"/>
                <w:szCs w:val="22"/>
              </w:rPr>
            </w:pPr>
          </w:p>
        </w:tc>
      </w:tr>
    </w:tbl>
    <w:p w14:paraId="05EF654C" w14:textId="77777777" w:rsidR="00C94D71" w:rsidRPr="00C94D71" w:rsidRDefault="00C94D71" w:rsidP="00C94D71">
      <w:pPr>
        <w:rPr>
          <w:lang w:val="en-US"/>
        </w:rPr>
      </w:pPr>
    </w:p>
    <w:p w14:paraId="69A99F76" w14:textId="3368928A" w:rsidR="00C75223" w:rsidRDefault="00C75223" w:rsidP="00D31E45">
      <w:pPr>
        <w:rPr>
          <w:rFonts w:cs="Arial"/>
          <w:i/>
          <w:iCs/>
          <w:highlight w:val="lightGray"/>
        </w:rPr>
      </w:pPr>
    </w:p>
    <w:p w14:paraId="50D88B5E" w14:textId="053F5914" w:rsidR="008F14D8" w:rsidRPr="00E05957" w:rsidRDefault="008F14D8" w:rsidP="00E05957"/>
    <w:p w14:paraId="64DB0571" w14:textId="1EBF6763" w:rsidR="001178E9" w:rsidRPr="000562CE" w:rsidRDefault="00E05957" w:rsidP="000D08BF">
      <w:pPr>
        <w:pStyle w:val="Heading3"/>
      </w:pPr>
      <w:r w:rsidRPr="00E05957">
        <w:t xml:space="preserve">Potential scope and </w:t>
      </w:r>
      <w:r w:rsidR="008B0C58">
        <w:t xml:space="preserve">key </w:t>
      </w:r>
      <w:r w:rsidRPr="00E05957">
        <w:t xml:space="preserve">service requirements. </w:t>
      </w:r>
    </w:p>
    <w:p w14:paraId="344F4F44" w14:textId="52BB25B6" w:rsidR="00F94173" w:rsidRDefault="00F94173" w:rsidP="00E419DF"/>
    <w:p w14:paraId="300644FF" w14:textId="20CE815C" w:rsidR="004521DB" w:rsidRDefault="004521DB" w:rsidP="00E419DF"/>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94D71" w:rsidRPr="00AD25A8" w14:paraId="605ABE6E" w14:textId="77777777" w:rsidTr="00335F4D">
        <w:tc>
          <w:tcPr>
            <w:tcW w:w="8036" w:type="dxa"/>
            <w:gridSpan w:val="2"/>
            <w:shd w:val="clear" w:color="auto" w:fill="00B0F0"/>
          </w:tcPr>
          <w:p w14:paraId="2BCF63D8" w14:textId="77777777" w:rsidR="00C94D71" w:rsidRPr="00AD25A8" w:rsidRDefault="00C94D71" w:rsidP="00335F4D">
            <w:pPr>
              <w:rPr>
                <w:rFonts w:ascii="Segoe UI" w:hAnsi="Segoe UI" w:cs="Segoe UI"/>
                <w:b/>
                <w:color w:val="FFFFFF" w:themeColor="background1"/>
                <w:sz w:val="22"/>
                <w:szCs w:val="22"/>
              </w:rPr>
            </w:pPr>
          </w:p>
          <w:p w14:paraId="0D3538BB" w14:textId="49682813" w:rsidR="00C94D71" w:rsidRPr="00AD25A8" w:rsidRDefault="00C94D71" w:rsidP="00335F4D">
            <w:pPr>
              <w:rPr>
                <w:rFonts w:ascii="Segoe UI" w:hAnsi="Segoe UI" w:cs="Segoe UI"/>
                <w:bCs/>
                <w:color w:val="FFFFFF" w:themeColor="background1"/>
                <w:sz w:val="22"/>
                <w:szCs w:val="22"/>
              </w:rPr>
            </w:pPr>
            <w:r w:rsidRPr="00C94D71">
              <w:rPr>
                <w:rFonts w:ascii="Segoe UI" w:hAnsi="Segoe UI" w:cs="Segoe UI"/>
                <w:b/>
                <w:bCs/>
                <w:color w:val="FFFFFF" w:themeColor="background1"/>
              </w:rPr>
              <w:t>Identify the potential scope for the project in terms of the operational capabilities and service changes required.</w:t>
            </w:r>
          </w:p>
        </w:tc>
        <w:tc>
          <w:tcPr>
            <w:tcW w:w="1457" w:type="dxa"/>
            <w:shd w:val="clear" w:color="auto" w:fill="00B0F0"/>
          </w:tcPr>
          <w:p w14:paraId="4DCE1FB8" w14:textId="77777777" w:rsidR="00FD0F2C" w:rsidRPr="00FD0F2C" w:rsidRDefault="00C94D71"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3F0AAB1" wp14:editId="42D0FA5A">
                  <wp:extent cx="609600" cy="609600"/>
                  <wp:effectExtent l="0" t="0" r="0" b="0"/>
                  <wp:docPr id="731793162" name="Graphic 73179316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7A3C21D" w14:textId="77777777" w:rsidR="00C94D71" w:rsidRPr="00AD25A8" w:rsidRDefault="00C94D71" w:rsidP="00335F4D">
            <w:pPr>
              <w:rPr>
                <w:rFonts w:ascii="Segoe UI" w:hAnsi="Segoe UI" w:cs="Segoe UI"/>
                <w:sz w:val="22"/>
                <w:szCs w:val="22"/>
              </w:rPr>
            </w:pPr>
          </w:p>
        </w:tc>
      </w:tr>
      <w:tr w:rsidR="00C94D71" w:rsidRPr="00AD25A8" w14:paraId="3C951A58" w14:textId="77777777" w:rsidTr="00335F4D">
        <w:tc>
          <w:tcPr>
            <w:tcW w:w="771" w:type="dxa"/>
            <w:shd w:val="clear" w:color="auto" w:fill="00B0F0"/>
          </w:tcPr>
          <w:p w14:paraId="14487162" w14:textId="77777777" w:rsidR="00C94D71" w:rsidRPr="00AD25A8" w:rsidRDefault="00C94D71" w:rsidP="00335F4D">
            <w:pPr>
              <w:rPr>
                <w:rFonts w:ascii="Segoe UI" w:hAnsi="Segoe UI" w:cs="Segoe UI"/>
                <w:b/>
                <w:color w:val="FFFFFF" w:themeColor="background1"/>
              </w:rPr>
            </w:pPr>
            <w:r w:rsidRPr="00AD25A8">
              <w:rPr>
                <w:rFonts w:ascii="Segoe UI" w:hAnsi="Segoe UI" w:cs="Segoe UI"/>
                <w:noProof/>
                <w:spacing w:val="-2"/>
              </w:rPr>
              <w:drawing>
                <wp:inline distT="0" distB="0" distL="0" distR="0" wp14:anchorId="6621356C" wp14:editId="230B4B33">
                  <wp:extent cx="308344" cy="308344"/>
                  <wp:effectExtent l="0" t="0" r="0" b="0"/>
                  <wp:docPr id="488730743" name="Graphic 48873074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2A9FB6CC" w14:textId="77777777" w:rsidR="00C94D71" w:rsidRDefault="00A16236" w:rsidP="00335F4D">
            <w:pPr>
              <w:ind w:right="1037"/>
              <w:jc w:val="both"/>
              <w:rPr>
                <w:rFonts w:ascii="Segoe UI" w:hAnsi="Segoe UI" w:cs="Segoe UI"/>
                <w:color w:val="FFFFFF" w:themeColor="background1"/>
                <w:sz w:val="22"/>
                <w:szCs w:val="22"/>
              </w:rPr>
            </w:pPr>
            <w:r w:rsidRPr="00A16236">
              <w:rPr>
                <w:rFonts w:ascii="Segoe UI" w:hAnsi="Segoe UI" w:cs="Segoe UI"/>
                <w:color w:val="FFFFFF" w:themeColor="background1"/>
                <w:sz w:val="22"/>
                <w:szCs w:val="22"/>
              </w:rPr>
              <w:t>Focus on the outputs and key activities required to close the “service gaps” identified on a continuum of need: core (essential); desirable and optional.</w:t>
            </w:r>
          </w:p>
          <w:p w14:paraId="3A3273E6" w14:textId="494A2BBC" w:rsidR="00143979" w:rsidRPr="00AD25A8" w:rsidRDefault="00143979" w:rsidP="00335F4D">
            <w:pPr>
              <w:ind w:right="1037"/>
              <w:jc w:val="both"/>
              <w:rPr>
                <w:rFonts w:ascii="Segoe UI" w:hAnsi="Segoe UI" w:cs="Segoe UI"/>
                <w:color w:val="FFFFFF" w:themeColor="background1"/>
                <w:sz w:val="22"/>
                <w:szCs w:val="22"/>
              </w:rPr>
            </w:pPr>
          </w:p>
        </w:tc>
      </w:tr>
    </w:tbl>
    <w:p w14:paraId="2CC16977" w14:textId="77777777" w:rsidR="004521DB" w:rsidRDefault="004521DB" w:rsidP="00E419DF"/>
    <w:tbl>
      <w:tblPr>
        <w:tblStyle w:val="Style1"/>
        <w:tblW w:w="8642" w:type="dxa"/>
        <w:tblLook w:val="04A0" w:firstRow="1" w:lastRow="0" w:firstColumn="1" w:lastColumn="0" w:noHBand="0" w:noVBand="1"/>
      </w:tblPr>
      <w:tblGrid>
        <w:gridCol w:w="2699"/>
        <w:gridCol w:w="2116"/>
        <w:gridCol w:w="2268"/>
        <w:gridCol w:w="1559"/>
      </w:tblGrid>
      <w:tr w:rsidR="00814EFC" w14:paraId="53F86251" w14:textId="77777777" w:rsidTr="00D46FFA">
        <w:trPr>
          <w:cnfStyle w:val="100000000000" w:firstRow="1" w:lastRow="0" w:firstColumn="0" w:lastColumn="0" w:oddVBand="0" w:evenVBand="0" w:oddHBand="0" w:evenHBand="0" w:firstRowFirstColumn="0" w:firstRowLastColumn="0" w:lastRowFirstColumn="0" w:lastRowLastColumn="0"/>
        </w:trPr>
        <w:tc>
          <w:tcPr>
            <w:tcW w:w="0" w:type="auto"/>
          </w:tcPr>
          <w:p w14:paraId="7AD4F3BC" w14:textId="77777777" w:rsidR="00814EFC" w:rsidRPr="00C77EDE" w:rsidRDefault="00814EFC" w:rsidP="00D46FFA">
            <w:pPr>
              <w:rPr>
                <w:i/>
              </w:rPr>
            </w:pPr>
            <w:r w:rsidRPr="00C77EDE">
              <w:rPr>
                <w:i/>
              </w:rPr>
              <w:t xml:space="preserve">Range </w:t>
            </w:r>
          </w:p>
        </w:tc>
        <w:tc>
          <w:tcPr>
            <w:tcW w:w="2116" w:type="dxa"/>
          </w:tcPr>
          <w:p w14:paraId="569763B0" w14:textId="77777777" w:rsidR="00814EFC" w:rsidRPr="00C77EDE" w:rsidRDefault="00814EFC" w:rsidP="00D46FFA">
            <w:pPr>
              <w:rPr>
                <w:i/>
              </w:rPr>
            </w:pPr>
            <w:r w:rsidRPr="00C77EDE">
              <w:rPr>
                <w:i/>
              </w:rPr>
              <w:t xml:space="preserve">Core </w:t>
            </w:r>
          </w:p>
        </w:tc>
        <w:tc>
          <w:tcPr>
            <w:tcW w:w="2268" w:type="dxa"/>
          </w:tcPr>
          <w:p w14:paraId="08D84277" w14:textId="77777777" w:rsidR="00814EFC" w:rsidRPr="00C77EDE" w:rsidRDefault="00814EFC" w:rsidP="00D46FFA">
            <w:pPr>
              <w:rPr>
                <w:i/>
              </w:rPr>
            </w:pPr>
            <w:r w:rsidRPr="00C77EDE">
              <w:rPr>
                <w:i/>
              </w:rPr>
              <w:t xml:space="preserve">Desirable </w:t>
            </w:r>
          </w:p>
        </w:tc>
        <w:tc>
          <w:tcPr>
            <w:tcW w:w="1559" w:type="dxa"/>
          </w:tcPr>
          <w:p w14:paraId="6B7A7571" w14:textId="77777777" w:rsidR="00814EFC" w:rsidRPr="00C77EDE" w:rsidRDefault="00814EFC" w:rsidP="00D46FFA">
            <w:pPr>
              <w:rPr>
                <w:i/>
              </w:rPr>
            </w:pPr>
            <w:r w:rsidRPr="00C77EDE">
              <w:rPr>
                <w:i/>
              </w:rPr>
              <w:t xml:space="preserve">Optional </w:t>
            </w:r>
          </w:p>
        </w:tc>
      </w:tr>
      <w:tr w:rsidR="00814EFC" w:rsidRPr="00814EFC" w14:paraId="464DD7F4" w14:textId="77777777" w:rsidTr="00D46FFA">
        <w:tc>
          <w:tcPr>
            <w:tcW w:w="0" w:type="auto"/>
          </w:tcPr>
          <w:p w14:paraId="7AE09769" w14:textId="77777777" w:rsidR="00814EFC" w:rsidRPr="00814EFC" w:rsidRDefault="00814EFC" w:rsidP="00D46FFA">
            <w:pPr>
              <w:rPr>
                <w:i/>
                <w:color w:val="auto"/>
              </w:rPr>
            </w:pPr>
            <w:r w:rsidRPr="00814EFC">
              <w:rPr>
                <w:i/>
                <w:color w:val="auto"/>
              </w:rPr>
              <w:t xml:space="preserve">Potential scope </w:t>
            </w:r>
          </w:p>
        </w:tc>
        <w:tc>
          <w:tcPr>
            <w:tcW w:w="2116" w:type="dxa"/>
          </w:tcPr>
          <w:p w14:paraId="151D9D1F" w14:textId="77777777" w:rsidR="00814EFC" w:rsidRPr="00814EFC" w:rsidRDefault="00814EFC" w:rsidP="00D46FFA">
            <w:pPr>
              <w:rPr>
                <w:i/>
                <w:color w:val="auto"/>
              </w:rPr>
            </w:pPr>
          </w:p>
        </w:tc>
        <w:tc>
          <w:tcPr>
            <w:tcW w:w="2268" w:type="dxa"/>
          </w:tcPr>
          <w:p w14:paraId="2C21590C" w14:textId="77777777" w:rsidR="00814EFC" w:rsidRPr="00814EFC" w:rsidRDefault="00814EFC" w:rsidP="00D46FFA">
            <w:pPr>
              <w:rPr>
                <w:i/>
                <w:color w:val="auto"/>
              </w:rPr>
            </w:pPr>
          </w:p>
        </w:tc>
        <w:tc>
          <w:tcPr>
            <w:tcW w:w="1559" w:type="dxa"/>
          </w:tcPr>
          <w:p w14:paraId="1661F056" w14:textId="77777777" w:rsidR="00814EFC" w:rsidRPr="00814EFC" w:rsidRDefault="00814EFC" w:rsidP="00D46FFA">
            <w:pPr>
              <w:rPr>
                <w:i/>
                <w:color w:val="auto"/>
              </w:rPr>
            </w:pPr>
          </w:p>
        </w:tc>
      </w:tr>
      <w:tr w:rsidR="00814EFC" w:rsidRPr="00814EFC" w14:paraId="663C29D4" w14:textId="77777777" w:rsidTr="00D46FFA">
        <w:tc>
          <w:tcPr>
            <w:tcW w:w="0" w:type="auto"/>
          </w:tcPr>
          <w:p w14:paraId="336274C6" w14:textId="77777777" w:rsidR="00814EFC" w:rsidRPr="00814EFC" w:rsidRDefault="00814EFC" w:rsidP="00D46FFA">
            <w:pPr>
              <w:rPr>
                <w:i/>
                <w:color w:val="auto"/>
              </w:rPr>
            </w:pPr>
            <w:r w:rsidRPr="00814EFC">
              <w:rPr>
                <w:i/>
                <w:color w:val="auto"/>
              </w:rPr>
              <w:t xml:space="preserve">Key service requirements </w:t>
            </w:r>
          </w:p>
        </w:tc>
        <w:tc>
          <w:tcPr>
            <w:tcW w:w="2116" w:type="dxa"/>
          </w:tcPr>
          <w:p w14:paraId="63268E31" w14:textId="77777777" w:rsidR="00814EFC" w:rsidRPr="00814EFC" w:rsidRDefault="00814EFC" w:rsidP="00D46FFA">
            <w:pPr>
              <w:rPr>
                <w:i/>
                <w:color w:val="auto"/>
              </w:rPr>
            </w:pPr>
          </w:p>
        </w:tc>
        <w:tc>
          <w:tcPr>
            <w:tcW w:w="2268" w:type="dxa"/>
          </w:tcPr>
          <w:p w14:paraId="5929EBD4" w14:textId="77777777" w:rsidR="00814EFC" w:rsidRPr="00814EFC" w:rsidRDefault="00814EFC" w:rsidP="00D46FFA">
            <w:pPr>
              <w:rPr>
                <w:i/>
                <w:color w:val="auto"/>
              </w:rPr>
            </w:pPr>
          </w:p>
        </w:tc>
        <w:tc>
          <w:tcPr>
            <w:tcW w:w="1559" w:type="dxa"/>
          </w:tcPr>
          <w:p w14:paraId="384911C9" w14:textId="77777777" w:rsidR="00814EFC" w:rsidRPr="00814EFC" w:rsidRDefault="00814EFC" w:rsidP="00D46FFA">
            <w:pPr>
              <w:rPr>
                <w:i/>
                <w:color w:val="auto"/>
              </w:rPr>
            </w:pPr>
          </w:p>
        </w:tc>
      </w:tr>
    </w:tbl>
    <w:p w14:paraId="0FB61464" w14:textId="77777777" w:rsidR="0080799E" w:rsidRPr="00814EFC" w:rsidRDefault="0080799E" w:rsidP="00E419DF"/>
    <w:p w14:paraId="5F0A42AD" w14:textId="77777777" w:rsidR="004521DB" w:rsidRDefault="004521DB" w:rsidP="00E419DF"/>
    <w:p w14:paraId="77AF8B42" w14:textId="77777777" w:rsidR="004521DB" w:rsidRDefault="004521DB" w:rsidP="00E419DF"/>
    <w:p w14:paraId="6F0709B3" w14:textId="15FF461C" w:rsidR="001178E9" w:rsidRDefault="00C37DF8" w:rsidP="004F3433">
      <w:pPr>
        <w:pStyle w:val="Heading2"/>
      </w:pPr>
      <w:bookmarkStart w:id="15" w:name="_Toc138949162"/>
      <w:r>
        <w:t xml:space="preserve">Benefits, risks, </w:t>
      </w:r>
      <w:proofErr w:type="gramStart"/>
      <w:r>
        <w:t>constraints</w:t>
      </w:r>
      <w:proofErr w:type="gramEnd"/>
      <w:r>
        <w:t xml:space="preserve"> and dependencies</w:t>
      </w:r>
      <w:bookmarkEnd w:id="15"/>
      <w:r>
        <w:t xml:space="preserve"> </w:t>
      </w:r>
    </w:p>
    <w:p w14:paraId="686E5875" w14:textId="77777777" w:rsidR="00C94D71" w:rsidRDefault="00C94D71" w:rsidP="00C94D7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94D71" w:rsidRPr="00AD25A8" w14:paraId="38C609D8" w14:textId="77777777" w:rsidTr="00335F4D">
        <w:tc>
          <w:tcPr>
            <w:tcW w:w="8036" w:type="dxa"/>
            <w:shd w:val="clear" w:color="auto" w:fill="00B0F0"/>
          </w:tcPr>
          <w:p w14:paraId="5E712DF9" w14:textId="77777777" w:rsidR="00C94D71" w:rsidRDefault="00C94D71" w:rsidP="00335F4D">
            <w:pPr>
              <w:rPr>
                <w:rFonts w:ascii="Segoe UI" w:hAnsi="Segoe UI" w:cs="Segoe UI"/>
                <w:b/>
                <w:color w:val="FFFFFF" w:themeColor="background1"/>
                <w:sz w:val="22"/>
                <w:szCs w:val="22"/>
              </w:rPr>
            </w:pPr>
            <w:r w:rsidRPr="00C94D71">
              <w:rPr>
                <w:rFonts w:ascii="Segoe UI" w:hAnsi="Segoe UI" w:cs="Segoe UI"/>
                <w:b/>
                <w:color w:val="FFFFFF" w:themeColor="background1"/>
                <w:sz w:val="22"/>
                <w:szCs w:val="22"/>
              </w:rPr>
              <w:t>Specify the main benefits associated with the achievements of the objectives by category, beneficiary and class. Distinguish benefits from outcomes.</w:t>
            </w:r>
          </w:p>
          <w:p w14:paraId="494E4284" w14:textId="77777777" w:rsidR="00C94D71" w:rsidRDefault="00C94D71" w:rsidP="00335F4D">
            <w:pPr>
              <w:rPr>
                <w:rFonts w:ascii="Segoe UI" w:hAnsi="Segoe UI" w:cs="Segoe UI"/>
                <w:b/>
                <w:color w:val="FFFFFF" w:themeColor="background1"/>
                <w:sz w:val="22"/>
                <w:szCs w:val="22"/>
              </w:rPr>
            </w:pPr>
          </w:p>
          <w:p w14:paraId="36FD8339" w14:textId="77777777" w:rsidR="00C94D71" w:rsidRPr="00C94D71" w:rsidRDefault="00C94D71" w:rsidP="00C94D71">
            <w:p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Outline expectations in reference to:</w:t>
            </w:r>
          </w:p>
          <w:p w14:paraId="369FEC69" w14:textId="77777777" w:rsidR="00C94D71" w:rsidRPr="00C94D71" w:rsidRDefault="00C94D71" w:rsidP="00185B30">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 xml:space="preserve">Direct public sector benefits (to the originating organisation) </w:t>
            </w:r>
          </w:p>
          <w:p w14:paraId="303D55A8" w14:textId="77777777" w:rsidR="00C94D71" w:rsidRPr="00C94D71" w:rsidRDefault="00C94D71" w:rsidP="00185B30">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Indirect public sector benefits (to other public sector organisations)</w:t>
            </w:r>
          </w:p>
          <w:p w14:paraId="3C0BDBE2" w14:textId="77777777" w:rsidR="00C94D71" w:rsidRPr="00C94D71" w:rsidRDefault="00C94D71" w:rsidP="00185B30">
            <w:pPr>
              <w:pStyle w:val="ListParagraph"/>
              <w:numPr>
                <w:ilvl w:val="0"/>
                <w:numId w:val="13"/>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Wider societal benefits (householders, individuals and benefits)</w:t>
            </w:r>
          </w:p>
          <w:p w14:paraId="267FB975" w14:textId="26A4FD58" w:rsidR="00C94D71" w:rsidRPr="00AD25A8" w:rsidRDefault="00C94D71" w:rsidP="00335F4D">
            <w:pPr>
              <w:rPr>
                <w:rFonts w:ascii="Segoe UI" w:hAnsi="Segoe UI" w:cs="Segoe UI"/>
                <w:bCs/>
                <w:color w:val="FFFFFF" w:themeColor="background1"/>
                <w:sz w:val="22"/>
                <w:szCs w:val="22"/>
              </w:rPr>
            </w:pPr>
          </w:p>
        </w:tc>
        <w:tc>
          <w:tcPr>
            <w:tcW w:w="1457" w:type="dxa"/>
            <w:shd w:val="clear" w:color="auto" w:fill="00B0F0"/>
          </w:tcPr>
          <w:p w14:paraId="0CFA96BF" w14:textId="77777777" w:rsidR="00FD0F2C" w:rsidRPr="00FD0F2C" w:rsidRDefault="00C94D71"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3554E9A" wp14:editId="2AB5583E">
                  <wp:extent cx="609600" cy="609600"/>
                  <wp:effectExtent l="0" t="0" r="0" b="0"/>
                  <wp:docPr id="1744132781" name="Graphic 17441327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475DDAE" w14:textId="77777777" w:rsidR="00C94D71" w:rsidRPr="00AD25A8" w:rsidRDefault="00C94D71" w:rsidP="00335F4D">
            <w:pPr>
              <w:rPr>
                <w:rFonts w:ascii="Segoe UI" w:hAnsi="Segoe UI" w:cs="Segoe UI"/>
                <w:sz w:val="22"/>
                <w:szCs w:val="22"/>
              </w:rPr>
            </w:pPr>
          </w:p>
        </w:tc>
      </w:tr>
    </w:tbl>
    <w:p w14:paraId="18868E66" w14:textId="77777777" w:rsidR="00C94D71" w:rsidRPr="00C94D71" w:rsidRDefault="00C94D71" w:rsidP="00C94D71">
      <w:pPr>
        <w:rPr>
          <w:lang w:val="en-US"/>
        </w:rPr>
      </w:pPr>
    </w:p>
    <w:p w14:paraId="1698E7E3" w14:textId="5AE46E8D" w:rsidR="00AE3370" w:rsidRDefault="00AE3370" w:rsidP="00C94D71"/>
    <w:p w14:paraId="743EA174" w14:textId="77777777" w:rsidR="001178E9" w:rsidRDefault="001178E9" w:rsidP="004F3433">
      <w:pPr>
        <w:rPr>
          <w:i/>
          <w:iCs/>
          <w:color w:val="00C18B" w:themeColor="background2"/>
        </w:rPr>
      </w:pPr>
    </w:p>
    <w:tbl>
      <w:tblPr>
        <w:tblStyle w:val="Style1"/>
        <w:tblW w:w="9067" w:type="dxa"/>
        <w:tblLook w:val="04A0" w:firstRow="1" w:lastRow="0" w:firstColumn="1" w:lastColumn="0" w:noHBand="0" w:noVBand="1"/>
      </w:tblPr>
      <w:tblGrid>
        <w:gridCol w:w="2405"/>
        <w:gridCol w:w="1843"/>
        <w:gridCol w:w="2835"/>
        <w:gridCol w:w="1984"/>
      </w:tblGrid>
      <w:tr w:rsidR="008527D0" w:rsidRPr="00D47330" w14:paraId="3212EF0A" w14:textId="77777777" w:rsidTr="002D3456">
        <w:trPr>
          <w:cnfStyle w:val="100000000000" w:firstRow="1" w:lastRow="0" w:firstColumn="0" w:lastColumn="0" w:oddVBand="0" w:evenVBand="0" w:oddHBand="0" w:evenHBand="0" w:firstRowFirstColumn="0" w:firstRowLastColumn="0" w:lastRowFirstColumn="0" w:lastRowLastColumn="0"/>
        </w:trPr>
        <w:tc>
          <w:tcPr>
            <w:tcW w:w="2405" w:type="dxa"/>
          </w:tcPr>
          <w:p w14:paraId="01228199" w14:textId="2D512EC2" w:rsidR="008527D0" w:rsidRPr="00D47330" w:rsidRDefault="00C96C76" w:rsidP="004F3433">
            <w:pPr>
              <w:rPr>
                <w:i/>
              </w:rPr>
            </w:pPr>
            <w:r w:rsidRPr="00D47330">
              <w:rPr>
                <w:i/>
              </w:rPr>
              <w:t>Category</w:t>
            </w:r>
          </w:p>
        </w:tc>
        <w:tc>
          <w:tcPr>
            <w:tcW w:w="1843" w:type="dxa"/>
          </w:tcPr>
          <w:p w14:paraId="23D28D32" w14:textId="2DB783EA" w:rsidR="008527D0" w:rsidRPr="00D47330" w:rsidRDefault="00C96C76" w:rsidP="004F3433">
            <w:pPr>
              <w:rPr>
                <w:i/>
              </w:rPr>
            </w:pPr>
            <w:r w:rsidRPr="00D47330">
              <w:rPr>
                <w:i/>
              </w:rPr>
              <w:t>Sub-category</w:t>
            </w:r>
          </w:p>
        </w:tc>
        <w:tc>
          <w:tcPr>
            <w:tcW w:w="2835" w:type="dxa"/>
          </w:tcPr>
          <w:p w14:paraId="5F7F7CFF" w14:textId="1394D3F4" w:rsidR="008527D0" w:rsidRPr="00D47330" w:rsidRDefault="00C96C76" w:rsidP="004F3433">
            <w:pPr>
              <w:rPr>
                <w:i/>
              </w:rPr>
            </w:pPr>
            <w:r w:rsidRPr="00D47330">
              <w:rPr>
                <w:i/>
              </w:rPr>
              <w:t>Benefit</w:t>
            </w:r>
          </w:p>
        </w:tc>
        <w:tc>
          <w:tcPr>
            <w:tcW w:w="1984" w:type="dxa"/>
          </w:tcPr>
          <w:p w14:paraId="38EB3311" w14:textId="3789AC99" w:rsidR="008527D0" w:rsidRPr="00D47330" w:rsidRDefault="00C96C76" w:rsidP="004F3433">
            <w:pPr>
              <w:rPr>
                <w:i/>
              </w:rPr>
            </w:pPr>
            <w:r w:rsidRPr="00D47330">
              <w:rPr>
                <w:i/>
              </w:rPr>
              <w:t>Beneficiary</w:t>
            </w:r>
          </w:p>
        </w:tc>
      </w:tr>
      <w:tr w:rsidR="008527D0" w:rsidRPr="00D47330" w14:paraId="5E716054" w14:textId="77777777" w:rsidTr="002D3456">
        <w:tc>
          <w:tcPr>
            <w:tcW w:w="2405" w:type="dxa"/>
          </w:tcPr>
          <w:p w14:paraId="1B6920A3" w14:textId="51D0A15D" w:rsidR="008527D0" w:rsidRPr="00D47330" w:rsidRDefault="008527D0" w:rsidP="004F3433">
            <w:pPr>
              <w:rPr>
                <w:i/>
                <w:iCs/>
                <w:color w:val="auto"/>
              </w:rPr>
            </w:pPr>
          </w:p>
        </w:tc>
        <w:tc>
          <w:tcPr>
            <w:tcW w:w="1843" w:type="dxa"/>
          </w:tcPr>
          <w:p w14:paraId="2B15C410" w14:textId="44C84374" w:rsidR="008527D0" w:rsidRPr="00D47330" w:rsidRDefault="008527D0" w:rsidP="004F3433">
            <w:pPr>
              <w:rPr>
                <w:i/>
                <w:iCs/>
                <w:color w:val="auto"/>
              </w:rPr>
            </w:pPr>
          </w:p>
        </w:tc>
        <w:tc>
          <w:tcPr>
            <w:tcW w:w="2835" w:type="dxa"/>
          </w:tcPr>
          <w:p w14:paraId="7D0F7226" w14:textId="4CD5E53D" w:rsidR="008527D0" w:rsidRPr="00D47330" w:rsidRDefault="008527D0" w:rsidP="004F3433">
            <w:pPr>
              <w:rPr>
                <w:i/>
                <w:iCs/>
                <w:color w:val="auto"/>
              </w:rPr>
            </w:pPr>
          </w:p>
        </w:tc>
        <w:tc>
          <w:tcPr>
            <w:tcW w:w="1984" w:type="dxa"/>
          </w:tcPr>
          <w:p w14:paraId="549B21ED" w14:textId="437A7B38" w:rsidR="008527D0" w:rsidRPr="00D47330" w:rsidRDefault="008527D0" w:rsidP="004F3433">
            <w:pPr>
              <w:rPr>
                <w:i/>
                <w:iCs/>
                <w:color w:val="auto"/>
              </w:rPr>
            </w:pPr>
          </w:p>
        </w:tc>
      </w:tr>
      <w:tr w:rsidR="007A37E9" w:rsidRPr="00D47330" w14:paraId="391B9831" w14:textId="77777777" w:rsidTr="002D3456">
        <w:tc>
          <w:tcPr>
            <w:tcW w:w="2405" w:type="dxa"/>
          </w:tcPr>
          <w:p w14:paraId="5065815C" w14:textId="3440D177" w:rsidR="007A37E9" w:rsidRPr="00D47330" w:rsidRDefault="007A37E9" w:rsidP="004F3433">
            <w:pPr>
              <w:rPr>
                <w:i/>
                <w:iCs/>
                <w:color w:val="auto"/>
              </w:rPr>
            </w:pPr>
          </w:p>
        </w:tc>
        <w:tc>
          <w:tcPr>
            <w:tcW w:w="1843" w:type="dxa"/>
          </w:tcPr>
          <w:p w14:paraId="61208D4C" w14:textId="4431596F" w:rsidR="007A37E9" w:rsidRPr="00D47330" w:rsidRDefault="007A37E9" w:rsidP="004F3433">
            <w:pPr>
              <w:rPr>
                <w:i/>
                <w:iCs/>
                <w:color w:val="auto"/>
              </w:rPr>
            </w:pPr>
          </w:p>
        </w:tc>
        <w:tc>
          <w:tcPr>
            <w:tcW w:w="2835" w:type="dxa"/>
          </w:tcPr>
          <w:p w14:paraId="38D98582" w14:textId="542FADF4" w:rsidR="007A37E9" w:rsidRPr="00D47330" w:rsidRDefault="007A37E9" w:rsidP="004F3433">
            <w:pPr>
              <w:rPr>
                <w:i/>
                <w:iCs/>
                <w:color w:val="auto"/>
              </w:rPr>
            </w:pPr>
          </w:p>
        </w:tc>
        <w:tc>
          <w:tcPr>
            <w:tcW w:w="1984" w:type="dxa"/>
          </w:tcPr>
          <w:p w14:paraId="0BE3B175" w14:textId="4BCB6006" w:rsidR="007A37E9" w:rsidRPr="00D47330" w:rsidRDefault="007A37E9" w:rsidP="004F3433">
            <w:pPr>
              <w:rPr>
                <w:i/>
                <w:iCs/>
                <w:color w:val="auto"/>
              </w:rPr>
            </w:pPr>
          </w:p>
        </w:tc>
      </w:tr>
      <w:tr w:rsidR="00FE5A9D" w14:paraId="2D20D113" w14:textId="77777777" w:rsidTr="002D3456">
        <w:tc>
          <w:tcPr>
            <w:tcW w:w="2405" w:type="dxa"/>
          </w:tcPr>
          <w:p w14:paraId="483267FD" w14:textId="1D670944" w:rsidR="00FE5A9D" w:rsidRPr="002D3456" w:rsidRDefault="00FE5A9D" w:rsidP="00FE5A9D">
            <w:pPr>
              <w:rPr>
                <w:i/>
                <w:iCs/>
              </w:rPr>
            </w:pPr>
          </w:p>
        </w:tc>
        <w:tc>
          <w:tcPr>
            <w:tcW w:w="1843" w:type="dxa"/>
          </w:tcPr>
          <w:p w14:paraId="50CC2741" w14:textId="77777777" w:rsidR="00FE5A9D" w:rsidRPr="002D3456" w:rsidRDefault="00FE5A9D" w:rsidP="00FE5A9D">
            <w:pPr>
              <w:rPr>
                <w:i/>
                <w:iCs/>
              </w:rPr>
            </w:pPr>
          </w:p>
        </w:tc>
        <w:tc>
          <w:tcPr>
            <w:tcW w:w="2835" w:type="dxa"/>
          </w:tcPr>
          <w:p w14:paraId="430ADA5B" w14:textId="77777777" w:rsidR="00FE5A9D" w:rsidRPr="002D3456" w:rsidRDefault="00FE5A9D" w:rsidP="00FE5A9D">
            <w:pPr>
              <w:rPr>
                <w:i/>
                <w:iCs/>
              </w:rPr>
            </w:pPr>
          </w:p>
        </w:tc>
        <w:tc>
          <w:tcPr>
            <w:tcW w:w="1984" w:type="dxa"/>
          </w:tcPr>
          <w:p w14:paraId="1267A490" w14:textId="77777777" w:rsidR="00FE5A9D" w:rsidRDefault="00FE5A9D" w:rsidP="00FE5A9D">
            <w:pPr>
              <w:rPr>
                <w:i/>
                <w:iCs/>
              </w:rPr>
            </w:pPr>
          </w:p>
        </w:tc>
      </w:tr>
    </w:tbl>
    <w:p w14:paraId="578E9158" w14:textId="566EBCE3" w:rsidR="002D3456" w:rsidRDefault="002D3456" w:rsidP="004F6CA4"/>
    <w:p w14:paraId="013026A6" w14:textId="77777777" w:rsidR="002D3456" w:rsidRDefault="002D3456" w:rsidP="004F6CA4"/>
    <w:p w14:paraId="638829FC" w14:textId="5374BAB2" w:rsidR="00B7616D" w:rsidRDefault="003113EF" w:rsidP="000D08BF">
      <w:pPr>
        <w:pStyle w:val="Heading3"/>
      </w:pPr>
      <w:r>
        <w:t>Benefits</w:t>
      </w:r>
    </w:p>
    <w:p w14:paraId="5293E4CC" w14:textId="77777777" w:rsidR="003113EF" w:rsidRDefault="003113EF" w:rsidP="003113EF">
      <w:pPr>
        <w:rPr>
          <w:lang w:val="en-US"/>
        </w:rPr>
      </w:pPr>
    </w:p>
    <w:p w14:paraId="5B0585B2" w14:textId="77777777" w:rsidR="002F7AA7" w:rsidRPr="00E801B1" w:rsidRDefault="002F7AA7" w:rsidP="002F7AA7">
      <w:pPr>
        <w:spacing w:after="120"/>
        <w:rPr>
          <w:i/>
          <w:iCs/>
        </w:rPr>
      </w:pPr>
      <w:r w:rsidRPr="002F7AA7">
        <w:rPr>
          <w:i/>
          <w:iCs/>
          <w:highlight w:val="lightGray"/>
        </w:rPr>
        <w:t>The table below summarises what wider benefits the project will deliver, notably for key stakeholders:</w:t>
      </w:r>
    </w:p>
    <w:p w14:paraId="7DE6DEB1" w14:textId="77777777" w:rsidR="002F7AA7" w:rsidRDefault="002F7AA7" w:rsidP="002F7AA7">
      <w:pPr>
        <w:spacing w:after="120"/>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095"/>
      </w:tblGrid>
      <w:tr w:rsidR="002F7AA7" w:rsidRPr="00D53AFE" w14:paraId="0C030C55" w14:textId="77777777" w:rsidTr="00D46FFA">
        <w:trPr>
          <w:trHeight w:val="554"/>
        </w:trPr>
        <w:tc>
          <w:tcPr>
            <w:tcW w:w="2552" w:type="dxa"/>
            <w:shd w:val="clear" w:color="auto" w:fill="007078" w:themeFill="text2"/>
          </w:tcPr>
          <w:p w14:paraId="1CFA351F" w14:textId="77777777" w:rsidR="002F7AA7" w:rsidRPr="00131FBE" w:rsidRDefault="002F7AA7" w:rsidP="00D46FFA">
            <w:pPr>
              <w:rPr>
                <w:rFonts w:cs="Arial"/>
                <w:b/>
                <w:i/>
                <w:color w:val="FFFFFF"/>
              </w:rPr>
            </w:pPr>
            <w:r w:rsidRPr="00131FBE">
              <w:rPr>
                <w:rFonts w:cs="Arial"/>
                <w:b/>
                <w:i/>
                <w:color w:val="FFFFFF"/>
              </w:rPr>
              <w:lastRenderedPageBreak/>
              <w:t>Beneficiary</w:t>
            </w:r>
          </w:p>
        </w:tc>
        <w:tc>
          <w:tcPr>
            <w:tcW w:w="6095" w:type="dxa"/>
            <w:shd w:val="clear" w:color="auto" w:fill="007078" w:themeFill="text2"/>
          </w:tcPr>
          <w:p w14:paraId="45D4B3D0" w14:textId="77777777" w:rsidR="002F7AA7" w:rsidRPr="00131FBE" w:rsidRDefault="002F7AA7" w:rsidP="00D46FFA">
            <w:pPr>
              <w:rPr>
                <w:rFonts w:cs="Arial"/>
                <w:b/>
                <w:i/>
                <w:color w:val="FFFFFF"/>
              </w:rPr>
            </w:pPr>
            <w:r w:rsidRPr="00131FBE">
              <w:rPr>
                <w:rFonts w:cs="Arial"/>
                <w:b/>
                <w:i/>
                <w:color w:val="FFFFFF"/>
              </w:rPr>
              <w:t>Potential Delivery Output/Benefits</w:t>
            </w:r>
          </w:p>
        </w:tc>
      </w:tr>
      <w:tr w:rsidR="002F7AA7" w:rsidRPr="00D53AFE" w14:paraId="7D85A168" w14:textId="77777777" w:rsidTr="00D46FFA">
        <w:tc>
          <w:tcPr>
            <w:tcW w:w="2552" w:type="dxa"/>
          </w:tcPr>
          <w:p w14:paraId="6BFCBD37" w14:textId="77777777" w:rsidR="002F7AA7" w:rsidRPr="002F7AA7" w:rsidRDefault="002F7AA7" w:rsidP="00D46FFA">
            <w:pPr>
              <w:rPr>
                <w:rFonts w:cs="Arial"/>
              </w:rPr>
            </w:pPr>
          </w:p>
        </w:tc>
        <w:tc>
          <w:tcPr>
            <w:tcW w:w="6095" w:type="dxa"/>
          </w:tcPr>
          <w:p w14:paraId="59F3EADA" w14:textId="77777777" w:rsidR="002F7AA7" w:rsidRPr="002F7AA7" w:rsidRDefault="002F7AA7" w:rsidP="00D46FFA">
            <w:pPr>
              <w:rPr>
                <w:rFonts w:cs="Arial"/>
              </w:rPr>
            </w:pPr>
          </w:p>
        </w:tc>
      </w:tr>
      <w:tr w:rsidR="002F7AA7" w:rsidRPr="00D53AFE" w14:paraId="5CA6EDE4" w14:textId="77777777" w:rsidTr="00D46FFA">
        <w:tc>
          <w:tcPr>
            <w:tcW w:w="2552" w:type="dxa"/>
          </w:tcPr>
          <w:p w14:paraId="0A8E086C" w14:textId="77777777" w:rsidR="002F7AA7" w:rsidRPr="002F7AA7" w:rsidRDefault="002F7AA7" w:rsidP="00D46FFA">
            <w:pPr>
              <w:rPr>
                <w:rFonts w:cs="Arial"/>
              </w:rPr>
            </w:pPr>
          </w:p>
        </w:tc>
        <w:tc>
          <w:tcPr>
            <w:tcW w:w="6095" w:type="dxa"/>
          </w:tcPr>
          <w:p w14:paraId="05E5D19B" w14:textId="77777777" w:rsidR="002F7AA7" w:rsidRPr="002F7AA7" w:rsidRDefault="002F7AA7" w:rsidP="00D46FFA">
            <w:pPr>
              <w:rPr>
                <w:rFonts w:cs="Arial"/>
              </w:rPr>
            </w:pPr>
          </w:p>
        </w:tc>
      </w:tr>
      <w:tr w:rsidR="002F7AA7" w:rsidRPr="00D53AFE" w14:paraId="090B6D3C" w14:textId="77777777" w:rsidTr="00D46FFA">
        <w:tc>
          <w:tcPr>
            <w:tcW w:w="2552" w:type="dxa"/>
          </w:tcPr>
          <w:p w14:paraId="0B0121B8" w14:textId="77777777" w:rsidR="002F7AA7" w:rsidRPr="002F7AA7" w:rsidRDefault="002F7AA7" w:rsidP="00D46FFA">
            <w:pPr>
              <w:rPr>
                <w:rFonts w:cs="Arial"/>
              </w:rPr>
            </w:pPr>
          </w:p>
        </w:tc>
        <w:tc>
          <w:tcPr>
            <w:tcW w:w="6095" w:type="dxa"/>
          </w:tcPr>
          <w:p w14:paraId="457733CF" w14:textId="77777777" w:rsidR="002F7AA7" w:rsidRPr="002F7AA7" w:rsidRDefault="002F7AA7" w:rsidP="00D46FFA">
            <w:pPr>
              <w:rPr>
                <w:rFonts w:cs="Arial"/>
              </w:rPr>
            </w:pPr>
          </w:p>
        </w:tc>
      </w:tr>
      <w:tr w:rsidR="002F7AA7" w:rsidRPr="00D53AFE" w14:paraId="39FA1D43" w14:textId="77777777" w:rsidTr="00D46FFA">
        <w:tc>
          <w:tcPr>
            <w:tcW w:w="2552" w:type="dxa"/>
          </w:tcPr>
          <w:p w14:paraId="166A52E4" w14:textId="77777777" w:rsidR="002F7AA7" w:rsidRPr="002F7AA7" w:rsidRDefault="002F7AA7" w:rsidP="00D46FFA">
            <w:pPr>
              <w:rPr>
                <w:rFonts w:cs="Arial"/>
              </w:rPr>
            </w:pPr>
          </w:p>
        </w:tc>
        <w:tc>
          <w:tcPr>
            <w:tcW w:w="6095" w:type="dxa"/>
          </w:tcPr>
          <w:p w14:paraId="07FAC23C" w14:textId="77777777" w:rsidR="002F7AA7" w:rsidRPr="002F7AA7" w:rsidRDefault="002F7AA7" w:rsidP="00D46FFA">
            <w:pPr>
              <w:rPr>
                <w:rFonts w:cs="Arial"/>
              </w:rPr>
            </w:pPr>
          </w:p>
        </w:tc>
      </w:tr>
      <w:tr w:rsidR="002F7AA7" w:rsidRPr="00D53AFE" w14:paraId="73D22E0C" w14:textId="77777777" w:rsidTr="00D46FFA">
        <w:trPr>
          <w:trHeight w:val="70"/>
        </w:trPr>
        <w:tc>
          <w:tcPr>
            <w:tcW w:w="2552" w:type="dxa"/>
          </w:tcPr>
          <w:p w14:paraId="4B416649" w14:textId="77777777" w:rsidR="002F7AA7" w:rsidRPr="002F7AA7" w:rsidRDefault="002F7AA7" w:rsidP="00D46FFA">
            <w:pPr>
              <w:rPr>
                <w:rFonts w:cs="Arial"/>
              </w:rPr>
            </w:pPr>
          </w:p>
        </w:tc>
        <w:tc>
          <w:tcPr>
            <w:tcW w:w="6095" w:type="dxa"/>
          </w:tcPr>
          <w:p w14:paraId="26FDDB48" w14:textId="77777777" w:rsidR="002F7AA7" w:rsidRPr="002F7AA7" w:rsidRDefault="002F7AA7" w:rsidP="00D46FFA">
            <w:pPr>
              <w:rPr>
                <w:rFonts w:cs="Arial"/>
              </w:rPr>
            </w:pPr>
          </w:p>
        </w:tc>
      </w:tr>
    </w:tbl>
    <w:p w14:paraId="10CED679" w14:textId="77777777" w:rsidR="003113EF" w:rsidRPr="003113EF" w:rsidRDefault="003113EF" w:rsidP="003113EF">
      <w:pPr>
        <w:rPr>
          <w:lang w:val="en-US"/>
        </w:rPr>
      </w:pPr>
    </w:p>
    <w:p w14:paraId="2B5D6CA4" w14:textId="77777777" w:rsidR="005424C1" w:rsidRDefault="005424C1" w:rsidP="005424C1">
      <w:pPr>
        <w:rPr>
          <w:lang w:val="en-US"/>
        </w:rPr>
      </w:pPr>
    </w:p>
    <w:p w14:paraId="7B869BB8" w14:textId="77777777" w:rsidR="003113EF" w:rsidRDefault="003113EF" w:rsidP="003113EF">
      <w:pPr>
        <w:pStyle w:val="Heading3"/>
      </w:pPr>
      <w:r>
        <w:t>Risks</w:t>
      </w:r>
    </w:p>
    <w:p w14:paraId="1A6D1F6D" w14:textId="77777777" w:rsidR="005424C1" w:rsidRDefault="005424C1" w:rsidP="005424C1">
      <w:pPr>
        <w:rPr>
          <w:lang w:val="en-US"/>
        </w:rPr>
      </w:pPr>
    </w:p>
    <w:p w14:paraId="6FB2DCE0" w14:textId="77777777" w:rsidR="00783C5E" w:rsidRDefault="00783C5E" w:rsidP="005424C1">
      <w:pPr>
        <w:rPr>
          <w:lang w:val="en-US"/>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4D6216" w:rsidRPr="00964F9E" w14:paraId="638FFFF3" w14:textId="77777777" w:rsidTr="00D46FFA">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19B4C7B6" w14:textId="7F494099" w:rsidR="004D6216" w:rsidRDefault="004D6216" w:rsidP="00D46FFA">
            <w:pPr>
              <w:rPr>
                <w:rFonts w:ascii="Segoe UI" w:hAnsi="Segoe UI" w:cs="Segoe UI"/>
                <w:b w:val="0"/>
                <w:bCs/>
                <w:sz w:val="28"/>
                <w:szCs w:val="28"/>
              </w:rPr>
            </w:pPr>
            <w:r w:rsidRPr="00964F9E">
              <w:rPr>
                <w:rFonts w:ascii="Segoe UI" w:hAnsi="Segoe UI" w:cs="Segoe UI"/>
                <w:bCs/>
                <w:sz w:val="28"/>
                <w:szCs w:val="28"/>
              </w:rPr>
              <w:t xml:space="preserve">Workshop </w:t>
            </w:r>
            <w:r w:rsidR="00344A89">
              <w:rPr>
                <w:rFonts w:ascii="Segoe UI" w:hAnsi="Segoe UI" w:cs="Segoe UI"/>
                <w:bCs/>
                <w:sz w:val="28"/>
                <w:szCs w:val="28"/>
              </w:rPr>
              <w:t>2</w:t>
            </w:r>
            <w:r w:rsidRPr="00964F9E">
              <w:rPr>
                <w:rFonts w:ascii="Segoe UI" w:hAnsi="Segoe UI" w:cs="Segoe UI"/>
                <w:bCs/>
                <w:sz w:val="28"/>
                <w:szCs w:val="28"/>
              </w:rPr>
              <w:t xml:space="preserve">: </w:t>
            </w:r>
            <w:r w:rsidR="00344A89">
              <w:rPr>
                <w:rFonts w:ascii="Segoe UI" w:hAnsi="Segoe UI" w:cs="Segoe UI"/>
                <w:bCs/>
                <w:sz w:val="28"/>
                <w:szCs w:val="28"/>
              </w:rPr>
              <w:t>Risk Identification</w:t>
            </w:r>
          </w:p>
          <w:p w14:paraId="0738045C" w14:textId="77777777" w:rsidR="004D6216" w:rsidRPr="00964F9E" w:rsidRDefault="004D6216" w:rsidP="00344A89">
            <w:pPr>
              <w:rPr>
                <w:b w:val="0"/>
                <w:spacing w:val="-2"/>
                <w:sz w:val="28"/>
                <w:szCs w:val="28"/>
              </w:rPr>
            </w:pPr>
          </w:p>
        </w:tc>
        <w:tc>
          <w:tcPr>
            <w:tcW w:w="988" w:type="dxa"/>
            <w:shd w:val="clear" w:color="auto" w:fill="009067" w:themeFill="background2" w:themeFillShade="BF"/>
          </w:tcPr>
          <w:p w14:paraId="0B0BED01" w14:textId="77777777" w:rsidR="004D6216" w:rsidRPr="00964F9E" w:rsidRDefault="004D6216" w:rsidP="00D46FFA">
            <w:pPr>
              <w:rPr>
                <w:spacing w:val="-2"/>
                <w:sz w:val="20"/>
                <w:szCs w:val="20"/>
              </w:rPr>
            </w:pPr>
            <w:r w:rsidRPr="00964F9E">
              <w:rPr>
                <w:noProof/>
                <w:sz w:val="20"/>
                <w:szCs w:val="20"/>
              </w:rPr>
              <w:drawing>
                <wp:inline distT="0" distB="0" distL="0" distR="0" wp14:anchorId="598AD132" wp14:editId="3D886213">
                  <wp:extent cx="410210" cy="410157"/>
                  <wp:effectExtent l="0" t="0" r="8890" b="0"/>
                  <wp:docPr id="1558246914" name="Graphic 155824691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4D6216" w:rsidRPr="00964F9E" w14:paraId="3A14C549" w14:textId="77777777" w:rsidTr="00D46FFA">
        <w:tc>
          <w:tcPr>
            <w:tcW w:w="9493" w:type="dxa"/>
            <w:gridSpan w:val="3"/>
            <w:shd w:val="clear" w:color="auto" w:fill="009067" w:themeFill="background2" w:themeFillShade="BF"/>
          </w:tcPr>
          <w:p w14:paraId="265AFD26" w14:textId="77777777" w:rsidR="004D6216" w:rsidRDefault="004D6216" w:rsidP="00D46FFA">
            <w:pPr>
              <w:rPr>
                <w:rFonts w:ascii="Segoe UI" w:hAnsi="Segoe UI" w:cs="Segoe UI"/>
                <w:b/>
                <w:bCs/>
                <w:color w:val="FFFFFF" w:themeColor="background1"/>
                <w:sz w:val="20"/>
                <w:szCs w:val="20"/>
              </w:rPr>
            </w:pPr>
            <w:r w:rsidRPr="00964F9E">
              <w:rPr>
                <w:rFonts w:ascii="Segoe UI" w:hAnsi="Segoe UI" w:cs="Segoe UI"/>
                <w:b/>
                <w:bCs/>
                <w:color w:val="FFFFFF" w:themeColor="background1"/>
                <w:sz w:val="20"/>
                <w:szCs w:val="20"/>
              </w:rPr>
              <w:t xml:space="preserve">Aims and Objectives: </w:t>
            </w:r>
          </w:p>
          <w:p w14:paraId="4792646C" w14:textId="77777777" w:rsidR="004D6216" w:rsidRDefault="004D6216" w:rsidP="00D46FFA">
            <w:pPr>
              <w:rPr>
                <w:rFonts w:ascii="Segoe UI" w:hAnsi="Segoe UI" w:cs="Segoe UI"/>
                <w:b/>
                <w:bCs/>
                <w:color w:val="FFFFFF" w:themeColor="background1"/>
                <w:sz w:val="20"/>
                <w:szCs w:val="20"/>
              </w:rPr>
            </w:pPr>
          </w:p>
          <w:p w14:paraId="24C27C32" w14:textId="77777777" w:rsidR="009C180A" w:rsidRDefault="009C180A" w:rsidP="00D46FFA">
            <w:pPr>
              <w:rPr>
                <w:rFonts w:ascii="Segoe UI" w:hAnsi="Segoe UI" w:cs="Segoe UI"/>
                <w:color w:val="FFFFFF" w:themeColor="background1"/>
                <w:sz w:val="20"/>
                <w:szCs w:val="20"/>
              </w:rPr>
            </w:pPr>
            <w:r w:rsidRPr="009C180A">
              <w:rPr>
                <w:rFonts w:ascii="Segoe UI" w:hAnsi="Segoe UI" w:cs="Segoe UI"/>
                <w:color w:val="FFFFFF" w:themeColor="background1"/>
                <w:sz w:val="20"/>
                <w:szCs w:val="20"/>
              </w:rPr>
              <w:t>To identify the following categories of risk in relation to scope of the project:</w:t>
            </w:r>
          </w:p>
          <w:p w14:paraId="0BAE558D" w14:textId="60F31E3D" w:rsidR="006457C0" w:rsidRPr="009C180A" w:rsidRDefault="006457C0" w:rsidP="00D46FFA">
            <w:pPr>
              <w:rPr>
                <w:rFonts w:ascii="Segoe UI" w:hAnsi="Segoe UI" w:cs="Segoe UI"/>
                <w:color w:val="FFFFFF" w:themeColor="background1"/>
                <w:sz w:val="20"/>
                <w:szCs w:val="20"/>
              </w:rPr>
            </w:pPr>
          </w:p>
        </w:tc>
      </w:tr>
      <w:tr w:rsidR="006457C0" w:rsidRPr="00964F9E" w14:paraId="7B12CA45" w14:textId="77777777" w:rsidTr="00D46FFA">
        <w:tc>
          <w:tcPr>
            <w:tcW w:w="846" w:type="dxa"/>
            <w:shd w:val="clear" w:color="auto" w:fill="009067" w:themeFill="background2" w:themeFillShade="BF"/>
          </w:tcPr>
          <w:p w14:paraId="49E14ACD" w14:textId="77777777" w:rsidR="006457C0" w:rsidRPr="00964F9E" w:rsidRDefault="006457C0" w:rsidP="006457C0">
            <w:pPr>
              <w:rPr>
                <w:rFonts w:ascii="Segoe UI" w:hAnsi="Segoe UI" w:cs="Segoe UI"/>
                <w:b/>
                <w:bCs/>
                <w:color w:val="FFFFFF" w:themeColor="background1"/>
                <w:sz w:val="20"/>
                <w:szCs w:val="20"/>
              </w:rPr>
            </w:pPr>
            <w:r>
              <w:rPr>
                <w:noProof/>
                <w:spacing w:val="-2"/>
              </w:rPr>
              <w:drawing>
                <wp:inline distT="0" distB="0" distL="0" distR="0" wp14:anchorId="342756DC" wp14:editId="643BF53C">
                  <wp:extent cx="352425" cy="352425"/>
                  <wp:effectExtent l="0" t="0" r="0" b="0"/>
                  <wp:docPr id="1960189198" name="Graphic 196018919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62FF66AC" w14:textId="39D4E73C" w:rsidR="006457C0" w:rsidRPr="006457C0" w:rsidRDefault="006457C0" w:rsidP="006457C0">
            <w:pPr>
              <w:rPr>
                <w:rFonts w:ascii="Segoe UI" w:hAnsi="Segoe UI" w:cs="Segoe UI"/>
                <w:b/>
                <w:bCs/>
                <w:color w:val="FFFFFF" w:themeColor="background1"/>
                <w:sz w:val="20"/>
                <w:szCs w:val="20"/>
              </w:rPr>
            </w:pPr>
            <w:r w:rsidRPr="006457C0">
              <w:rPr>
                <w:rFonts w:ascii="Segoe UI" w:hAnsi="Segoe UI" w:cs="Segoe UI"/>
                <w:color w:val="FFFFFF" w:themeColor="background1"/>
                <w:sz w:val="20"/>
                <w:szCs w:val="20"/>
              </w:rPr>
              <w:t>Business risks: The risk that the organisation cannot meet its business imperatives</w:t>
            </w:r>
          </w:p>
        </w:tc>
      </w:tr>
      <w:tr w:rsidR="006457C0" w:rsidRPr="00964F9E" w14:paraId="365836BA" w14:textId="77777777" w:rsidTr="00D46FFA">
        <w:tc>
          <w:tcPr>
            <w:tcW w:w="846" w:type="dxa"/>
            <w:shd w:val="clear" w:color="auto" w:fill="009067" w:themeFill="background2" w:themeFillShade="BF"/>
          </w:tcPr>
          <w:p w14:paraId="1AE6A797" w14:textId="77777777" w:rsidR="006457C0" w:rsidRDefault="006457C0" w:rsidP="006457C0">
            <w:pPr>
              <w:rPr>
                <w:noProof/>
                <w:spacing w:val="-2"/>
              </w:rPr>
            </w:pPr>
            <w:r>
              <w:rPr>
                <w:noProof/>
                <w:spacing w:val="-2"/>
              </w:rPr>
              <w:drawing>
                <wp:inline distT="0" distB="0" distL="0" distR="0" wp14:anchorId="6B3BEB4A" wp14:editId="74BE76AF">
                  <wp:extent cx="352425" cy="352425"/>
                  <wp:effectExtent l="0" t="0" r="0" b="0"/>
                  <wp:docPr id="390431326" name="Graphic 39043132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DB7FC56" w14:textId="1CF55872" w:rsidR="006457C0" w:rsidRPr="006457C0" w:rsidRDefault="006457C0" w:rsidP="006457C0">
            <w:pPr>
              <w:rPr>
                <w:rFonts w:ascii="Segoe UI" w:hAnsi="Segoe UI" w:cs="Segoe UI"/>
                <w:color w:val="FFFFFF" w:themeColor="background1"/>
                <w:sz w:val="20"/>
                <w:szCs w:val="20"/>
              </w:rPr>
            </w:pPr>
            <w:r w:rsidRPr="006457C0">
              <w:rPr>
                <w:rFonts w:ascii="Segoe UI" w:hAnsi="Segoe UI" w:cs="Segoe UI"/>
                <w:color w:val="FFFFFF" w:themeColor="background1"/>
                <w:sz w:val="20"/>
                <w:szCs w:val="20"/>
              </w:rPr>
              <w:t>Service risks: The risk that the service is not fit for purpose</w:t>
            </w:r>
          </w:p>
        </w:tc>
      </w:tr>
      <w:tr w:rsidR="006457C0" w:rsidRPr="00964F9E" w14:paraId="6F454F54" w14:textId="77777777" w:rsidTr="00D46FFA">
        <w:tc>
          <w:tcPr>
            <w:tcW w:w="846" w:type="dxa"/>
            <w:shd w:val="clear" w:color="auto" w:fill="009067" w:themeFill="background2" w:themeFillShade="BF"/>
          </w:tcPr>
          <w:p w14:paraId="71383BFC" w14:textId="77777777" w:rsidR="006457C0" w:rsidRDefault="006457C0" w:rsidP="006457C0">
            <w:pPr>
              <w:rPr>
                <w:noProof/>
                <w:spacing w:val="-2"/>
              </w:rPr>
            </w:pPr>
            <w:r>
              <w:rPr>
                <w:noProof/>
                <w:spacing w:val="-2"/>
              </w:rPr>
              <w:drawing>
                <wp:inline distT="0" distB="0" distL="0" distR="0" wp14:anchorId="49DBFAB4" wp14:editId="172DB139">
                  <wp:extent cx="352425" cy="352425"/>
                  <wp:effectExtent l="0" t="0" r="0" b="0"/>
                  <wp:docPr id="504005698" name="Graphic 50400569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5621827" w14:textId="686FEF4E" w:rsidR="006457C0" w:rsidRPr="006457C0" w:rsidRDefault="006457C0" w:rsidP="006457C0">
            <w:pPr>
              <w:rPr>
                <w:rFonts w:ascii="Segoe UI" w:hAnsi="Segoe UI" w:cs="Segoe UI"/>
                <w:color w:val="FFFFFF" w:themeColor="background1"/>
                <w:sz w:val="20"/>
                <w:szCs w:val="20"/>
              </w:rPr>
            </w:pPr>
            <w:r w:rsidRPr="006457C0">
              <w:rPr>
                <w:rFonts w:ascii="Segoe UI" w:hAnsi="Segoe UI" w:cs="Segoe UI"/>
                <w:color w:val="FFFFFF" w:themeColor="background1"/>
                <w:sz w:val="20"/>
                <w:szCs w:val="20"/>
              </w:rPr>
              <w:t xml:space="preserve">External risks: The risks that affect all society, and are not connected directly to the </w:t>
            </w:r>
          </w:p>
        </w:tc>
      </w:tr>
      <w:tr w:rsidR="004D6216" w:rsidRPr="00964F9E" w14:paraId="10575020" w14:textId="77777777" w:rsidTr="00D46FFA">
        <w:tc>
          <w:tcPr>
            <w:tcW w:w="9493" w:type="dxa"/>
            <w:gridSpan w:val="3"/>
            <w:shd w:val="clear" w:color="auto" w:fill="009067" w:themeFill="background2" w:themeFillShade="BF"/>
          </w:tcPr>
          <w:p w14:paraId="68588AC2" w14:textId="77777777" w:rsidR="004D6216" w:rsidRDefault="004D6216" w:rsidP="00D46FFA">
            <w:pPr>
              <w:rPr>
                <w:rFonts w:ascii="Segoe UI" w:eastAsiaTheme="minorHAnsi" w:hAnsi="Segoe UI" w:cs="Segoe UI"/>
                <w:b/>
                <w:bCs/>
                <w:color w:val="FFFFFF" w:themeColor="background1"/>
                <w:sz w:val="20"/>
                <w:szCs w:val="20"/>
              </w:rPr>
            </w:pPr>
          </w:p>
          <w:p w14:paraId="27D0101E" w14:textId="77777777" w:rsidR="004D6216" w:rsidRPr="00964F9E" w:rsidRDefault="004D6216" w:rsidP="00D46FFA">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 xml:space="preserve">Key participants: </w:t>
            </w:r>
          </w:p>
          <w:p w14:paraId="4CCA84D9" w14:textId="0BA23D0B" w:rsidR="004D6216" w:rsidRPr="004E4C17" w:rsidRDefault="004D6216" w:rsidP="00D46FFA">
            <w:pPr>
              <w:rPr>
                <w:rFonts w:ascii="Segoe UI" w:eastAsiaTheme="minorHAnsi" w:hAnsi="Segoe UI" w:cs="Segoe UI"/>
                <w:color w:val="FFFFFF" w:themeColor="background1"/>
                <w:sz w:val="20"/>
                <w:szCs w:val="20"/>
              </w:rPr>
            </w:pPr>
            <w:r w:rsidRPr="00964F9E">
              <w:rPr>
                <w:rFonts w:ascii="Segoe UI" w:eastAsiaTheme="minorHAnsi" w:hAnsi="Segoe UI" w:cs="Segoe UI"/>
                <w:color w:val="FFFFFF" w:themeColor="background1"/>
                <w:sz w:val="20"/>
                <w:szCs w:val="20"/>
              </w:rPr>
              <w:t>Senior Responsible Owner, Board Members, Project Director, Project Manager and team members, external stakeholders and commissioners, customer and/or user representatives, technical adviser(s), financial adviser(s)</w:t>
            </w:r>
            <w:r w:rsidR="00FC2335">
              <w:rPr>
                <w:rFonts w:ascii="Segoe UI" w:eastAsiaTheme="minorHAnsi" w:hAnsi="Segoe UI" w:cs="Segoe UI"/>
                <w:color w:val="FFFFFF" w:themeColor="background1"/>
                <w:sz w:val="20"/>
                <w:szCs w:val="20"/>
              </w:rPr>
              <w:t>, facilitator</w:t>
            </w:r>
            <w:r w:rsidRPr="00964F9E">
              <w:rPr>
                <w:rFonts w:ascii="Segoe UI" w:eastAsiaTheme="minorHAnsi" w:hAnsi="Segoe UI" w:cs="Segoe UI"/>
                <w:color w:val="FFFFFF" w:themeColor="background1"/>
                <w:sz w:val="20"/>
                <w:szCs w:val="20"/>
              </w:rPr>
              <w:t>.</w:t>
            </w:r>
          </w:p>
        </w:tc>
      </w:tr>
      <w:tr w:rsidR="004D6216" w:rsidRPr="00964F9E" w14:paraId="0158D403" w14:textId="77777777" w:rsidTr="00D46FFA">
        <w:tc>
          <w:tcPr>
            <w:tcW w:w="9493" w:type="dxa"/>
            <w:gridSpan w:val="3"/>
            <w:shd w:val="clear" w:color="auto" w:fill="009067" w:themeFill="background2" w:themeFillShade="BF"/>
          </w:tcPr>
          <w:p w14:paraId="5FF62791" w14:textId="77777777" w:rsidR="004D6216" w:rsidRPr="004E4C17" w:rsidRDefault="004D6216" w:rsidP="004E4C17">
            <w:pPr>
              <w:rPr>
                <w:color w:val="FFFFFF" w:themeColor="background1"/>
                <w:spacing w:val="-2"/>
                <w:sz w:val="20"/>
                <w:szCs w:val="20"/>
              </w:rPr>
            </w:pPr>
          </w:p>
        </w:tc>
      </w:tr>
      <w:tr w:rsidR="004D6216" w:rsidRPr="00964F9E" w14:paraId="397F090C" w14:textId="77777777" w:rsidTr="00D46FFA">
        <w:tc>
          <w:tcPr>
            <w:tcW w:w="9493" w:type="dxa"/>
            <w:gridSpan w:val="3"/>
            <w:shd w:val="clear" w:color="auto" w:fill="009067" w:themeFill="background2" w:themeFillShade="BF"/>
          </w:tcPr>
          <w:p w14:paraId="1B531F74" w14:textId="77777777" w:rsidR="004D6216" w:rsidRDefault="004E4C17" w:rsidP="00D46FFA">
            <w:pPr>
              <w:rPr>
                <w:rFonts w:ascii="Segoe UI" w:hAnsi="Segoe UI" w:cs="Segoe UI"/>
                <w:color w:val="FFFFFF" w:themeColor="background1"/>
                <w:sz w:val="20"/>
                <w:szCs w:val="20"/>
              </w:rPr>
            </w:pPr>
            <w:r w:rsidRPr="004E4C17">
              <w:rPr>
                <w:rFonts w:ascii="Segoe UI" w:hAnsi="Segoe UI" w:cs="Segoe UI"/>
                <w:color w:val="FFFFFF" w:themeColor="background1"/>
                <w:sz w:val="20"/>
                <w:szCs w:val="20"/>
              </w:rPr>
              <w:t>It is recommended that these risks are audited regularly through structure review meetings, audit interviews and/ or risk workshops.</w:t>
            </w:r>
          </w:p>
          <w:p w14:paraId="319EF08C" w14:textId="1EE0504E" w:rsidR="004E4C17" w:rsidRPr="00964F9E" w:rsidRDefault="004E4C17" w:rsidP="00D46FFA">
            <w:pPr>
              <w:rPr>
                <w:rFonts w:ascii="Segoe UI" w:eastAsiaTheme="minorHAnsi" w:hAnsi="Segoe UI" w:cs="Segoe UI"/>
                <w:b/>
                <w:bCs/>
                <w:color w:val="FFFFFF" w:themeColor="background1"/>
                <w:sz w:val="20"/>
                <w:szCs w:val="20"/>
              </w:rPr>
            </w:pPr>
          </w:p>
        </w:tc>
      </w:tr>
    </w:tbl>
    <w:p w14:paraId="490C8179" w14:textId="77777777" w:rsidR="00783C5E" w:rsidRDefault="00783C5E" w:rsidP="005424C1">
      <w:pPr>
        <w:rPr>
          <w:lang w:val="en-US"/>
        </w:rPr>
      </w:pPr>
    </w:p>
    <w:p w14:paraId="6A3B3467" w14:textId="77777777" w:rsidR="00783C5E" w:rsidRDefault="00783C5E" w:rsidP="005424C1">
      <w:pPr>
        <w:rPr>
          <w:lang w:val="en-US"/>
        </w:rPr>
      </w:pPr>
    </w:p>
    <w:p w14:paraId="15741C37" w14:textId="77777777" w:rsidR="00783C5E" w:rsidRDefault="00783C5E" w:rsidP="005424C1">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5424C1" w:rsidRPr="00AD25A8" w14:paraId="133DFB38" w14:textId="77777777" w:rsidTr="00335F4D">
        <w:tc>
          <w:tcPr>
            <w:tcW w:w="8036" w:type="dxa"/>
            <w:gridSpan w:val="2"/>
            <w:shd w:val="clear" w:color="auto" w:fill="00B0F0"/>
          </w:tcPr>
          <w:p w14:paraId="02B762D7" w14:textId="77777777" w:rsidR="005424C1" w:rsidRPr="005424C1" w:rsidRDefault="005424C1" w:rsidP="005424C1">
            <w:pPr>
              <w:rPr>
                <w:rFonts w:ascii="Segoe UI" w:hAnsi="Segoe UI" w:cs="Segoe UI"/>
                <w:b/>
                <w:color w:val="FFFFFF" w:themeColor="background1"/>
              </w:rPr>
            </w:pPr>
            <w:r w:rsidRPr="005424C1">
              <w:rPr>
                <w:rFonts w:ascii="Segoe UI" w:hAnsi="Segoe UI" w:cs="Segoe UI"/>
                <w:b/>
                <w:color w:val="FFFFFF" w:themeColor="background1"/>
              </w:rPr>
              <w:t>A risk register should be developed from the beginning of the project. It should be updated and reviewed on a regular basis and used as the source for:</w:t>
            </w:r>
          </w:p>
          <w:p w14:paraId="50577B04" w14:textId="77777777" w:rsidR="005424C1" w:rsidRPr="005424C1" w:rsidRDefault="005424C1" w:rsidP="00FF3747">
            <w:pPr>
              <w:pStyle w:val="ListParagraph"/>
              <w:numPr>
                <w:ilvl w:val="0"/>
                <w:numId w:val="23"/>
              </w:numPr>
              <w:rPr>
                <w:rFonts w:ascii="Segoe UI" w:hAnsi="Segoe UI" w:cs="Segoe UI"/>
                <w:b/>
                <w:color w:val="FFFFFF" w:themeColor="background1"/>
              </w:rPr>
            </w:pPr>
            <w:r w:rsidRPr="005424C1">
              <w:rPr>
                <w:rFonts w:ascii="Segoe UI" w:hAnsi="Segoe UI" w:cs="Segoe UI"/>
                <w:b/>
                <w:color w:val="FFFFFF" w:themeColor="background1"/>
              </w:rPr>
              <w:t>identifying the main business and service risks (in the strategic case section</w:t>
            </w:r>
            <w:proofErr w:type="gramStart"/>
            <w:r w:rsidRPr="005424C1">
              <w:rPr>
                <w:rFonts w:ascii="Segoe UI" w:hAnsi="Segoe UI" w:cs="Segoe UI"/>
                <w:b/>
                <w:color w:val="FFFFFF" w:themeColor="background1"/>
              </w:rPr>
              <w:t>);</w:t>
            </w:r>
            <w:proofErr w:type="gramEnd"/>
          </w:p>
          <w:p w14:paraId="4717290A" w14:textId="77777777" w:rsidR="005424C1" w:rsidRPr="005424C1" w:rsidRDefault="005424C1" w:rsidP="00FF3747">
            <w:pPr>
              <w:pStyle w:val="ListParagraph"/>
              <w:numPr>
                <w:ilvl w:val="0"/>
                <w:numId w:val="23"/>
              </w:numPr>
              <w:rPr>
                <w:rFonts w:ascii="Segoe UI" w:hAnsi="Segoe UI" w:cs="Segoe UI"/>
                <w:b/>
                <w:color w:val="FFFFFF" w:themeColor="background1"/>
              </w:rPr>
            </w:pPr>
            <w:r w:rsidRPr="005424C1">
              <w:rPr>
                <w:rFonts w:ascii="Segoe UI" w:hAnsi="Segoe UI" w:cs="Segoe UI"/>
                <w:b/>
                <w:color w:val="FFFFFF" w:themeColor="background1"/>
              </w:rPr>
              <w:t>quantifying and appraising the business and service risks (in the economic case section</w:t>
            </w:r>
            <w:proofErr w:type="gramStart"/>
            <w:r w:rsidRPr="005424C1">
              <w:rPr>
                <w:rFonts w:ascii="Segoe UI" w:hAnsi="Segoe UI" w:cs="Segoe UI"/>
                <w:b/>
                <w:color w:val="FFFFFF" w:themeColor="background1"/>
              </w:rPr>
              <w:t>);</w:t>
            </w:r>
            <w:proofErr w:type="gramEnd"/>
          </w:p>
          <w:p w14:paraId="5E8E3448" w14:textId="77777777" w:rsidR="005424C1" w:rsidRPr="005424C1" w:rsidRDefault="005424C1" w:rsidP="00FF3747">
            <w:pPr>
              <w:pStyle w:val="ListParagraph"/>
              <w:numPr>
                <w:ilvl w:val="0"/>
                <w:numId w:val="23"/>
              </w:numPr>
              <w:rPr>
                <w:rFonts w:ascii="Segoe UI" w:hAnsi="Segoe UI" w:cs="Segoe UI"/>
                <w:b/>
                <w:color w:val="FFFFFF" w:themeColor="background1"/>
              </w:rPr>
            </w:pPr>
            <w:r w:rsidRPr="005424C1">
              <w:rPr>
                <w:rFonts w:ascii="Segoe UI" w:hAnsi="Segoe UI" w:cs="Segoe UI"/>
                <w:b/>
                <w:color w:val="FFFFFF" w:themeColor="background1"/>
              </w:rPr>
              <w:t>apportioning and transferring service risks (in the commercial case section); and</w:t>
            </w:r>
          </w:p>
          <w:p w14:paraId="10788B38" w14:textId="77777777" w:rsidR="005424C1" w:rsidRPr="005424C1" w:rsidRDefault="005424C1" w:rsidP="00FF3747">
            <w:pPr>
              <w:pStyle w:val="ListParagraph"/>
              <w:numPr>
                <w:ilvl w:val="0"/>
                <w:numId w:val="23"/>
              </w:numPr>
              <w:rPr>
                <w:rFonts w:ascii="Segoe UI" w:hAnsi="Segoe UI" w:cs="Segoe UI"/>
                <w:b/>
                <w:color w:val="FFFFFF" w:themeColor="background1"/>
                <w:sz w:val="22"/>
                <w:szCs w:val="22"/>
              </w:rPr>
            </w:pPr>
            <w:r w:rsidRPr="005424C1">
              <w:rPr>
                <w:rFonts w:ascii="Segoe UI" w:hAnsi="Segoe UI" w:cs="Segoe UI"/>
                <w:b/>
                <w:color w:val="FFFFFF" w:themeColor="background1"/>
              </w:rPr>
              <w:t>mitigating and managing risks over the entire life cycle of the scheme.</w:t>
            </w:r>
          </w:p>
          <w:p w14:paraId="767BB6AC" w14:textId="1E5A212C" w:rsidR="005424C1" w:rsidRPr="00AD25A8" w:rsidRDefault="005424C1" w:rsidP="00335F4D">
            <w:pPr>
              <w:rPr>
                <w:rFonts w:ascii="Segoe UI" w:hAnsi="Segoe UI" w:cs="Segoe UI"/>
                <w:bCs/>
                <w:color w:val="FFFFFF" w:themeColor="background1"/>
                <w:sz w:val="22"/>
                <w:szCs w:val="22"/>
              </w:rPr>
            </w:pPr>
          </w:p>
        </w:tc>
        <w:tc>
          <w:tcPr>
            <w:tcW w:w="1457" w:type="dxa"/>
            <w:shd w:val="clear" w:color="auto" w:fill="00B0F0"/>
          </w:tcPr>
          <w:p w14:paraId="031BE73D" w14:textId="77777777" w:rsidR="00FD0F2C" w:rsidRPr="00FD0F2C" w:rsidRDefault="005424C1"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87753D7" wp14:editId="24D83DAB">
                  <wp:extent cx="609600" cy="609600"/>
                  <wp:effectExtent l="0" t="0" r="0" b="0"/>
                  <wp:docPr id="1905676020" name="Graphic 19056760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082C149" w14:textId="77777777" w:rsidR="005424C1" w:rsidRPr="00AD25A8" w:rsidRDefault="005424C1" w:rsidP="00335F4D">
            <w:pPr>
              <w:rPr>
                <w:rFonts w:ascii="Segoe UI" w:hAnsi="Segoe UI" w:cs="Segoe UI"/>
                <w:sz w:val="22"/>
                <w:szCs w:val="22"/>
              </w:rPr>
            </w:pPr>
          </w:p>
        </w:tc>
      </w:tr>
      <w:tr w:rsidR="005424C1" w:rsidRPr="00AD25A8" w14:paraId="3C66A290" w14:textId="77777777" w:rsidTr="00335F4D">
        <w:tc>
          <w:tcPr>
            <w:tcW w:w="771" w:type="dxa"/>
            <w:shd w:val="clear" w:color="auto" w:fill="00B0F0"/>
          </w:tcPr>
          <w:p w14:paraId="4BDB5AD3" w14:textId="77777777" w:rsidR="005424C1" w:rsidRPr="00AD25A8" w:rsidRDefault="005424C1" w:rsidP="00335F4D">
            <w:pPr>
              <w:rPr>
                <w:rFonts w:ascii="Segoe UI" w:hAnsi="Segoe UI" w:cs="Segoe UI"/>
                <w:b/>
                <w:color w:val="FFFFFF" w:themeColor="background1"/>
              </w:rPr>
            </w:pPr>
            <w:r w:rsidRPr="00AD25A8">
              <w:rPr>
                <w:rFonts w:ascii="Segoe UI" w:hAnsi="Segoe UI" w:cs="Segoe UI"/>
                <w:noProof/>
                <w:spacing w:val="-2"/>
              </w:rPr>
              <w:drawing>
                <wp:inline distT="0" distB="0" distL="0" distR="0" wp14:anchorId="16C28571" wp14:editId="3F85FBFE">
                  <wp:extent cx="308344" cy="308344"/>
                  <wp:effectExtent l="0" t="0" r="0" b="0"/>
                  <wp:docPr id="1738098031" name="Graphic 17380980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D16A8A1" w14:textId="77777777" w:rsidR="005424C1" w:rsidRDefault="005424C1" w:rsidP="00335F4D">
            <w:pPr>
              <w:ind w:right="1037"/>
              <w:jc w:val="both"/>
              <w:rPr>
                <w:rFonts w:ascii="Segoe UI" w:hAnsi="Segoe UI" w:cs="Segoe UI"/>
                <w:color w:val="FFFFFF" w:themeColor="background1"/>
                <w:sz w:val="22"/>
                <w:szCs w:val="22"/>
              </w:rPr>
            </w:pPr>
            <w:r w:rsidRPr="005424C1">
              <w:rPr>
                <w:rFonts w:ascii="Segoe UI" w:hAnsi="Segoe UI" w:cs="Segoe UI"/>
                <w:color w:val="FFFFFF" w:themeColor="background1"/>
                <w:sz w:val="22"/>
                <w:szCs w:val="22"/>
              </w:rPr>
              <w:t xml:space="preserve">Specify the main risks associated with the achievement of the project’s spending objectives and the proposed counter measures for avoidance, mitigation and </w:t>
            </w:r>
            <w:proofErr w:type="gramStart"/>
            <w:r w:rsidRPr="005424C1">
              <w:rPr>
                <w:rFonts w:ascii="Segoe UI" w:hAnsi="Segoe UI" w:cs="Segoe UI"/>
                <w:color w:val="FFFFFF" w:themeColor="background1"/>
                <w:sz w:val="22"/>
                <w:szCs w:val="22"/>
              </w:rPr>
              <w:t>management</w:t>
            </w:r>
            <w:proofErr w:type="gramEnd"/>
          </w:p>
          <w:p w14:paraId="2224CC43" w14:textId="77777777" w:rsidR="004D0EF0" w:rsidRDefault="004D0EF0" w:rsidP="00335F4D">
            <w:pPr>
              <w:ind w:right="1037"/>
              <w:jc w:val="both"/>
              <w:rPr>
                <w:rFonts w:ascii="Segoe UI" w:hAnsi="Segoe UI" w:cs="Segoe UI"/>
                <w:color w:val="FFFFFF" w:themeColor="background1"/>
                <w:sz w:val="22"/>
                <w:szCs w:val="22"/>
              </w:rPr>
            </w:pPr>
          </w:p>
          <w:p w14:paraId="292BA0C5" w14:textId="77777777" w:rsidR="004D0EF0" w:rsidRDefault="004D0EF0" w:rsidP="00335F4D">
            <w:pPr>
              <w:ind w:right="1037"/>
              <w:jc w:val="both"/>
              <w:rPr>
                <w:rFonts w:ascii="Segoe UI" w:hAnsi="Segoe UI" w:cs="Segoe UI"/>
                <w:color w:val="FFFFFF" w:themeColor="background1"/>
                <w:sz w:val="22"/>
                <w:szCs w:val="22"/>
              </w:rPr>
            </w:pPr>
            <w:r w:rsidRPr="004D0EF0">
              <w:rPr>
                <w:rFonts w:ascii="Segoe UI" w:hAnsi="Segoe UI" w:cs="Segoe UI"/>
                <w:color w:val="FFFFFF" w:themeColor="background1"/>
                <w:sz w:val="22"/>
                <w:szCs w:val="22"/>
              </w:rPr>
              <w:t xml:space="preserve">Strategic risks include changes to policies/ strategies, reputational risks to the Combined Authority or project promoter, any governance risks such as project </w:t>
            </w:r>
            <w:r w:rsidRPr="004D0EF0">
              <w:rPr>
                <w:rFonts w:ascii="Segoe UI" w:hAnsi="Segoe UI" w:cs="Segoe UI"/>
                <w:color w:val="FFFFFF" w:themeColor="background1"/>
                <w:sz w:val="22"/>
                <w:szCs w:val="22"/>
              </w:rPr>
              <w:lastRenderedPageBreak/>
              <w:t>or programme board not formed, project controls not yet established etc., high-level details of any financial risks and any market driver risks. Risks will be further explored in the commercial and management dimensions. It is recommended that the top five risks are stated in this section.</w:t>
            </w:r>
          </w:p>
          <w:p w14:paraId="3938356E" w14:textId="1A692E35" w:rsidR="00783C5E" w:rsidRPr="00AD25A8" w:rsidRDefault="00783C5E" w:rsidP="00335F4D">
            <w:pPr>
              <w:ind w:right="1037"/>
              <w:jc w:val="both"/>
              <w:rPr>
                <w:rFonts w:ascii="Segoe UI" w:hAnsi="Segoe UI" w:cs="Segoe UI"/>
                <w:color w:val="FFFFFF" w:themeColor="background1"/>
                <w:sz w:val="22"/>
                <w:szCs w:val="22"/>
              </w:rPr>
            </w:pPr>
          </w:p>
        </w:tc>
      </w:tr>
    </w:tbl>
    <w:p w14:paraId="24DD2E30" w14:textId="77777777" w:rsidR="005424C1" w:rsidRPr="005424C1" w:rsidRDefault="005424C1" w:rsidP="005424C1">
      <w:pPr>
        <w:rPr>
          <w:lang w:val="en-US"/>
        </w:rPr>
      </w:pPr>
    </w:p>
    <w:p w14:paraId="0DE98EA0" w14:textId="7C93B358" w:rsidR="00CA6149" w:rsidRPr="00CA6149" w:rsidRDefault="00CA6149" w:rsidP="00532702"/>
    <w:p w14:paraId="2D3E9F6E" w14:textId="4D15252A" w:rsidR="0018735D" w:rsidRDefault="0018735D" w:rsidP="00BA0734">
      <w:pPr>
        <w:spacing w:after="120"/>
        <w:jc w:val="both"/>
        <w:rPr>
          <w:i/>
          <w:iCs/>
        </w:rPr>
      </w:pPr>
    </w:p>
    <w:p w14:paraId="762E6F68" w14:textId="2D991F41" w:rsidR="0018735D" w:rsidRPr="009C0AED" w:rsidRDefault="0018735D" w:rsidP="0018735D">
      <w:pPr>
        <w:rPr>
          <w:highlight w:val="lightGray"/>
        </w:rPr>
      </w:pPr>
      <w:r w:rsidRPr="009C0AED">
        <w:rPr>
          <w:i/>
          <w:iCs/>
          <w:highlight w:val="lightGray"/>
        </w:rPr>
        <w:t xml:space="preserve">Development of [insert project type] projects </w:t>
      </w:r>
      <w:proofErr w:type="gramStart"/>
      <w:r w:rsidRPr="009C0AED">
        <w:rPr>
          <w:i/>
          <w:iCs/>
          <w:highlight w:val="lightGray"/>
        </w:rPr>
        <w:t>carries</w:t>
      </w:r>
      <w:proofErr w:type="gramEnd"/>
      <w:r w:rsidRPr="009C0AED">
        <w:rPr>
          <w:i/>
          <w:iCs/>
          <w:highlight w:val="lightGray"/>
        </w:rPr>
        <w:t xml:space="preserve"> a number of risks which need to be managed and mitigated. Key areas of risk and ways to mitigate these risks are set out in Appendix </w:t>
      </w:r>
      <w:proofErr w:type="gramStart"/>
      <w:r w:rsidR="009F4E5E" w:rsidRPr="009C0AED">
        <w:rPr>
          <w:rFonts w:cs="Arial"/>
          <w:highlight w:val="lightGray"/>
        </w:rPr>
        <w:t>[  ]</w:t>
      </w:r>
      <w:proofErr w:type="gramEnd"/>
      <w:r w:rsidRPr="009C0AED">
        <w:rPr>
          <w:highlight w:val="lightGray"/>
        </w:rPr>
        <w:t xml:space="preserve">. </w:t>
      </w:r>
    </w:p>
    <w:p w14:paraId="1E3BB234" w14:textId="77777777" w:rsidR="009F4E5E" w:rsidRPr="009C0AED" w:rsidRDefault="009F4E5E" w:rsidP="001A7A82">
      <w:pPr>
        <w:jc w:val="both"/>
        <w:rPr>
          <w:i/>
          <w:iCs/>
          <w:color w:val="00C18B" w:themeColor="background2"/>
          <w:highlight w:val="lightGray"/>
        </w:rPr>
      </w:pPr>
    </w:p>
    <w:p w14:paraId="25E787FE" w14:textId="77777777" w:rsidR="007209E4" w:rsidRPr="00A64404" w:rsidRDefault="007209E4" w:rsidP="00A64404">
      <w:pPr>
        <w:contextualSpacing/>
        <w:jc w:val="both"/>
        <w:rPr>
          <w:i/>
          <w:iCs/>
        </w:rPr>
      </w:pPr>
    </w:p>
    <w:p w14:paraId="2AE8C2A9" w14:textId="77777777" w:rsidR="00BA0734" w:rsidRPr="00FE5A9D" w:rsidRDefault="00BA0734" w:rsidP="00FE5A9D"/>
    <w:p w14:paraId="6F14CF6B" w14:textId="623515E1" w:rsidR="00B45FD6" w:rsidRDefault="00B45FD6" w:rsidP="000D08BF">
      <w:pPr>
        <w:pStyle w:val="Heading3"/>
      </w:pPr>
      <w:r>
        <w:t>Constraints</w:t>
      </w:r>
    </w:p>
    <w:p w14:paraId="1818AB11" w14:textId="77777777" w:rsidR="00C40CD7" w:rsidRPr="00C40CD7" w:rsidRDefault="00C40CD7" w:rsidP="00C40CD7">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F2288" w:rsidRPr="00AD25A8" w14:paraId="6236C626" w14:textId="77777777" w:rsidTr="00335F4D">
        <w:tc>
          <w:tcPr>
            <w:tcW w:w="8036" w:type="dxa"/>
            <w:shd w:val="clear" w:color="auto" w:fill="00B0F0"/>
          </w:tcPr>
          <w:p w14:paraId="6C8045AA" w14:textId="77777777" w:rsidR="00CF2288" w:rsidRPr="00CF2288" w:rsidRDefault="00CF2288" w:rsidP="00CF2288">
            <w:pPr>
              <w:rPr>
                <w:rFonts w:ascii="Segoe UI" w:hAnsi="Segoe UI" w:cs="Segoe UI"/>
                <w:b/>
                <w:color w:val="FFFFFF" w:themeColor="background1"/>
                <w:sz w:val="24"/>
                <w:szCs w:val="24"/>
              </w:rPr>
            </w:pPr>
            <w:r w:rsidRPr="00CF2288">
              <w:rPr>
                <w:rFonts w:ascii="Segoe UI" w:hAnsi="Segoe UI" w:cs="Segoe UI"/>
                <w:b/>
                <w:color w:val="FFFFFF" w:themeColor="background1"/>
                <w:sz w:val="22"/>
                <w:szCs w:val="22"/>
              </w:rPr>
              <w:t>Specify any constraints that have been placed on the project. These should not be artificially imposed and restricted to items, generally resources and time constraints, that have been agreed.</w:t>
            </w:r>
          </w:p>
          <w:p w14:paraId="54A3E61D" w14:textId="77777777" w:rsidR="00CF2288" w:rsidRPr="00CF2288" w:rsidRDefault="00CF2288" w:rsidP="00CF2288">
            <w:pPr>
              <w:rPr>
                <w:rFonts w:ascii="Segoe UI" w:hAnsi="Segoe UI" w:cs="Segoe UI"/>
                <w:bCs/>
                <w:color w:val="FFFFFF" w:themeColor="background1"/>
                <w:sz w:val="22"/>
                <w:szCs w:val="22"/>
              </w:rPr>
            </w:pPr>
          </w:p>
          <w:p w14:paraId="0F325E4E" w14:textId="0BB8DCE9" w:rsidR="00CF2288" w:rsidRPr="00CF2288" w:rsidRDefault="00CF2288" w:rsidP="00CF2288">
            <w:pPr>
              <w:rPr>
                <w:rFonts w:ascii="Segoe UI" w:hAnsi="Segoe UI" w:cs="Segoe UI"/>
                <w:bCs/>
                <w:color w:val="FFFFFF" w:themeColor="background1"/>
              </w:rPr>
            </w:pPr>
            <w:r w:rsidRPr="00CF2288">
              <w:rPr>
                <w:rFonts w:ascii="Segoe UI" w:hAnsi="Segoe UI" w:cs="Segoe UI"/>
                <w:bCs/>
                <w:color w:val="FFFFFF" w:themeColor="background1"/>
              </w:rPr>
              <w:t>Constraints could include funding timeframes and funding stream specifications, limitations or restrictions to scheme scope, any set timeframes, defined quality specifications to be delivered, and resource constraints (equipment, materials, staff etc.). Details should also be provided on how the constraints will be managed.</w:t>
            </w:r>
          </w:p>
          <w:p w14:paraId="2C78D42D" w14:textId="77777777" w:rsidR="00CF2288" w:rsidRPr="00CF2288" w:rsidRDefault="00CF2288" w:rsidP="00CF2288">
            <w:pPr>
              <w:ind w:left="1080" w:hanging="360"/>
              <w:rPr>
                <w:rFonts w:ascii="Segoe UI" w:hAnsi="Segoe UI" w:cs="Segoe UI"/>
                <w:bCs/>
                <w:color w:val="FFFFFF" w:themeColor="background1"/>
              </w:rPr>
            </w:pPr>
          </w:p>
        </w:tc>
        <w:tc>
          <w:tcPr>
            <w:tcW w:w="1457" w:type="dxa"/>
            <w:shd w:val="clear" w:color="auto" w:fill="00B0F0"/>
          </w:tcPr>
          <w:p w14:paraId="3270943F" w14:textId="77777777" w:rsidR="00FD0F2C" w:rsidRPr="00FD0F2C" w:rsidRDefault="00CF2288"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611B891" wp14:editId="70E2337E">
                  <wp:extent cx="609600" cy="609600"/>
                  <wp:effectExtent l="0" t="0" r="0" b="0"/>
                  <wp:docPr id="1434315170" name="Graphic 143431517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3F3FCD2" w14:textId="77777777" w:rsidR="00CF2288" w:rsidRPr="00AD25A8" w:rsidRDefault="00CF2288" w:rsidP="00335F4D">
            <w:pPr>
              <w:rPr>
                <w:rFonts w:ascii="Segoe UI" w:hAnsi="Segoe UI" w:cs="Segoe UI"/>
                <w:sz w:val="22"/>
                <w:szCs w:val="22"/>
              </w:rPr>
            </w:pPr>
          </w:p>
        </w:tc>
      </w:tr>
    </w:tbl>
    <w:p w14:paraId="34E2E413" w14:textId="77777777" w:rsidR="00CF2288" w:rsidRPr="00CF2288" w:rsidRDefault="00CF2288" w:rsidP="00CF2288">
      <w:pPr>
        <w:rPr>
          <w:lang w:val="en-US"/>
        </w:rPr>
      </w:pPr>
    </w:p>
    <w:p w14:paraId="1829D875" w14:textId="1F0C678A" w:rsidR="00865BD8" w:rsidRDefault="00865BD8" w:rsidP="000013A4"/>
    <w:p w14:paraId="05D7F294" w14:textId="3D2143FE" w:rsidR="007209E4" w:rsidRPr="009C0AED" w:rsidRDefault="007209E4" w:rsidP="007209E4">
      <w:pPr>
        <w:tabs>
          <w:tab w:val="left" w:pos="426"/>
        </w:tabs>
        <w:spacing w:after="120"/>
        <w:jc w:val="both"/>
        <w:rPr>
          <w:i/>
          <w:iCs/>
          <w:highlight w:val="lightGray"/>
        </w:rPr>
      </w:pPr>
      <w:r w:rsidRPr="009C0AED">
        <w:rPr>
          <w:i/>
          <w:iCs/>
          <w:highlight w:val="lightGray"/>
          <w:lang w:val="en-US"/>
        </w:rPr>
        <w:t xml:space="preserve">Constraints are </w:t>
      </w:r>
      <w:r w:rsidRPr="009C0AED">
        <w:rPr>
          <w:i/>
          <w:iCs/>
          <w:highlight w:val="lightGray"/>
        </w:rPr>
        <w:t xml:space="preserve">external conditions and agreed parameters within which </w:t>
      </w:r>
      <w:r w:rsidR="00DD7B66" w:rsidRPr="009C0AED">
        <w:rPr>
          <w:i/>
          <w:iCs/>
          <w:highlight w:val="lightGray"/>
        </w:rPr>
        <w:t>a project</w:t>
      </w:r>
      <w:r w:rsidRPr="009C0AED">
        <w:rPr>
          <w:i/>
          <w:iCs/>
          <w:highlight w:val="lightGray"/>
        </w:rPr>
        <w:t xml:space="preserve"> must be delivered where </w:t>
      </w:r>
      <w:r w:rsidR="00DD7B66" w:rsidRPr="009C0AED">
        <w:rPr>
          <w:i/>
          <w:iCs/>
          <w:highlight w:val="lightGray"/>
        </w:rPr>
        <w:t>the Council</w:t>
      </w:r>
      <w:r w:rsidRPr="009C0AED">
        <w:rPr>
          <w:i/>
          <w:iCs/>
          <w:highlight w:val="lightGray"/>
        </w:rPr>
        <w:t xml:space="preserve"> has little or no control. These include:</w:t>
      </w:r>
    </w:p>
    <w:p w14:paraId="259F505F" w14:textId="77777777" w:rsidR="005D7666" w:rsidRPr="005D7666" w:rsidRDefault="005D7666" w:rsidP="00FF3747">
      <w:pPr>
        <w:pStyle w:val="ListParagraph"/>
        <w:numPr>
          <w:ilvl w:val="0"/>
          <w:numId w:val="25"/>
        </w:numPr>
        <w:spacing w:after="120"/>
        <w:contextualSpacing/>
        <w:jc w:val="both"/>
        <w:rPr>
          <w:i/>
          <w:iCs/>
          <w:highlight w:val="lightGray"/>
        </w:rPr>
      </w:pPr>
      <w:r w:rsidRPr="005D7666">
        <w:rPr>
          <w:i/>
          <w:iCs/>
          <w:highlight w:val="lightGray"/>
          <w:lang w:val="en-US"/>
        </w:rPr>
        <w:t>Local Authority Powers</w:t>
      </w:r>
    </w:p>
    <w:p w14:paraId="6355F20A" w14:textId="77777777" w:rsidR="005D7666" w:rsidRPr="005D7666" w:rsidRDefault="005D7666" w:rsidP="00FF3747">
      <w:pPr>
        <w:pStyle w:val="ListParagraph"/>
        <w:numPr>
          <w:ilvl w:val="0"/>
          <w:numId w:val="25"/>
        </w:numPr>
        <w:spacing w:after="120"/>
        <w:contextualSpacing/>
        <w:jc w:val="both"/>
        <w:rPr>
          <w:i/>
          <w:iCs/>
          <w:highlight w:val="lightGray"/>
        </w:rPr>
      </w:pPr>
      <w:r w:rsidRPr="005D7666">
        <w:rPr>
          <w:i/>
          <w:iCs/>
          <w:highlight w:val="lightGray"/>
          <w:lang w:val="en-US"/>
        </w:rPr>
        <w:t>UK and international agreements, including subsidy control rules.</w:t>
      </w:r>
    </w:p>
    <w:p w14:paraId="4E3C0052" w14:textId="77777777" w:rsidR="005D7666" w:rsidRPr="005D7666" w:rsidRDefault="005D7666" w:rsidP="00FF3747">
      <w:pPr>
        <w:pStyle w:val="ListParagraph"/>
        <w:numPr>
          <w:ilvl w:val="0"/>
          <w:numId w:val="25"/>
        </w:numPr>
        <w:spacing w:after="120"/>
        <w:contextualSpacing/>
        <w:jc w:val="both"/>
        <w:rPr>
          <w:i/>
          <w:color w:val="009FDF" w:themeColor="accent3"/>
          <w:highlight w:val="lightGray"/>
        </w:rPr>
      </w:pPr>
      <w:r w:rsidRPr="005D7666">
        <w:rPr>
          <w:i/>
          <w:color w:val="009FDF" w:themeColor="accent3"/>
          <w:highlight w:val="lightGray"/>
          <w:lang w:val="en-US"/>
        </w:rPr>
        <w:t>Add to list as appropriate (timescales, funding etc.)</w:t>
      </w:r>
    </w:p>
    <w:p w14:paraId="4308181D" w14:textId="46FB06AE" w:rsidR="00EE5D33" w:rsidRPr="00EE5D33" w:rsidRDefault="00EE5D33" w:rsidP="00B7325B"/>
    <w:p w14:paraId="58EE43B6" w14:textId="4FA8F78C" w:rsidR="001142D3" w:rsidRDefault="00B45FD6" w:rsidP="000D08BF">
      <w:pPr>
        <w:pStyle w:val="Heading3"/>
      </w:pPr>
      <w:r>
        <w:t>Dependencies</w:t>
      </w:r>
    </w:p>
    <w:p w14:paraId="774AE8AE" w14:textId="77777777" w:rsidR="00C40CD7" w:rsidRDefault="00C40CD7" w:rsidP="00C40CD7">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40CD7" w:rsidRPr="00AD25A8" w14:paraId="6C9A3881" w14:textId="77777777" w:rsidTr="00335F4D">
        <w:tc>
          <w:tcPr>
            <w:tcW w:w="8036" w:type="dxa"/>
            <w:shd w:val="clear" w:color="auto" w:fill="00B0F0"/>
          </w:tcPr>
          <w:p w14:paraId="1768559D" w14:textId="7FD19C42" w:rsidR="00C40CD7" w:rsidRPr="00C043DC" w:rsidRDefault="00C40CD7" w:rsidP="00C40CD7">
            <w:pPr>
              <w:rPr>
                <w:rFonts w:ascii="Segoe UI" w:hAnsi="Segoe UI" w:cs="Segoe UI"/>
                <w:bCs/>
                <w:color w:val="FFFFFF" w:themeColor="background1"/>
              </w:rPr>
            </w:pPr>
            <w:r w:rsidRPr="00C043DC">
              <w:rPr>
                <w:rFonts w:ascii="Segoe UI" w:hAnsi="Segoe UI" w:cs="Segoe UI"/>
                <w:bCs/>
                <w:color w:val="FFFFFF" w:themeColor="background1"/>
                <w:sz w:val="22"/>
                <w:szCs w:val="22"/>
              </w:rPr>
              <w:t>Specify any dependencies outside the scope of the project upon which the ultimate success of the project is dependent. This should include interdependencies between programmes and projects and external dependencies.</w:t>
            </w:r>
          </w:p>
        </w:tc>
        <w:tc>
          <w:tcPr>
            <w:tcW w:w="1457" w:type="dxa"/>
            <w:shd w:val="clear" w:color="auto" w:fill="00B0F0"/>
          </w:tcPr>
          <w:p w14:paraId="18A916DE" w14:textId="77777777" w:rsidR="00FD0F2C" w:rsidRPr="00FD0F2C" w:rsidRDefault="00C40CD7"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376B096" wp14:editId="2B6150EC">
                  <wp:extent cx="609600" cy="609600"/>
                  <wp:effectExtent l="0" t="0" r="0" b="0"/>
                  <wp:docPr id="1114833066" name="Graphic 111483306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9DF0A48" w14:textId="77777777" w:rsidR="00C40CD7" w:rsidRPr="00AD25A8" w:rsidRDefault="00C40CD7" w:rsidP="00335F4D">
            <w:pPr>
              <w:rPr>
                <w:rFonts w:ascii="Segoe UI" w:hAnsi="Segoe UI" w:cs="Segoe UI"/>
                <w:sz w:val="22"/>
                <w:szCs w:val="22"/>
              </w:rPr>
            </w:pPr>
          </w:p>
        </w:tc>
      </w:tr>
    </w:tbl>
    <w:p w14:paraId="53FDD5F1" w14:textId="77777777" w:rsidR="00C40CD7" w:rsidRPr="00C40CD7" w:rsidRDefault="00C40CD7" w:rsidP="00C40CD7">
      <w:pPr>
        <w:rPr>
          <w:lang w:val="en-US"/>
        </w:rPr>
      </w:pPr>
    </w:p>
    <w:p w14:paraId="2CA71F91" w14:textId="77777777" w:rsidR="00C37DF8" w:rsidRDefault="00C37DF8" w:rsidP="00C37DF8"/>
    <w:p w14:paraId="032F6612" w14:textId="0D868FE9" w:rsidR="004013E0" w:rsidRPr="004013E0" w:rsidRDefault="004013E0" w:rsidP="004013E0">
      <w:pPr>
        <w:jc w:val="both"/>
        <w:rPr>
          <w:i/>
          <w:iCs/>
          <w:highlight w:val="lightGray"/>
          <w:lang w:val="en-AU"/>
        </w:rPr>
      </w:pPr>
      <w:r w:rsidRPr="004013E0">
        <w:rPr>
          <w:i/>
          <w:iCs/>
          <w:highlight w:val="lightGray"/>
        </w:rPr>
        <w:t>Dependencies are outside the scope of [insert council name] but affect its ultimate success – they include inter-dependencies with other service portfolios and external dependencies:</w:t>
      </w:r>
      <w:r w:rsidRPr="004013E0">
        <w:rPr>
          <w:i/>
          <w:iCs/>
          <w:highlight w:val="lightGray"/>
          <w:lang w:val="en-AU"/>
        </w:rPr>
        <w:t> </w:t>
      </w:r>
    </w:p>
    <w:p w14:paraId="23732716" w14:textId="2FF127C5" w:rsidR="004013E0" w:rsidRPr="004013E0" w:rsidRDefault="004013E0" w:rsidP="004013E0">
      <w:pPr>
        <w:pStyle w:val="ListParagraph"/>
        <w:numPr>
          <w:ilvl w:val="0"/>
          <w:numId w:val="7"/>
        </w:numPr>
        <w:rPr>
          <w:i/>
          <w:iCs/>
          <w:highlight w:val="lightGray"/>
        </w:rPr>
      </w:pPr>
      <w:r w:rsidRPr="004013E0">
        <w:rPr>
          <w:i/>
          <w:iCs/>
          <w:highlight w:val="lightGray"/>
        </w:rPr>
        <w:t>Impact of Government policies and programmes that interact with (insert topic area)</w:t>
      </w:r>
    </w:p>
    <w:p w14:paraId="07F96EB8" w14:textId="77777777" w:rsidR="004013E0" w:rsidRPr="004013E0" w:rsidRDefault="004013E0" w:rsidP="004013E0">
      <w:pPr>
        <w:pStyle w:val="ListParagraph"/>
        <w:numPr>
          <w:ilvl w:val="0"/>
          <w:numId w:val="6"/>
        </w:numPr>
        <w:spacing w:after="120"/>
        <w:contextualSpacing/>
        <w:jc w:val="both"/>
        <w:rPr>
          <w:i/>
          <w:iCs/>
          <w:highlight w:val="lightGray"/>
        </w:rPr>
      </w:pPr>
      <w:r w:rsidRPr="004013E0">
        <w:rPr>
          <w:i/>
          <w:iCs/>
          <w:highlight w:val="lightGray"/>
        </w:rPr>
        <w:t>(Any) changes to planning guidance (in respect of public estate/ renewable energy/ heat networks).</w:t>
      </w:r>
    </w:p>
    <w:p w14:paraId="3725E24A" w14:textId="19E28E20" w:rsidR="004013E0" w:rsidRPr="004013E0" w:rsidRDefault="004013E0" w:rsidP="004013E0">
      <w:pPr>
        <w:pStyle w:val="ListParagraph"/>
        <w:numPr>
          <w:ilvl w:val="0"/>
          <w:numId w:val="6"/>
        </w:numPr>
        <w:rPr>
          <w:i/>
          <w:iCs/>
          <w:highlight w:val="lightGray"/>
        </w:rPr>
      </w:pPr>
      <w:r w:rsidRPr="004013E0">
        <w:rPr>
          <w:i/>
          <w:iCs/>
          <w:highlight w:val="lightGray"/>
        </w:rPr>
        <w:t xml:space="preserve">Treasury balance sheet constraints and availability of funding </w:t>
      </w:r>
    </w:p>
    <w:p w14:paraId="70AFCA7D" w14:textId="77777777" w:rsidR="004013E0" w:rsidRPr="004013E0" w:rsidRDefault="004013E0" w:rsidP="004013E0">
      <w:pPr>
        <w:pStyle w:val="ListParagraph"/>
        <w:numPr>
          <w:ilvl w:val="0"/>
          <w:numId w:val="6"/>
        </w:numPr>
        <w:spacing w:after="120"/>
        <w:contextualSpacing/>
        <w:jc w:val="both"/>
        <w:rPr>
          <w:i/>
          <w:color w:val="009FDF" w:themeColor="accent3"/>
          <w:highlight w:val="lightGray"/>
        </w:rPr>
      </w:pPr>
      <w:r w:rsidRPr="004013E0">
        <w:rPr>
          <w:i/>
          <w:color w:val="009FDF" w:themeColor="accent3"/>
          <w:highlight w:val="lightGray"/>
          <w:lang w:val="en-US"/>
        </w:rPr>
        <w:t>Add to list as appropriate (timescales, funding etc.).</w:t>
      </w:r>
    </w:p>
    <w:p w14:paraId="44490EC1" w14:textId="77777777" w:rsidR="002C5F9E" w:rsidRDefault="002C5F9E" w:rsidP="00C37DF8"/>
    <w:p w14:paraId="69BE292C" w14:textId="77777777" w:rsidR="00ED542C" w:rsidRDefault="00ED542C" w:rsidP="00ED542C">
      <w:pPr>
        <w:pStyle w:val="Heading2"/>
      </w:pPr>
      <w:bookmarkStart w:id="16" w:name="_Toc138949163"/>
      <w:r>
        <w:lastRenderedPageBreak/>
        <w:t xml:space="preserve">Benefits, risks, </w:t>
      </w:r>
      <w:proofErr w:type="gramStart"/>
      <w:r>
        <w:t>constraints</w:t>
      </w:r>
      <w:proofErr w:type="gramEnd"/>
      <w:r>
        <w:t xml:space="preserve"> and dependencies</w:t>
      </w:r>
      <w:bookmarkEnd w:id="16"/>
      <w:r>
        <w:t xml:space="preserve"> </w:t>
      </w:r>
    </w:p>
    <w:p w14:paraId="7FC2F235" w14:textId="77777777" w:rsidR="00ED542C" w:rsidRDefault="00ED542C" w:rsidP="0047245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46DC8" w:rsidRPr="00AD25A8" w14:paraId="3C7ABA9F" w14:textId="77777777" w:rsidTr="00D46FFA">
        <w:tc>
          <w:tcPr>
            <w:tcW w:w="8036" w:type="dxa"/>
            <w:shd w:val="clear" w:color="auto" w:fill="00B0F0"/>
          </w:tcPr>
          <w:p w14:paraId="1C9E3180" w14:textId="77777777" w:rsidR="00C12286" w:rsidRPr="00030BB7" w:rsidRDefault="00C12286" w:rsidP="00C12286">
            <w:pPr>
              <w:rPr>
                <w:rFonts w:ascii="Segoe UI" w:hAnsi="Segoe UI" w:cs="Segoe UI"/>
                <w:bCs/>
                <w:color w:val="FFFFFF" w:themeColor="background1"/>
              </w:rPr>
            </w:pPr>
            <w:r w:rsidRPr="00C12286">
              <w:rPr>
                <w:rFonts w:ascii="Segoe UI" w:hAnsi="Segoe UI" w:cs="Segoe UI"/>
                <w:bCs/>
                <w:color w:val="FFFFFF" w:themeColor="background1"/>
              </w:rPr>
              <w:t xml:space="preserve">A strategic assessment should provide key stakeholders with the opportunity to influence </w:t>
            </w:r>
            <w:r w:rsidRPr="00030BB7">
              <w:rPr>
                <w:rFonts w:ascii="Segoe UI" w:hAnsi="Segoe UI" w:cs="Segoe UI"/>
                <w:bCs/>
                <w:color w:val="FFFFFF" w:themeColor="background1"/>
              </w:rPr>
              <w:t>the direction, scope and key aspects of the project.</w:t>
            </w:r>
          </w:p>
          <w:p w14:paraId="7BDDBFD5" w14:textId="77777777" w:rsidR="00C12286" w:rsidRPr="00030BB7" w:rsidRDefault="00C12286" w:rsidP="00C12286">
            <w:pPr>
              <w:rPr>
                <w:rFonts w:ascii="Segoe UI" w:hAnsi="Segoe UI" w:cs="Segoe UI"/>
                <w:bCs/>
                <w:color w:val="FFFFFF" w:themeColor="background1"/>
              </w:rPr>
            </w:pPr>
          </w:p>
          <w:p w14:paraId="05154166" w14:textId="3602A6EA" w:rsidR="00C12286" w:rsidRPr="00C12286" w:rsidRDefault="00C12286" w:rsidP="00C12286">
            <w:pPr>
              <w:rPr>
                <w:rFonts w:ascii="Segoe UI" w:hAnsi="Segoe UI" w:cs="Segoe UI"/>
                <w:bCs/>
                <w:color w:val="FFFFFF" w:themeColor="background1"/>
              </w:rPr>
            </w:pPr>
            <w:r w:rsidRPr="00030BB7">
              <w:rPr>
                <w:rFonts w:ascii="Segoe UI" w:hAnsi="Segoe UI" w:cs="Segoe UI"/>
                <w:bCs/>
                <w:color w:val="FFFFFF" w:themeColor="background1"/>
              </w:rPr>
              <w:t>A summary of stakeholders and a summary their engagement will have been provided at the SOC stage. It will be important to consider which key stakeholders should be included in any follow-on discussions</w:t>
            </w:r>
            <w:r w:rsidRPr="00C12286">
              <w:rPr>
                <w:rFonts w:ascii="Segoe UI" w:hAnsi="Segoe UI" w:cs="Segoe UI"/>
                <w:bCs/>
                <w:color w:val="FFFFFF" w:themeColor="background1"/>
              </w:rPr>
              <w:t xml:space="preserve"> at OBC stage to provide challenge to the project and ensure that the direction of the project is still in line with their expectations.</w:t>
            </w:r>
          </w:p>
          <w:p w14:paraId="1B7A92A4" w14:textId="77777777" w:rsidR="00C12286" w:rsidRPr="00C12286" w:rsidRDefault="00C12286" w:rsidP="00C12286">
            <w:pPr>
              <w:rPr>
                <w:rFonts w:ascii="Segoe UI" w:hAnsi="Segoe UI" w:cs="Segoe UI"/>
                <w:bCs/>
                <w:color w:val="FFFFFF" w:themeColor="background1"/>
              </w:rPr>
            </w:pPr>
          </w:p>
          <w:p w14:paraId="401CE2B9" w14:textId="08DA5012" w:rsidR="008236E6" w:rsidRDefault="00C12286" w:rsidP="00C12286">
            <w:pPr>
              <w:rPr>
                <w:rFonts w:ascii="Segoe UI" w:hAnsi="Segoe UI" w:cs="Segoe UI"/>
                <w:bCs/>
                <w:color w:val="FFFFFF" w:themeColor="background1"/>
                <w:sz w:val="22"/>
                <w:szCs w:val="22"/>
              </w:rPr>
            </w:pPr>
            <w:r w:rsidRPr="00C12286">
              <w:rPr>
                <w:rFonts w:ascii="Segoe UI" w:hAnsi="Segoe UI" w:cs="Segoe UI"/>
                <w:bCs/>
                <w:color w:val="FFFFFF" w:themeColor="background1"/>
                <w:sz w:val="22"/>
                <w:szCs w:val="22"/>
              </w:rPr>
              <w:t>A list of key stakeholders and a summary of their interaction at OBC stage will be required.</w:t>
            </w:r>
          </w:p>
          <w:p w14:paraId="6E152A94" w14:textId="485853FA" w:rsidR="00D632AF" w:rsidRPr="00C043DC" w:rsidRDefault="00D632AF" w:rsidP="00C12286">
            <w:pPr>
              <w:rPr>
                <w:rFonts w:ascii="Segoe UI" w:hAnsi="Segoe UI" w:cs="Segoe UI"/>
                <w:bCs/>
                <w:color w:val="FFFFFF" w:themeColor="background1"/>
              </w:rPr>
            </w:pPr>
          </w:p>
        </w:tc>
        <w:tc>
          <w:tcPr>
            <w:tcW w:w="1457" w:type="dxa"/>
            <w:shd w:val="clear" w:color="auto" w:fill="00B0F0"/>
          </w:tcPr>
          <w:p w14:paraId="3D0F5B37" w14:textId="77777777" w:rsidR="00A46DC8" w:rsidRPr="00FD0F2C" w:rsidRDefault="00A46DC8"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B56370F" wp14:editId="458B175C">
                  <wp:extent cx="609600" cy="609600"/>
                  <wp:effectExtent l="0" t="0" r="0" b="0"/>
                  <wp:docPr id="734546365" name="Graphic 73454636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12B12BE" w14:textId="77777777" w:rsidR="00A46DC8" w:rsidRPr="00AD25A8" w:rsidRDefault="00A46DC8" w:rsidP="00D46FFA">
            <w:pPr>
              <w:rPr>
                <w:rFonts w:ascii="Segoe UI" w:hAnsi="Segoe UI" w:cs="Segoe UI"/>
                <w:sz w:val="22"/>
                <w:szCs w:val="22"/>
              </w:rPr>
            </w:pPr>
          </w:p>
        </w:tc>
      </w:tr>
    </w:tbl>
    <w:p w14:paraId="5DB27B0C" w14:textId="77777777" w:rsidR="00ED542C" w:rsidRDefault="00ED542C" w:rsidP="0047245A"/>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35"/>
        <w:gridCol w:w="3827"/>
      </w:tblGrid>
      <w:tr w:rsidR="00301367" w:rsidRPr="00D53AFE" w14:paraId="73932BCD" w14:textId="77777777" w:rsidTr="00D46FFA">
        <w:trPr>
          <w:trHeight w:val="554"/>
        </w:trPr>
        <w:tc>
          <w:tcPr>
            <w:tcW w:w="2552" w:type="dxa"/>
            <w:shd w:val="clear" w:color="auto" w:fill="007078" w:themeFill="text2"/>
          </w:tcPr>
          <w:p w14:paraId="27BF1187" w14:textId="77777777" w:rsidR="00301367" w:rsidRPr="00131FBE" w:rsidRDefault="00301367" w:rsidP="00D46FFA">
            <w:pPr>
              <w:rPr>
                <w:rFonts w:cs="Arial"/>
                <w:b/>
                <w:i/>
                <w:iCs/>
                <w:color w:val="FFFFFF"/>
              </w:rPr>
            </w:pPr>
            <w:r w:rsidRPr="00131FBE">
              <w:rPr>
                <w:rFonts w:cs="Arial"/>
                <w:b/>
                <w:i/>
                <w:iCs/>
                <w:color w:val="FFFFFF"/>
              </w:rPr>
              <w:t>Stakeholder name and job title</w:t>
            </w:r>
          </w:p>
        </w:tc>
        <w:tc>
          <w:tcPr>
            <w:tcW w:w="2835" w:type="dxa"/>
            <w:shd w:val="clear" w:color="auto" w:fill="007078" w:themeFill="text2"/>
          </w:tcPr>
          <w:p w14:paraId="68103ECF" w14:textId="77777777" w:rsidR="00301367" w:rsidRPr="00131FBE" w:rsidRDefault="00301367" w:rsidP="00D46FFA">
            <w:pPr>
              <w:rPr>
                <w:rFonts w:cs="Arial"/>
                <w:b/>
                <w:i/>
                <w:iCs/>
                <w:color w:val="FFFFFF"/>
              </w:rPr>
            </w:pPr>
            <w:r w:rsidRPr="00131FBE">
              <w:rPr>
                <w:rFonts w:cs="Arial"/>
                <w:b/>
                <w:i/>
                <w:iCs/>
                <w:color w:val="FFFFFF"/>
              </w:rPr>
              <w:t>Stakeholder organisation</w:t>
            </w:r>
          </w:p>
        </w:tc>
        <w:tc>
          <w:tcPr>
            <w:tcW w:w="3827" w:type="dxa"/>
            <w:shd w:val="clear" w:color="auto" w:fill="007078" w:themeFill="text2"/>
          </w:tcPr>
          <w:p w14:paraId="52467213" w14:textId="77777777" w:rsidR="00301367" w:rsidRPr="00131FBE" w:rsidRDefault="00301367" w:rsidP="00D46FFA">
            <w:pPr>
              <w:rPr>
                <w:rFonts w:cs="Arial"/>
                <w:b/>
                <w:i/>
                <w:iCs/>
                <w:color w:val="FFFFFF"/>
              </w:rPr>
            </w:pPr>
            <w:r w:rsidRPr="00131FBE">
              <w:rPr>
                <w:rFonts w:cs="Arial"/>
                <w:b/>
                <w:i/>
                <w:iCs/>
                <w:color w:val="FFFFFF"/>
              </w:rPr>
              <w:t>Summary of interaction</w:t>
            </w:r>
          </w:p>
        </w:tc>
      </w:tr>
      <w:tr w:rsidR="00301367" w:rsidRPr="00D53AFE" w14:paraId="15519AD3" w14:textId="77777777" w:rsidTr="00D46FFA">
        <w:tc>
          <w:tcPr>
            <w:tcW w:w="2552" w:type="dxa"/>
          </w:tcPr>
          <w:p w14:paraId="70043CB3" w14:textId="77777777" w:rsidR="00301367" w:rsidRPr="00301367" w:rsidRDefault="00301367" w:rsidP="00D46FFA">
            <w:pPr>
              <w:rPr>
                <w:rFonts w:cs="Arial"/>
              </w:rPr>
            </w:pPr>
          </w:p>
        </w:tc>
        <w:tc>
          <w:tcPr>
            <w:tcW w:w="2835" w:type="dxa"/>
          </w:tcPr>
          <w:p w14:paraId="6D998826" w14:textId="77777777" w:rsidR="00301367" w:rsidRPr="00301367" w:rsidRDefault="00301367" w:rsidP="00D46FFA">
            <w:pPr>
              <w:rPr>
                <w:rFonts w:cs="Arial"/>
              </w:rPr>
            </w:pPr>
          </w:p>
        </w:tc>
        <w:tc>
          <w:tcPr>
            <w:tcW w:w="3827" w:type="dxa"/>
          </w:tcPr>
          <w:p w14:paraId="36091403" w14:textId="77777777" w:rsidR="00301367" w:rsidRPr="00301367" w:rsidRDefault="00301367" w:rsidP="00D46FFA">
            <w:pPr>
              <w:rPr>
                <w:rFonts w:cs="Arial"/>
              </w:rPr>
            </w:pPr>
          </w:p>
        </w:tc>
      </w:tr>
      <w:tr w:rsidR="00301367" w14:paraId="28ED4FA8" w14:textId="77777777" w:rsidTr="00D46FFA">
        <w:tc>
          <w:tcPr>
            <w:tcW w:w="2552" w:type="dxa"/>
          </w:tcPr>
          <w:p w14:paraId="76AD3B0F" w14:textId="77777777" w:rsidR="00301367" w:rsidRPr="00301367" w:rsidRDefault="00301367" w:rsidP="00D46FFA">
            <w:pPr>
              <w:rPr>
                <w:rFonts w:cs="Arial"/>
              </w:rPr>
            </w:pPr>
          </w:p>
        </w:tc>
        <w:tc>
          <w:tcPr>
            <w:tcW w:w="2835" w:type="dxa"/>
          </w:tcPr>
          <w:p w14:paraId="6EBFA74E" w14:textId="77777777" w:rsidR="00301367" w:rsidRPr="00301367" w:rsidRDefault="00301367" w:rsidP="00D46FFA">
            <w:pPr>
              <w:rPr>
                <w:rFonts w:cs="Arial"/>
              </w:rPr>
            </w:pPr>
          </w:p>
        </w:tc>
        <w:tc>
          <w:tcPr>
            <w:tcW w:w="3827" w:type="dxa"/>
          </w:tcPr>
          <w:p w14:paraId="49825B17" w14:textId="77777777" w:rsidR="00301367" w:rsidRPr="00301367" w:rsidRDefault="00301367" w:rsidP="00D46FFA">
            <w:pPr>
              <w:rPr>
                <w:rFonts w:cs="Arial"/>
              </w:rPr>
            </w:pPr>
          </w:p>
        </w:tc>
      </w:tr>
      <w:tr w:rsidR="00301367" w14:paraId="3C4B51B1" w14:textId="77777777" w:rsidTr="00D46FFA">
        <w:tc>
          <w:tcPr>
            <w:tcW w:w="2552" w:type="dxa"/>
          </w:tcPr>
          <w:p w14:paraId="3315B2C1" w14:textId="77777777" w:rsidR="00301367" w:rsidRPr="00301367" w:rsidRDefault="00301367" w:rsidP="00D46FFA">
            <w:pPr>
              <w:rPr>
                <w:rFonts w:cs="Arial"/>
              </w:rPr>
            </w:pPr>
          </w:p>
        </w:tc>
        <w:tc>
          <w:tcPr>
            <w:tcW w:w="2835" w:type="dxa"/>
          </w:tcPr>
          <w:p w14:paraId="62775DF8" w14:textId="77777777" w:rsidR="00301367" w:rsidRPr="00301367" w:rsidRDefault="00301367" w:rsidP="00D46FFA">
            <w:pPr>
              <w:rPr>
                <w:rFonts w:cs="Arial"/>
              </w:rPr>
            </w:pPr>
          </w:p>
        </w:tc>
        <w:tc>
          <w:tcPr>
            <w:tcW w:w="3827" w:type="dxa"/>
          </w:tcPr>
          <w:p w14:paraId="185CD45A" w14:textId="77777777" w:rsidR="00301367" w:rsidRPr="00301367" w:rsidRDefault="00301367" w:rsidP="00D46FFA">
            <w:pPr>
              <w:rPr>
                <w:rFonts w:cs="Arial"/>
              </w:rPr>
            </w:pPr>
          </w:p>
        </w:tc>
      </w:tr>
      <w:tr w:rsidR="00301367" w14:paraId="0AC31202" w14:textId="77777777" w:rsidTr="00D46FFA">
        <w:tc>
          <w:tcPr>
            <w:tcW w:w="2552" w:type="dxa"/>
          </w:tcPr>
          <w:p w14:paraId="3089DAB4" w14:textId="77777777" w:rsidR="00301367" w:rsidRPr="00301367" w:rsidRDefault="00301367" w:rsidP="00D46FFA">
            <w:pPr>
              <w:rPr>
                <w:rFonts w:cs="Arial"/>
              </w:rPr>
            </w:pPr>
          </w:p>
        </w:tc>
        <w:tc>
          <w:tcPr>
            <w:tcW w:w="2835" w:type="dxa"/>
          </w:tcPr>
          <w:p w14:paraId="3397F858" w14:textId="77777777" w:rsidR="00301367" w:rsidRPr="00301367" w:rsidRDefault="00301367" w:rsidP="00D46FFA">
            <w:pPr>
              <w:rPr>
                <w:rFonts w:cs="Arial"/>
              </w:rPr>
            </w:pPr>
          </w:p>
        </w:tc>
        <w:tc>
          <w:tcPr>
            <w:tcW w:w="3827" w:type="dxa"/>
          </w:tcPr>
          <w:p w14:paraId="681F1059" w14:textId="77777777" w:rsidR="00301367" w:rsidRPr="00301367" w:rsidRDefault="00301367" w:rsidP="00D46FFA">
            <w:pPr>
              <w:rPr>
                <w:rFonts w:cs="Arial"/>
              </w:rPr>
            </w:pPr>
          </w:p>
        </w:tc>
      </w:tr>
      <w:tr w:rsidR="00301367" w14:paraId="43A44050" w14:textId="77777777" w:rsidTr="00D46FFA">
        <w:trPr>
          <w:trHeight w:val="70"/>
        </w:trPr>
        <w:tc>
          <w:tcPr>
            <w:tcW w:w="2552" w:type="dxa"/>
          </w:tcPr>
          <w:p w14:paraId="78968AE0" w14:textId="77777777" w:rsidR="00301367" w:rsidRPr="00301367" w:rsidRDefault="00301367" w:rsidP="00D46FFA">
            <w:pPr>
              <w:rPr>
                <w:rFonts w:cs="Arial"/>
              </w:rPr>
            </w:pPr>
          </w:p>
        </w:tc>
        <w:tc>
          <w:tcPr>
            <w:tcW w:w="2835" w:type="dxa"/>
          </w:tcPr>
          <w:p w14:paraId="425A9D66" w14:textId="77777777" w:rsidR="00301367" w:rsidRPr="00301367" w:rsidRDefault="00301367" w:rsidP="00D46FFA">
            <w:pPr>
              <w:rPr>
                <w:rFonts w:cs="Arial"/>
              </w:rPr>
            </w:pPr>
          </w:p>
        </w:tc>
        <w:tc>
          <w:tcPr>
            <w:tcW w:w="3827" w:type="dxa"/>
          </w:tcPr>
          <w:p w14:paraId="29552CCB" w14:textId="77777777" w:rsidR="00301367" w:rsidRPr="00301367" w:rsidRDefault="00301367" w:rsidP="00D46FFA">
            <w:pPr>
              <w:rPr>
                <w:rFonts w:cs="Arial"/>
              </w:rPr>
            </w:pPr>
          </w:p>
        </w:tc>
      </w:tr>
    </w:tbl>
    <w:p w14:paraId="3B8E4290" w14:textId="77777777" w:rsidR="00ED542C" w:rsidRDefault="00ED542C" w:rsidP="0047245A"/>
    <w:p w14:paraId="1BDE4020" w14:textId="77777777" w:rsidR="00ED542C" w:rsidRDefault="00ED542C" w:rsidP="0047245A"/>
    <w:p w14:paraId="4195A824" w14:textId="77777777" w:rsidR="00ED542C" w:rsidRDefault="00ED542C" w:rsidP="0047245A"/>
    <w:p w14:paraId="072FE303" w14:textId="4DCC1565" w:rsidR="00ED542C" w:rsidRDefault="00ED542C" w:rsidP="0047245A"/>
    <w:p w14:paraId="4E791519" w14:textId="4509DE22" w:rsidR="00ED542C" w:rsidRDefault="00ED542C" w:rsidP="00ED542C">
      <w:pPr>
        <w:pStyle w:val="Heading2"/>
      </w:pPr>
      <w:bookmarkStart w:id="17" w:name="_Toc138949164"/>
      <w:r>
        <w:t>Conclusion</w:t>
      </w:r>
      <w:bookmarkEnd w:id="17"/>
    </w:p>
    <w:p w14:paraId="585F477E" w14:textId="77777777" w:rsidR="00ED542C" w:rsidRDefault="00ED542C" w:rsidP="0047245A"/>
    <w:p w14:paraId="479C8AA0" w14:textId="2C77C5F3" w:rsidR="005F08A4" w:rsidRDefault="005F08A4" w:rsidP="378BCF85"/>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40CD7" w:rsidRPr="00AD25A8" w14:paraId="512A819B" w14:textId="77777777" w:rsidTr="00335F4D">
        <w:tc>
          <w:tcPr>
            <w:tcW w:w="8036" w:type="dxa"/>
            <w:shd w:val="clear" w:color="auto" w:fill="00B0F0"/>
          </w:tcPr>
          <w:p w14:paraId="15AC83C2" w14:textId="77777777" w:rsidR="00C40CD7" w:rsidRPr="00C40CD7" w:rsidRDefault="00C40CD7" w:rsidP="00C40CD7">
            <w:pPr>
              <w:rPr>
                <w:rFonts w:ascii="Segoe UI" w:hAnsi="Segoe UI" w:cs="Segoe UI"/>
                <w:color w:val="FFFFFF" w:themeColor="background1"/>
                <w:sz w:val="28"/>
                <w:szCs w:val="28"/>
              </w:rPr>
            </w:pPr>
            <w:r w:rsidRPr="00C40CD7">
              <w:rPr>
                <w:rFonts w:ascii="Segoe UI" w:hAnsi="Segoe UI" w:cs="Segoe UI"/>
                <w:color w:val="FFFFFF" w:themeColor="background1"/>
                <w:sz w:val="28"/>
                <w:szCs w:val="28"/>
              </w:rPr>
              <w:t>Summarise key points from the Strategic Case.</w:t>
            </w:r>
          </w:p>
          <w:p w14:paraId="736F9170" w14:textId="4A07509D" w:rsidR="00C40CD7" w:rsidRPr="00C40CD7" w:rsidRDefault="00C40CD7" w:rsidP="00335F4D">
            <w:pPr>
              <w:rPr>
                <w:rFonts w:ascii="Segoe UI" w:hAnsi="Segoe UI" w:cs="Segoe UI"/>
                <w:bCs/>
                <w:color w:val="FFFFFF" w:themeColor="background1"/>
              </w:rPr>
            </w:pPr>
          </w:p>
        </w:tc>
        <w:tc>
          <w:tcPr>
            <w:tcW w:w="1457" w:type="dxa"/>
            <w:shd w:val="clear" w:color="auto" w:fill="00B0F0"/>
          </w:tcPr>
          <w:p w14:paraId="1A2B7D89" w14:textId="77777777" w:rsidR="00FD0F2C" w:rsidRPr="00FD0F2C" w:rsidRDefault="00C40CD7"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6BB07A0" wp14:editId="302069AE">
                  <wp:extent cx="609600" cy="609600"/>
                  <wp:effectExtent l="0" t="0" r="0" b="0"/>
                  <wp:docPr id="158514126" name="Graphic 15851412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17BB063" w14:textId="77777777" w:rsidR="00C40CD7" w:rsidRPr="00AD25A8" w:rsidRDefault="00C40CD7" w:rsidP="00335F4D">
            <w:pPr>
              <w:rPr>
                <w:rFonts w:ascii="Segoe UI" w:hAnsi="Segoe UI" w:cs="Segoe UI"/>
                <w:sz w:val="22"/>
                <w:szCs w:val="22"/>
              </w:rPr>
            </w:pPr>
          </w:p>
        </w:tc>
      </w:tr>
    </w:tbl>
    <w:p w14:paraId="32A14061" w14:textId="77777777" w:rsidR="00C40CD7" w:rsidRDefault="00C40CD7" w:rsidP="378BCF85"/>
    <w:p w14:paraId="47EA7078" w14:textId="0DCC0B5C" w:rsidR="00BE2B03" w:rsidRDefault="00C627B4" w:rsidP="00734F94">
      <w:pPr>
        <w:pStyle w:val="Heading1"/>
      </w:pPr>
      <w:bookmarkStart w:id="18" w:name="_Toc138949165"/>
      <w:r>
        <w:lastRenderedPageBreak/>
        <w:t>Economic Case</w:t>
      </w:r>
      <w:bookmarkEnd w:id="18"/>
      <w:r>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043DC" w:rsidRPr="00AD25A8" w14:paraId="171B1F84" w14:textId="77777777" w:rsidTr="00C043DC">
        <w:tc>
          <w:tcPr>
            <w:tcW w:w="8036" w:type="dxa"/>
            <w:shd w:val="clear" w:color="auto" w:fill="00B0F0"/>
          </w:tcPr>
          <w:p w14:paraId="0F5B8EFD" w14:textId="067696A4" w:rsidR="00C043DC" w:rsidRPr="00C40CD7" w:rsidRDefault="00C043DC" w:rsidP="00335F4D">
            <w:pPr>
              <w:rPr>
                <w:rFonts w:ascii="Segoe UI" w:hAnsi="Segoe UI" w:cs="Segoe UI"/>
                <w:bCs/>
                <w:color w:val="FFFFFF" w:themeColor="background1"/>
              </w:rPr>
            </w:pPr>
            <w:r w:rsidRPr="00C043DC">
              <w:rPr>
                <w:rFonts w:ascii="Segoe UI" w:hAnsi="Segoe UI" w:cs="Segoe UI"/>
                <w:b/>
                <w:color w:val="FFFFFF" w:themeColor="background1"/>
                <w:sz w:val="22"/>
                <w:szCs w:val="22"/>
              </w:rPr>
              <w:t>The purpose of the economic dimension of the business case is to identify the proposal that delivers best public value to society, including wider social and environmental effects</w:t>
            </w:r>
          </w:p>
        </w:tc>
        <w:tc>
          <w:tcPr>
            <w:tcW w:w="1457" w:type="dxa"/>
            <w:shd w:val="clear" w:color="auto" w:fill="00B0F0"/>
          </w:tcPr>
          <w:p w14:paraId="46893423" w14:textId="77777777" w:rsidR="00FD0F2C" w:rsidRPr="00FD0F2C" w:rsidRDefault="00C043D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694B691" wp14:editId="122C8137">
                  <wp:extent cx="609600" cy="609600"/>
                  <wp:effectExtent l="0" t="0" r="0" b="0"/>
                  <wp:docPr id="657561561" name="Graphic 65756156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8A1ED59" w14:textId="77777777" w:rsidR="00C043DC" w:rsidRPr="00AD25A8" w:rsidRDefault="00C043DC" w:rsidP="00335F4D">
            <w:pPr>
              <w:rPr>
                <w:rFonts w:ascii="Segoe UI" w:hAnsi="Segoe UI" w:cs="Segoe UI"/>
                <w:sz w:val="22"/>
                <w:szCs w:val="22"/>
              </w:rPr>
            </w:pPr>
          </w:p>
        </w:tc>
      </w:tr>
      <w:tr w:rsidR="00C043DC" w:rsidRPr="00AD25A8" w14:paraId="7D96C829" w14:textId="77777777" w:rsidTr="00C043DC">
        <w:tc>
          <w:tcPr>
            <w:tcW w:w="9493" w:type="dxa"/>
            <w:gridSpan w:val="2"/>
            <w:shd w:val="clear" w:color="auto" w:fill="00B0F0"/>
          </w:tcPr>
          <w:p w14:paraId="0390017E" w14:textId="6A216CA4" w:rsidR="00C043DC" w:rsidRDefault="00C043DC" w:rsidP="00C043DC">
            <w:pPr>
              <w:rPr>
                <w:rFonts w:ascii="Segoe UI" w:hAnsi="Segoe UI" w:cs="Segoe UI"/>
                <w:color w:val="FFFFFF" w:themeColor="background1"/>
              </w:rPr>
            </w:pPr>
            <w:r w:rsidRPr="00C043DC">
              <w:rPr>
                <w:rFonts w:ascii="Segoe UI" w:hAnsi="Segoe UI" w:cs="Segoe UI"/>
                <w:color w:val="FFFFFF" w:themeColor="background1"/>
              </w:rPr>
              <w:t xml:space="preserve">Demonstrating public value requires a wide range of realistic options to be appraised (the </w:t>
            </w:r>
            <w:proofErr w:type="gramStart"/>
            <w:r w:rsidRPr="00C043DC">
              <w:rPr>
                <w:rFonts w:ascii="Segoe UI" w:hAnsi="Segoe UI" w:cs="Segoe UI"/>
                <w:color w:val="FFFFFF" w:themeColor="background1"/>
              </w:rPr>
              <w:t>long-list</w:t>
            </w:r>
            <w:proofErr w:type="gramEnd"/>
            <w:r w:rsidRPr="00C043DC">
              <w:rPr>
                <w:rFonts w:ascii="Segoe UI" w:hAnsi="Segoe UI" w:cs="Segoe UI"/>
                <w:color w:val="FFFFFF" w:themeColor="background1"/>
              </w:rPr>
              <w:t xml:space="preserve">), in terms of how well they meet the objectives and critical success factors for the scheme; and then a reduced number of possible options (the short-list) to be examined in further detail. </w:t>
            </w:r>
          </w:p>
          <w:p w14:paraId="786D933F" w14:textId="77777777" w:rsidR="005F2F3B" w:rsidRPr="00C043DC" w:rsidRDefault="005F2F3B" w:rsidP="00C043DC">
            <w:pPr>
              <w:rPr>
                <w:rFonts w:ascii="Segoe UI" w:hAnsi="Segoe UI" w:cs="Segoe UI"/>
                <w:color w:val="FFFFFF" w:themeColor="background1"/>
              </w:rPr>
            </w:pPr>
          </w:p>
          <w:p w14:paraId="4695FD0A" w14:textId="1A9E4548" w:rsidR="00C043DC" w:rsidRDefault="005F2F3B" w:rsidP="00C043DC">
            <w:pPr>
              <w:rPr>
                <w:rFonts w:ascii="Segoe UI" w:hAnsi="Segoe UI" w:cs="Segoe UI"/>
                <w:color w:val="FFFFFF" w:themeColor="background1"/>
              </w:rPr>
            </w:pPr>
            <w:r w:rsidRPr="005F2F3B">
              <w:rPr>
                <w:rFonts w:ascii="Segoe UI" w:hAnsi="Segoe UI" w:cs="Segoe UI"/>
                <w:color w:val="FFFFFF" w:themeColor="background1"/>
              </w:rPr>
              <w:t xml:space="preserve">This section should set out a clear description of the methodology used to assess the short list of options, an economic appraisal of short list of options focusing on expected benefits and costs leading up to an understanding of the Value for Money position and finally identifying the preferred option based on both strength of the </w:t>
            </w:r>
            <w:proofErr w:type="spellStart"/>
            <w:r w:rsidRPr="005F2F3B">
              <w:rPr>
                <w:rFonts w:ascii="Segoe UI" w:hAnsi="Segoe UI" w:cs="Segoe UI"/>
                <w:color w:val="FFFFFF" w:themeColor="background1"/>
              </w:rPr>
              <w:t>VfM</w:t>
            </w:r>
            <w:proofErr w:type="spellEnd"/>
            <w:r w:rsidRPr="005F2F3B">
              <w:rPr>
                <w:rFonts w:ascii="Segoe UI" w:hAnsi="Segoe UI" w:cs="Segoe UI"/>
                <w:color w:val="FFFFFF" w:themeColor="background1"/>
              </w:rPr>
              <w:t xml:space="preserve"> and the strategic needs (demonstrated in Strategic Case).</w:t>
            </w:r>
          </w:p>
          <w:p w14:paraId="66256C57" w14:textId="77777777" w:rsidR="005F2F3B" w:rsidRPr="00C043DC" w:rsidRDefault="005F2F3B" w:rsidP="00C043DC">
            <w:pPr>
              <w:rPr>
                <w:rFonts w:ascii="Segoe UI" w:hAnsi="Segoe UI" w:cs="Segoe UI"/>
                <w:color w:val="FFFFFF" w:themeColor="background1"/>
              </w:rPr>
            </w:pPr>
          </w:p>
          <w:p w14:paraId="0319404E" w14:textId="77777777" w:rsidR="00C043DC" w:rsidRPr="00C043DC" w:rsidRDefault="00C043DC" w:rsidP="00C043DC">
            <w:pPr>
              <w:rPr>
                <w:rFonts w:ascii="Segoe UI" w:hAnsi="Segoe UI" w:cs="Segoe UI"/>
                <w:color w:val="FFFFFF" w:themeColor="background1"/>
              </w:rPr>
            </w:pPr>
            <w:r w:rsidRPr="00C043DC">
              <w:rPr>
                <w:rFonts w:ascii="Segoe UI" w:hAnsi="Segoe UI" w:cs="Segoe UI"/>
                <w:color w:val="FFFFFF" w:themeColor="background1"/>
              </w:rPr>
              <w:t xml:space="preserve">The short-list usually includes the BAU, a realistic and achievable ‘do minimum’ that meets essential requirements, the preferred way forward (if this is different) and any other options that have been carried forward. These options are subjected to cost benefit analysis (CBA) or cost effectiveness analysis (CEA), where more appropriate, to identify the option that offers best public value to society. </w:t>
            </w:r>
          </w:p>
          <w:p w14:paraId="7AC49160" w14:textId="77777777" w:rsidR="00C043DC" w:rsidRPr="00C043DC" w:rsidRDefault="00C043DC" w:rsidP="00C043DC">
            <w:pPr>
              <w:rPr>
                <w:rFonts w:ascii="Segoe UI" w:hAnsi="Segoe UI" w:cs="Segoe UI"/>
                <w:color w:val="FFFFFF" w:themeColor="background1"/>
              </w:rPr>
            </w:pPr>
          </w:p>
          <w:p w14:paraId="37B01129" w14:textId="18A14270" w:rsidR="00C043DC" w:rsidRPr="00C043DC" w:rsidRDefault="00C043DC" w:rsidP="00C043DC">
            <w:pPr>
              <w:rPr>
                <w:rFonts w:ascii="Segoe UI" w:hAnsi="Segoe UI" w:cs="Segoe UI"/>
                <w:b/>
                <w:bCs/>
                <w:color w:val="FFFFFF" w:themeColor="background1"/>
              </w:rPr>
            </w:pPr>
            <w:r w:rsidRPr="00C043DC">
              <w:rPr>
                <w:rFonts w:ascii="Segoe UI" w:hAnsi="Segoe UI" w:cs="Segoe UI"/>
                <w:b/>
                <w:bCs/>
                <w:color w:val="FFFFFF" w:themeColor="background1"/>
              </w:rPr>
              <w:t>The challenges are:</w:t>
            </w:r>
          </w:p>
          <w:p w14:paraId="788F34F2" w14:textId="77777777" w:rsidR="00C043DC" w:rsidRPr="00C043DC" w:rsidRDefault="00C043DC" w:rsidP="00185B30">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begin by selecting the ‘right’ options for scope, solution, service delivery, implementation and funding, otherwise options will represent sub-optimal Value for Money (</w:t>
            </w:r>
            <w:proofErr w:type="spellStart"/>
            <w:r w:rsidRPr="00C043DC">
              <w:rPr>
                <w:rFonts w:ascii="Segoe UI" w:hAnsi="Segoe UI" w:cs="Segoe UI"/>
                <w:color w:val="FFFFFF" w:themeColor="background1"/>
              </w:rPr>
              <w:t>VfM</w:t>
            </w:r>
            <w:proofErr w:type="spellEnd"/>
            <w:r w:rsidRPr="00C043DC">
              <w:rPr>
                <w:rFonts w:ascii="Segoe UI" w:hAnsi="Segoe UI" w:cs="Segoe UI"/>
                <w:color w:val="FFFFFF" w:themeColor="background1"/>
              </w:rPr>
              <w:t>) from the outset.</w:t>
            </w:r>
          </w:p>
          <w:p w14:paraId="28EF2D10" w14:textId="77777777" w:rsidR="00C043DC" w:rsidRPr="00C043DC" w:rsidRDefault="00C043DC" w:rsidP="00185B30">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 xml:space="preserve">To justify higher cost options in relation to BAU and the ‘do minimum’. </w:t>
            </w:r>
          </w:p>
          <w:p w14:paraId="7CC55F14" w14:textId="600E3281" w:rsidR="00C043DC" w:rsidRDefault="00C043DC" w:rsidP="00185B30">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measure and monetise the benefits and risks.</w:t>
            </w:r>
          </w:p>
          <w:p w14:paraId="319C85CA" w14:textId="77777777" w:rsidR="00165AE9" w:rsidRDefault="00165AE9" w:rsidP="00165AE9">
            <w:pPr>
              <w:rPr>
                <w:rFonts w:ascii="Segoe UI" w:hAnsi="Segoe UI" w:cs="Segoe UI"/>
                <w:color w:val="FFFFFF" w:themeColor="background1"/>
              </w:rPr>
            </w:pPr>
          </w:p>
          <w:p w14:paraId="59A581BF" w14:textId="77777777" w:rsidR="00165AE9" w:rsidRPr="00165AE9" w:rsidRDefault="00165AE9" w:rsidP="00165AE9">
            <w:pPr>
              <w:rPr>
                <w:rFonts w:ascii="Segoe UI" w:hAnsi="Segoe UI" w:cs="Segoe UI"/>
                <w:color w:val="FFFFFF" w:themeColor="background1"/>
              </w:rPr>
            </w:pPr>
            <w:r w:rsidRPr="00165AE9">
              <w:rPr>
                <w:rFonts w:ascii="Segoe UI" w:hAnsi="Segoe UI" w:cs="Segoe UI"/>
                <w:color w:val="FFFFFF" w:themeColor="background1"/>
              </w:rPr>
              <w:t xml:space="preserve">The techno-economic appraisal is normally undertaken with the assistance of technical advisors working alongside the council and relevant members of the internal project team. This should be considered where the necessary skills and resources are not available in-house. </w:t>
            </w:r>
          </w:p>
          <w:p w14:paraId="3153F97C" w14:textId="77777777" w:rsidR="00C043DC" w:rsidRPr="00AD25A8" w:rsidRDefault="00C043DC" w:rsidP="00335F4D">
            <w:pPr>
              <w:jc w:val="right"/>
              <w:rPr>
                <w:rFonts w:ascii="Segoe UI" w:hAnsi="Segoe UI" w:cs="Segoe UI"/>
                <w:noProof/>
              </w:rPr>
            </w:pPr>
          </w:p>
        </w:tc>
      </w:tr>
    </w:tbl>
    <w:p w14:paraId="36BA954A" w14:textId="77777777" w:rsidR="00292815" w:rsidRDefault="00292815" w:rsidP="00BE7E78"/>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512D2F" w:rsidRPr="006A6B45" w14:paraId="1C369BF0" w14:textId="77777777" w:rsidTr="00C043DC">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15CD0047" w14:textId="77777777" w:rsidR="00512D2F" w:rsidRDefault="00512D2F" w:rsidP="00335F4D">
            <w:pPr>
              <w:rPr>
                <w:rFonts w:ascii="Segoe UI" w:hAnsi="Segoe UI" w:cs="Segoe UI"/>
                <w:b w:val="0"/>
                <w:bCs/>
                <w:sz w:val="28"/>
                <w:szCs w:val="28"/>
              </w:rPr>
            </w:pPr>
            <w:r w:rsidRPr="006A6B45">
              <w:rPr>
                <w:rFonts w:ascii="Segoe UI" w:hAnsi="Segoe UI" w:cs="Segoe UI"/>
                <w:bCs/>
                <w:sz w:val="28"/>
                <w:szCs w:val="28"/>
              </w:rPr>
              <w:t xml:space="preserve">Workshop </w:t>
            </w:r>
            <w:r w:rsidR="0036303E">
              <w:rPr>
                <w:rFonts w:ascii="Segoe UI" w:hAnsi="Segoe UI" w:cs="Segoe UI"/>
                <w:bCs/>
                <w:sz w:val="28"/>
                <w:szCs w:val="28"/>
              </w:rPr>
              <w:t>3</w:t>
            </w:r>
            <w:r w:rsidRPr="006A6B45">
              <w:rPr>
                <w:rFonts w:ascii="Segoe UI" w:hAnsi="Segoe UI" w:cs="Segoe UI"/>
                <w:bCs/>
                <w:sz w:val="28"/>
                <w:szCs w:val="28"/>
              </w:rPr>
              <w:t>: Exploring the Preferred Way Forward</w:t>
            </w:r>
          </w:p>
          <w:p w14:paraId="5FB5EC25" w14:textId="318792DB" w:rsidR="0036303E" w:rsidRPr="0036303E" w:rsidRDefault="0036303E" w:rsidP="00335F4D">
            <w:pPr>
              <w:rPr>
                <w:rFonts w:ascii="Segoe UI" w:hAnsi="Segoe UI" w:cs="Segoe UI"/>
                <w:b w:val="0"/>
                <w:spacing w:val="-2"/>
                <w:sz w:val="20"/>
                <w:szCs w:val="20"/>
              </w:rPr>
            </w:pPr>
            <w:r>
              <w:rPr>
                <w:rFonts w:ascii="Segoe UI" w:hAnsi="Segoe UI" w:cs="Segoe UI"/>
                <w:b w:val="0"/>
                <w:spacing w:val="-2"/>
                <w:sz w:val="20"/>
                <w:szCs w:val="20"/>
              </w:rPr>
              <w:t xml:space="preserve">NB </w:t>
            </w:r>
            <w:r w:rsidR="00BF4150">
              <w:rPr>
                <w:rFonts w:ascii="Segoe UI" w:hAnsi="Segoe UI" w:cs="Segoe UI"/>
                <w:b w:val="0"/>
                <w:spacing w:val="-2"/>
                <w:sz w:val="20"/>
                <w:szCs w:val="20"/>
              </w:rPr>
              <w:t>–</w:t>
            </w:r>
            <w:r>
              <w:rPr>
                <w:rFonts w:ascii="Segoe UI" w:hAnsi="Segoe UI" w:cs="Segoe UI"/>
                <w:b w:val="0"/>
                <w:spacing w:val="-2"/>
                <w:sz w:val="20"/>
                <w:szCs w:val="20"/>
              </w:rPr>
              <w:t xml:space="preserve"> </w:t>
            </w:r>
            <w:r w:rsidR="00BF4150">
              <w:rPr>
                <w:rFonts w:ascii="Segoe UI" w:hAnsi="Segoe UI" w:cs="Segoe UI"/>
                <w:b w:val="0"/>
                <w:spacing w:val="-2"/>
                <w:sz w:val="20"/>
                <w:szCs w:val="20"/>
              </w:rPr>
              <w:t xml:space="preserve">this workshop is only required at this stage is it was not carried out earlier, </w:t>
            </w:r>
            <w:proofErr w:type="gramStart"/>
            <w:r w:rsidR="00BF4150">
              <w:rPr>
                <w:rFonts w:ascii="Segoe UI" w:hAnsi="Segoe UI" w:cs="Segoe UI"/>
                <w:b w:val="0"/>
                <w:spacing w:val="-2"/>
                <w:sz w:val="20"/>
                <w:szCs w:val="20"/>
              </w:rPr>
              <w:t>i.e.</w:t>
            </w:r>
            <w:proofErr w:type="gramEnd"/>
            <w:r w:rsidR="00BF4150">
              <w:rPr>
                <w:rFonts w:ascii="Segoe UI" w:hAnsi="Segoe UI" w:cs="Segoe UI"/>
                <w:b w:val="0"/>
                <w:spacing w:val="-2"/>
                <w:sz w:val="20"/>
                <w:szCs w:val="20"/>
              </w:rPr>
              <w:t xml:space="preserve"> at SOC stage</w:t>
            </w:r>
          </w:p>
          <w:p w14:paraId="0DB1E81B" w14:textId="5C2C4EC7" w:rsidR="0036303E" w:rsidRPr="006A6B45" w:rsidRDefault="0036303E" w:rsidP="00335F4D">
            <w:pPr>
              <w:rPr>
                <w:rFonts w:ascii="Segoe UI" w:hAnsi="Segoe UI" w:cs="Segoe UI"/>
                <w:b w:val="0"/>
                <w:spacing w:val="-2"/>
                <w:sz w:val="28"/>
                <w:szCs w:val="28"/>
              </w:rPr>
            </w:pPr>
          </w:p>
        </w:tc>
        <w:tc>
          <w:tcPr>
            <w:tcW w:w="986" w:type="dxa"/>
            <w:shd w:val="clear" w:color="auto" w:fill="009067" w:themeFill="background2" w:themeFillShade="BF"/>
          </w:tcPr>
          <w:p w14:paraId="7D21FEBD" w14:textId="77777777" w:rsidR="00512D2F" w:rsidRPr="006A6B45" w:rsidRDefault="00512D2F" w:rsidP="00335F4D">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06C6BEB3" wp14:editId="118E9FEA">
                  <wp:extent cx="410210" cy="410157"/>
                  <wp:effectExtent l="0" t="0" r="8890" b="0"/>
                  <wp:docPr id="246102851" name="Graphic 246102851"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512D2F" w:rsidRPr="006A6B45" w14:paraId="6C0AB861" w14:textId="77777777" w:rsidTr="00C043DC">
        <w:tc>
          <w:tcPr>
            <w:tcW w:w="9493" w:type="dxa"/>
            <w:gridSpan w:val="3"/>
            <w:shd w:val="clear" w:color="auto" w:fill="009067" w:themeFill="background2" w:themeFillShade="BF"/>
          </w:tcPr>
          <w:p w14:paraId="29A95F66" w14:textId="77777777" w:rsidR="00217243" w:rsidRPr="006A6B45" w:rsidRDefault="00217243" w:rsidP="00217243">
            <w:pPr>
              <w:rPr>
                <w:rFonts w:ascii="Segoe UI" w:hAnsi="Segoe UI" w:cs="Segoe UI"/>
                <w:color w:val="FFFFFF" w:themeColor="background1"/>
              </w:rPr>
            </w:pPr>
            <w:r w:rsidRPr="006A6B45">
              <w:rPr>
                <w:rFonts w:ascii="Segoe UI" w:hAnsi="Segoe UI" w:cs="Segoe UI"/>
                <w:color w:val="FFFFFF" w:themeColor="background1"/>
              </w:rPr>
              <w:t>The Green Book advises that at least one workshop takes place, to ensure that the key stakeholders are engaged earlier on, can challenge, and assist to shape the direction of the project.</w:t>
            </w:r>
          </w:p>
          <w:p w14:paraId="34FEAFC1" w14:textId="77777777" w:rsidR="00217243" w:rsidRPr="006A6B45" w:rsidRDefault="00217243" w:rsidP="00335F4D">
            <w:pPr>
              <w:rPr>
                <w:rFonts w:ascii="Segoe UI" w:hAnsi="Segoe UI" w:cs="Segoe UI"/>
                <w:b/>
                <w:bCs/>
                <w:color w:val="FFFFFF" w:themeColor="background1"/>
                <w:sz w:val="20"/>
                <w:szCs w:val="20"/>
              </w:rPr>
            </w:pPr>
          </w:p>
          <w:p w14:paraId="760902A7" w14:textId="43B940FB" w:rsidR="00512D2F" w:rsidRPr="006A6B45" w:rsidRDefault="00512D2F" w:rsidP="00335F4D">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52B7B0E9" w14:textId="77777777" w:rsidR="00512D2F" w:rsidRPr="006A6B45" w:rsidRDefault="00512D2F" w:rsidP="00335F4D">
            <w:pPr>
              <w:rPr>
                <w:rFonts w:ascii="Segoe UI" w:hAnsi="Segoe UI" w:cs="Segoe UI"/>
                <w:b/>
                <w:bCs/>
                <w:color w:val="FFFFFF" w:themeColor="background1"/>
                <w:sz w:val="20"/>
                <w:szCs w:val="20"/>
              </w:rPr>
            </w:pPr>
          </w:p>
        </w:tc>
      </w:tr>
      <w:tr w:rsidR="00512D2F" w:rsidRPr="006A6B45" w14:paraId="0D1DAC63" w14:textId="77777777" w:rsidTr="00C043DC">
        <w:tc>
          <w:tcPr>
            <w:tcW w:w="701" w:type="dxa"/>
            <w:shd w:val="clear" w:color="auto" w:fill="009067" w:themeFill="background2" w:themeFillShade="BF"/>
          </w:tcPr>
          <w:p w14:paraId="725043FE" w14:textId="77777777" w:rsidR="00512D2F" w:rsidRPr="006A6B45" w:rsidRDefault="00512D2F" w:rsidP="00335F4D">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2799810B" wp14:editId="54CAC8D3">
                  <wp:extent cx="308344" cy="308344"/>
                  <wp:effectExtent l="0" t="0" r="0" b="0"/>
                  <wp:docPr id="1340877917" name="Graphic 13408779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C4D50B3" w14:textId="3602DC76" w:rsidR="00512D2F" w:rsidRPr="00981114" w:rsidRDefault="00217243" w:rsidP="00335F4D">
            <w:pPr>
              <w:rPr>
                <w:rFonts w:ascii="Segoe UI" w:hAnsi="Segoe UI" w:cs="Segoe UI"/>
                <w:b/>
                <w:bCs/>
                <w:color w:val="FFFFFF" w:themeColor="background1"/>
                <w:sz w:val="20"/>
                <w:szCs w:val="20"/>
              </w:rPr>
            </w:pPr>
            <w:r w:rsidRPr="00981114">
              <w:rPr>
                <w:rFonts w:ascii="Segoe UI" w:hAnsi="Segoe UI" w:cs="Segoe UI"/>
                <w:color w:val="FFFFFF" w:themeColor="background1"/>
                <w:sz w:val="20"/>
                <w:szCs w:val="20"/>
              </w:rPr>
              <w:t>agree the critical success factors</w:t>
            </w:r>
          </w:p>
        </w:tc>
      </w:tr>
      <w:tr w:rsidR="00512D2F" w:rsidRPr="006A6B45" w14:paraId="10B46F55" w14:textId="77777777" w:rsidTr="00C043DC">
        <w:tc>
          <w:tcPr>
            <w:tcW w:w="701" w:type="dxa"/>
            <w:shd w:val="clear" w:color="auto" w:fill="009067" w:themeFill="background2" w:themeFillShade="BF"/>
          </w:tcPr>
          <w:p w14:paraId="466AFEC6" w14:textId="125968BF" w:rsidR="00512D2F"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0B141B17" wp14:editId="1D600192">
                  <wp:extent cx="308344" cy="308344"/>
                  <wp:effectExtent l="0" t="0" r="0" b="0"/>
                  <wp:docPr id="590574502" name="Graphic 59057450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11BCBD3C" w14:textId="04C2718B" w:rsidR="00512D2F" w:rsidRPr="00981114" w:rsidRDefault="00217243"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determine the long list options for each of the five key dimensions (identified below)</w:t>
            </w:r>
          </w:p>
        </w:tc>
      </w:tr>
      <w:tr w:rsidR="006A6B45" w:rsidRPr="006A6B45" w14:paraId="055D5BA0" w14:textId="77777777" w:rsidTr="00C043DC">
        <w:tc>
          <w:tcPr>
            <w:tcW w:w="701" w:type="dxa"/>
            <w:shd w:val="clear" w:color="auto" w:fill="009067" w:themeFill="background2" w:themeFillShade="BF"/>
          </w:tcPr>
          <w:p w14:paraId="3A0B154E" w14:textId="2AEA251D" w:rsidR="006A6B45"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739E9E5A" wp14:editId="272DD437">
                  <wp:extent cx="308344" cy="308344"/>
                  <wp:effectExtent l="0" t="0" r="0" b="0"/>
                  <wp:docPr id="1224599309" name="Graphic 122459930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63D366A" w14:textId="11300E73"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appraise the long list options</w:t>
            </w:r>
            <w:r w:rsidR="005D4829">
              <w:rPr>
                <w:rFonts w:ascii="Segoe UI" w:hAnsi="Segoe UI" w:cs="Segoe UI"/>
                <w:color w:val="FFFFFF" w:themeColor="background1"/>
                <w:sz w:val="20"/>
                <w:szCs w:val="20"/>
              </w:rPr>
              <w:t xml:space="preserve"> – SWOT/advantages vs disadvantages</w:t>
            </w:r>
          </w:p>
        </w:tc>
      </w:tr>
      <w:tr w:rsidR="006A6B45" w:rsidRPr="006A6B45" w14:paraId="336D46AE" w14:textId="77777777" w:rsidTr="00C043DC">
        <w:tc>
          <w:tcPr>
            <w:tcW w:w="701" w:type="dxa"/>
            <w:shd w:val="clear" w:color="auto" w:fill="009067" w:themeFill="background2" w:themeFillShade="BF"/>
          </w:tcPr>
          <w:p w14:paraId="3B01DAC9" w14:textId="1F50B761" w:rsidR="006A6B45"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7697D96E" wp14:editId="3A7D3EF5">
                  <wp:extent cx="308344" cy="308344"/>
                  <wp:effectExtent l="0" t="0" r="0" b="0"/>
                  <wp:docPr id="478512764" name="Graphic 47851276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1332DB5" w14:textId="2FC150AA"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provide an overall RAG rating for each option in relation to how well the option meets the objective and critical success factors (CSFs)</w:t>
            </w:r>
          </w:p>
        </w:tc>
      </w:tr>
      <w:tr w:rsidR="006A6B45" w:rsidRPr="006A6B45" w14:paraId="097799E3" w14:textId="77777777" w:rsidTr="00C043DC">
        <w:tc>
          <w:tcPr>
            <w:tcW w:w="701" w:type="dxa"/>
            <w:shd w:val="clear" w:color="auto" w:fill="009067" w:themeFill="background2" w:themeFillShade="BF"/>
          </w:tcPr>
          <w:p w14:paraId="66B8C854" w14:textId="2D3BC1EF" w:rsidR="006A6B45"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688BAA24" wp14:editId="510B0962">
                  <wp:extent cx="308344" cy="308344"/>
                  <wp:effectExtent l="0" t="0" r="0" b="0"/>
                  <wp:docPr id="303794903" name="Graphic 3037949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59EA381D" w14:textId="59FBE3C3"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discount unviable options</w:t>
            </w:r>
          </w:p>
        </w:tc>
      </w:tr>
      <w:tr w:rsidR="006A6B45" w:rsidRPr="006A6B45" w14:paraId="7A8EFD8A" w14:textId="77777777" w:rsidTr="00C043DC">
        <w:tc>
          <w:tcPr>
            <w:tcW w:w="701" w:type="dxa"/>
            <w:shd w:val="clear" w:color="auto" w:fill="009067" w:themeFill="background2" w:themeFillShade="BF"/>
          </w:tcPr>
          <w:p w14:paraId="2B85FAB4" w14:textId="00363A4C" w:rsidR="006A6B45"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3B6713BB" wp14:editId="7C6CC785">
                  <wp:extent cx="308344" cy="308344"/>
                  <wp:effectExtent l="0" t="0" r="0" b="0"/>
                  <wp:docPr id="1561209558" name="Graphic 15612095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DEF90B3" w14:textId="4580CFE7"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carry forward possible options</w:t>
            </w:r>
          </w:p>
        </w:tc>
      </w:tr>
      <w:tr w:rsidR="006A6B45" w:rsidRPr="006A6B45" w14:paraId="2137CC5B" w14:textId="77777777" w:rsidTr="00C043DC">
        <w:tc>
          <w:tcPr>
            <w:tcW w:w="701" w:type="dxa"/>
            <w:shd w:val="clear" w:color="auto" w:fill="009067" w:themeFill="background2" w:themeFillShade="BF"/>
          </w:tcPr>
          <w:p w14:paraId="61314DA1" w14:textId="467EC73F" w:rsidR="006A6B45" w:rsidRPr="006A6B45" w:rsidRDefault="006A6B45" w:rsidP="00335F4D">
            <w:pPr>
              <w:rPr>
                <w:rFonts w:ascii="Segoe UI" w:hAnsi="Segoe UI" w:cs="Segoe UI"/>
                <w:noProof/>
                <w:spacing w:val="-2"/>
              </w:rPr>
            </w:pPr>
            <w:r w:rsidRPr="006A6B45">
              <w:rPr>
                <w:rFonts w:ascii="Segoe UI" w:hAnsi="Segoe UI" w:cs="Segoe UI"/>
                <w:noProof/>
                <w:spacing w:val="-2"/>
              </w:rPr>
              <w:lastRenderedPageBreak/>
              <w:drawing>
                <wp:inline distT="0" distB="0" distL="0" distR="0" wp14:anchorId="08AE8F5C" wp14:editId="2BBE7D3D">
                  <wp:extent cx="308344" cy="308344"/>
                  <wp:effectExtent l="0" t="0" r="0" b="0"/>
                  <wp:docPr id="714771135" name="Graphic 71477113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B7C0E27" w14:textId="57C80170"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recommend a preferred way forward</w:t>
            </w:r>
          </w:p>
        </w:tc>
      </w:tr>
      <w:tr w:rsidR="006A6B45" w:rsidRPr="006A6B45" w14:paraId="5DAF2952" w14:textId="77777777" w:rsidTr="00C043DC">
        <w:tc>
          <w:tcPr>
            <w:tcW w:w="701" w:type="dxa"/>
            <w:shd w:val="clear" w:color="auto" w:fill="009067" w:themeFill="background2" w:themeFillShade="BF"/>
          </w:tcPr>
          <w:p w14:paraId="4175DF7A" w14:textId="0E0E35D8" w:rsidR="006A6B45" w:rsidRPr="006A6B45" w:rsidRDefault="006A6B45" w:rsidP="00335F4D">
            <w:pPr>
              <w:rPr>
                <w:rFonts w:ascii="Segoe UI" w:hAnsi="Segoe UI" w:cs="Segoe UI"/>
                <w:noProof/>
                <w:spacing w:val="-2"/>
              </w:rPr>
            </w:pPr>
            <w:r w:rsidRPr="006A6B45">
              <w:rPr>
                <w:rFonts w:ascii="Segoe UI" w:hAnsi="Segoe UI" w:cs="Segoe UI"/>
                <w:noProof/>
                <w:spacing w:val="-2"/>
              </w:rPr>
              <w:drawing>
                <wp:inline distT="0" distB="0" distL="0" distR="0" wp14:anchorId="52344BD3" wp14:editId="3B4DCBDF">
                  <wp:extent cx="308344" cy="308344"/>
                  <wp:effectExtent l="0" t="0" r="0" b="0"/>
                  <wp:docPr id="1316057612" name="Graphic 13160576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20B119A" w14:textId="094020F0" w:rsidR="006A6B45" w:rsidRPr="00981114" w:rsidRDefault="006A6B45" w:rsidP="00335F4D">
            <w:pPr>
              <w:rPr>
                <w:rFonts w:ascii="Segoe UI" w:hAnsi="Segoe UI" w:cs="Segoe UI"/>
                <w:color w:val="FFFFFF" w:themeColor="background1"/>
                <w:sz w:val="20"/>
                <w:szCs w:val="20"/>
              </w:rPr>
            </w:pPr>
            <w:r w:rsidRPr="00981114">
              <w:rPr>
                <w:rFonts w:ascii="Segoe UI" w:hAnsi="Segoe UI" w:cs="Segoe UI"/>
                <w:color w:val="FFFFFF" w:themeColor="background1"/>
                <w:sz w:val="20"/>
                <w:szCs w:val="20"/>
              </w:rPr>
              <w:t>provide an initial appraisal of the short-listed options</w:t>
            </w:r>
          </w:p>
        </w:tc>
      </w:tr>
      <w:tr w:rsidR="00512D2F" w:rsidRPr="006A6B45" w14:paraId="3CFF344D" w14:textId="77777777" w:rsidTr="00C043DC">
        <w:tc>
          <w:tcPr>
            <w:tcW w:w="9493" w:type="dxa"/>
            <w:gridSpan w:val="3"/>
            <w:shd w:val="clear" w:color="auto" w:fill="009067" w:themeFill="background2" w:themeFillShade="BF"/>
          </w:tcPr>
          <w:p w14:paraId="751FBCC2" w14:textId="77777777" w:rsidR="00512D2F" w:rsidRPr="006A6B45" w:rsidRDefault="00512D2F" w:rsidP="00335F4D">
            <w:pPr>
              <w:rPr>
                <w:rFonts w:ascii="Segoe UI" w:eastAsiaTheme="minorHAnsi" w:hAnsi="Segoe UI" w:cs="Segoe UI"/>
                <w:b/>
                <w:bCs/>
                <w:color w:val="FFFFFF" w:themeColor="background1"/>
                <w:sz w:val="20"/>
                <w:szCs w:val="20"/>
              </w:rPr>
            </w:pPr>
          </w:p>
          <w:p w14:paraId="769D20C4" w14:textId="77777777" w:rsidR="006A6B45" w:rsidRDefault="00512D2F" w:rsidP="00335F4D">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4C91D7BB" w14:textId="77777777" w:rsidR="00512D2F" w:rsidRDefault="006A6B45" w:rsidP="00335F4D">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16365247" w14:textId="04FEF9CA" w:rsidR="006A6B45" w:rsidRPr="006A6B45" w:rsidRDefault="006A6B45" w:rsidP="00335F4D">
            <w:pPr>
              <w:rPr>
                <w:rFonts w:ascii="Segoe UI" w:eastAsiaTheme="minorHAnsi" w:hAnsi="Segoe UI" w:cs="Segoe UI"/>
                <w:b/>
                <w:bCs/>
                <w:color w:val="FFFFFF" w:themeColor="background1"/>
                <w:sz w:val="20"/>
                <w:szCs w:val="20"/>
              </w:rPr>
            </w:pPr>
          </w:p>
        </w:tc>
      </w:tr>
      <w:tr w:rsidR="00512D2F" w:rsidRPr="006A6B45" w14:paraId="453E6C1F" w14:textId="77777777" w:rsidTr="00C043DC">
        <w:tc>
          <w:tcPr>
            <w:tcW w:w="9493" w:type="dxa"/>
            <w:gridSpan w:val="3"/>
            <w:shd w:val="clear" w:color="auto" w:fill="009067" w:themeFill="background2" w:themeFillShade="BF"/>
          </w:tcPr>
          <w:p w14:paraId="3F2FC589" w14:textId="77777777" w:rsidR="00512D2F" w:rsidRPr="006A6B45" w:rsidRDefault="00512D2F" w:rsidP="00335F4D">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26B9E978" w14:textId="77777777" w:rsidR="00512D2F" w:rsidRPr="006A6B45" w:rsidRDefault="00512D2F" w:rsidP="00335F4D">
            <w:pPr>
              <w:rPr>
                <w:rFonts w:ascii="Segoe UI" w:eastAsiaTheme="minorHAnsi" w:hAnsi="Segoe UI" w:cs="Segoe UI"/>
                <w:b/>
                <w:bCs/>
                <w:color w:val="FFFFFF" w:themeColor="background1"/>
                <w:sz w:val="20"/>
                <w:szCs w:val="20"/>
              </w:rPr>
            </w:pPr>
          </w:p>
        </w:tc>
      </w:tr>
    </w:tbl>
    <w:p w14:paraId="61AD7264" w14:textId="77777777" w:rsidR="00292815" w:rsidRDefault="00292815" w:rsidP="00BE7E78"/>
    <w:p w14:paraId="76D6D5FA" w14:textId="69CC5777" w:rsidR="00292815" w:rsidRDefault="00292815" w:rsidP="00BE7E78"/>
    <w:p w14:paraId="75074339" w14:textId="3771A941" w:rsidR="00C041D2" w:rsidRPr="00BE7E78" w:rsidRDefault="00C041D2" w:rsidP="00BE7E78"/>
    <w:p w14:paraId="44B20AE1" w14:textId="516820F2" w:rsidR="00EC5098" w:rsidRDefault="00EC5098" w:rsidP="000D08BF">
      <w:pPr>
        <w:pStyle w:val="Heading2"/>
      </w:pPr>
      <w:bookmarkStart w:id="19" w:name="_Toc138949166"/>
      <w:bookmarkStart w:id="20" w:name="_Toc417057864"/>
      <w:r>
        <w:t>Purpose</w:t>
      </w:r>
      <w:bookmarkEnd w:id="19"/>
    </w:p>
    <w:p w14:paraId="69C7FFE8" w14:textId="77777777" w:rsidR="00EC5098" w:rsidRDefault="00EC5098" w:rsidP="00EC5098"/>
    <w:p w14:paraId="510F0926" w14:textId="63A116CD" w:rsidR="00EC5098" w:rsidRPr="00AB34D4" w:rsidRDefault="00C00E89" w:rsidP="00C00E89">
      <w:pPr>
        <w:rPr>
          <w:i/>
        </w:rPr>
      </w:pPr>
      <w:r w:rsidRPr="007E55F9">
        <w:rPr>
          <w:i/>
          <w:highlight w:val="lightGray"/>
        </w:rPr>
        <w:t>The purpose of the economic case is to identify and appraise the options for the delivery of the project and to recommend the option that is most likely to offer best Value for Money to society, including wider social and environmental effects as well as economic value</w:t>
      </w:r>
      <w:r w:rsidR="00246B4A" w:rsidRPr="007E55F9">
        <w:rPr>
          <w:i/>
          <w:highlight w:val="lightGray"/>
        </w:rPr>
        <w:t>.</w:t>
      </w:r>
    </w:p>
    <w:p w14:paraId="399F8A1B" w14:textId="77777777" w:rsidR="00EC5098" w:rsidRPr="00EC5098" w:rsidRDefault="00EC5098" w:rsidP="00EE6FC7"/>
    <w:p w14:paraId="07E98477" w14:textId="79D59705" w:rsidR="00BE2B03" w:rsidRDefault="00BE2B03" w:rsidP="000D08BF">
      <w:pPr>
        <w:pStyle w:val="Heading2"/>
      </w:pPr>
      <w:bookmarkStart w:id="21" w:name="_Toc138949167"/>
      <w:r w:rsidRPr="00DD34F4">
        <w:t>Introduction</w:t>
      </w:r>
      <w:bookmarkEnd w:id="20"/>
      <w:bookmarkEnd w:id="21"/>
    </w:p>
    <w:p w14:paraId="2652BA63" w14:textId="36F37292" w:rsidR="00EF20C4" w:rsidRDefault="00EF20C4" w:rsidP="00EF20C4"/>
    <w:p w14:paraId="0631A50F" w14:textId="77777777" w:rsidR="00246B4A" w:rsidRPr="007E55F9" w:rsidRDefault="00246B4A" w:rsidP="00246B4A">
      <w:pPr>
        <w:pStyle w:val="BodyText"/>
        <w:spacing w:line="240" w:lineRule="auto"/>
        <w:jc w:val="both"/>
        <w:rPr>
          <w:rFonts w:cs="Arial"/>
          <w:i/>
          <w:iCs/>
          <w:highlight w:val="lightGray"/>
        </w:rPr>
      </w:pPr>
      <w:r w:rsidRPr="007E55F9">
        <w:rPr>
          <w:rFonts w:cs="Arial"/>
          <w:i/>
          <w:iCs/>
          <w:highlight w:val="lightGray"/>
        </w:rPr>
        <w:t>The aims and objectives of [insert project name] can be delivered in different ways.</w:t>
      </w:r>
    </w:p>
    <w:p w14:paraId="3995F070" w14:textId="77777777" w:rsidR="00246B4A" w:rsidRPr="007E55F9" w:rsidRDefault="00246B4A" w:rsidP="00246B4A">
      <w:pPr>
        <w:pStyle w:val="BodyText"/>
        <w:spacing w:line="240" w:lineRule="auto"/>
        <w:jc w:val="both"/>
        <w:rPr>
          <w:rFonts w:cs="Arial"/>
          <w:i/>
          <w:iCs/>
          <w:highlight w:val="lightGray"/>
        </w:rPr>
      </w:pPr>
      <w:bookmarkStart w:id="22" w:name="_Hlk115464255"/>
      <w:r w:rsidRPr="007E55F9">
        <w:rPr>
          <w:rFonts w:cs="Arial"/>
          <w:i/>
          <w:iCs/>
          <w:highlight w:val="lightGray"/>
        </w:rPr>
        <w:t>The Economic Case is based on four steps:</w:t>
      </w:r>
    </w:p>
    <w:p w14:paraId="4835D72C" w14:textId="77777777" w:rsidR="00246B4A" w:rsidRPr="007E55F9" w:rsidRDefault="00246B4A" w:rsidP="00185B30">
      <w:pPr>
        <w:pStyle w:val="ListBullet"/>
        <w:numPr>
          <w:ilvl w:val="0"/>
          <w:numId w:val="10"/>
        </w:numPr>
        <w:spacing w:line="240" w:lineRule="auto"/>
        <w:jc w:val="both"/>
        <w:rPr>
          <w:rFonts w:cs="Arial"/>
          <w:i/>
          <w:iCs/>
          <w:highlight w:val="lightGray"/>
        </w:rPr>
      </w:pPr>
      <w:r w:rsidRPr="007E55F9">
        <w:rPr>
          <w:rFonts w:cs="Arial"/>
          <w:i/>
          <w:iCs/>
          <w:highlight w:val="lightGray"/>
        </w:rPr>
        <w:t xml:space="preserve">Identifying and agreeing the critical success factors (CSFs) against which to appraise options, alongside their ability to meet the aims and </w:t>
      </w:r>
      <w:proofErr w:type="gramStart"/>
      <w:r w:rsidRPr="007E55F9">
        <w:rPr>
          <w:rFonts w:cs="Arial"/>
          <w:i/>
          <w:iCs/>
          <w:highlight w:val="lightGray"/>
        </w:rPr>
        <w:t>objectives;</w:t>
      </w:r>
      <w:proofErr w:type="gramEnd"/>
    </w:p>
    <w:p w14:paraId="548C8EB2" w14:textId="77777777" w:rsidR="00246B4A" w:rsidRPr="007E55F9" w:rsidRDefault="00246B4A" w:rsidP="00185B30">
      <w:pPr>
        <w:pStyle w:val="ListBullet"/>
        <w:numPr>
          <w:ilvl w:val="0"/>
          <w:numId w:val="9"/>
        </w:numPr>
        <w:spacing w:line="240" w:lineRule="auto"/>
        <w:jc w:val="both"/>
        <w:rPr>
          <w:rFonts w:cs="Arial"/>
          <w:i/>
          <w:iCs/>
          <w:highlight w:val="lightGray"/>
        </w:rPr>
      </w:pPr>
      <w:r w:rsidRPr="007E55F9">
        <w:rPr>
          <w:rFonts w:cs="Arial"/>
          <w:i/>
          <w:iCs/>
          <w:highlight w:val="lightGray"/>
        </w:rPr>
        <w:t xml:space="preserve">Identifying a ‘long list’ of possible options for satisfying [insert project name] potential scope, and appraising how well each option meets the strategic objectives and CSFs agreed so as to identify the Preferred Way Forward (PWF) based on consideration of the strengths, weaknesses, opportunities and threats of each </w:t>
      </w:r>
      <w:proofErr w:type="gramStart"/>
      <w:r w:rsidRPr="007E55F9">
        <w:rPr>
          <w:rFonts w:cs="Arial"/>
          <w:i/>
          <w:iCs/>
          <w:highlight w:val="lightGray"/>
        </w:rPr>
        <w:t>option;</w:t>
      </w:r>
      <w:proofErr w:type="gramEnd"/>
    </w:p>
    <w:p w14:paraId="2F4B2918" w14:textId="77777777" w:rsidR="00246B4A" w:rsidRPr="007E55F9" w:rsidRDefault="00246B4A" w:rsidP="00185B30">
      <w:pPr>
        <w:pStyle w:val="ListBullet"/>
        <w:numPr>
          <w:ilvl w:val="0"/>
          <w:numId w:val="9"/>
        </w:numPr>
        <w:spacing w:line="240" w:lineRule="auto"/>
        <w:jc w:val="both"/>
        <w:rPr>
          <w:rFonts w:cs="Arial"/>
          <w:i/>
          <w:iCs/>
          <w:highlight w:val="lightGray"/>
        </w:rPr>
      </w:pPr>
      <w:r w:rsidRPr="007E55F9">
        <w:rPr>
          <w:rFonts w:cs="Arial"/>
          <w:i/>
          <w:iCs/>
          <w:highlight w:val="lightGray"/>
        </w:rPr>
        <w:t>Developing a ‘short-list’ of options for further appraisal including business as usual (BAU) – the benchmark for value for money – a ‘Do minimum’ option – a realistic way forward that acts as a further benchmark for value for money – and ‘recommended’ PWF; and</w:t>
      </w:r>
    </w:p>
    <w:p w14:paraId="71743CCE" w14:textId="77777777" w:rsidR="00246B4A" w:rsidRPr="007E55F9" w:rsidRDefault="00246B4A" w:rsidP="00185B30">
      <w:pPr>
        <w:pStyle w:val="ListBullet"/>
        <w:numPr>
          <w:ilvl w:val="0"/>
          <w:numId w:val="9"/>
        </w:numPr>
        <w:spacing w:line="240" w:lineRule="auto"/>
        <w:jc w:val="both"/>
        <w:rPr>
          <w:rFonts w:cs="Arial"/>
          <w:i/>
          <w:iCs/>
          <w:highlight w:val="lightGray"/>
        </w:rPr>
      </w:pPr>
      <w:r w:rsidRPr="007E55F9">
        <w:rPr>
          <w:rFonts w:cs="Arial"/>
          <w:i/>
          <w:iCs/>
          <w:highlight w:val="lightGray"/>
        </w:rPr>
        <w:t xml:space="preserve">Undertaking the value for money analysis based on an economic appraisal of the ‘short-list’ of options to assess their costs and benefits and the associated risks to identify the preferred </w:t>
      </w:r>
      <w:bookmarkEnd w:id="22"/>
      <w:r w:rsidRPr="007E55F9">
        <w:rPr>
          <w:rFonts w:cs="Arial"/>
          <w:i/>
          <w:iCs/>
          <w:highlight w:val="lightGray"/>
        </w:rPr>
        <w:t xml:space="preserve">option. </w:t>
      </w:r>
    </w:p>
    <w:p w14:paraId="2247E1BC" w14:textId="77777777" w:rsidR="00EF20C4" w:rsidRPr="00EF20C4" w:rsidRDefault="00EF20C4" w:rsidP="00EE6FC7"/>
    <w:p w14:paraId="23C086DA" w14:textId="77777777" w:rsidR="009F4397" w:rsidRDefault="009F4397" w:rsidP="378BCF85">
      <w:pPr>
        <w:rPr>
          <w:rFonts w:cs="Arial"/>
        </w:rPr>
      </w:pPr>
    </w:p>
    <w:p w14:paraId="79E344D1" w14:textId="37BB905D" w:rsidR="007D29A1" w:rsidRDefault="003D156D" w:rsidP="000D08BF">
      <w:pPr>
        <w:pStyle w:val="Heading2"/>
      </w:pPr>
      <w:bookmarkStart w:id="23" w:name="_Toc138949168"/>
      <w:r>
        <w:t xml:space="preserve">Identifying and </w:t>
      </w:r>
      <w:r w:rsidR="00E73460">
        <w:t>Short</w:t>
      </w:r>
      <w:r w:rsidR="00770847">
        <w:t>-</w:t>
      </w:r>
      <w:r w:rsidR="00E73460">
        <w:t>listing options</w:t>
      </w:r>
      <w:bookmarkEnd w:id="23"/>
      <w:r w:rsidR="00E73460">
        <w:t xml:space="preserve"> </w:t>
      </w:r>
    </w:p>
    <w:p w14:paraId="36D5A5A4" w14:textId="77777777" w:rsidR="00E73460" w:rsidRPr="00E73460" w:rsidRDefault="00E73460" w:rsidP="00E73460"/>
    <w:p w14:paraId="1A8DA20C" w14:textId="69A9CCB8" w:rsidR="001E3C3F" w:rsidRDefault="00AB157C" w:rsidP="000D08BF">
      <w:pPr>
        <w:pStyle w:val="Heading3"/>
      </w:pPr>
      <w:r>
        <w:t>[</w:t>
      </w:r>
      <w:r w:rsidR="001E3C3F">
        <w:t>Strategic</w:t>
      </w:r>
      <w:r>
        <w:t>/ spending/ investment]</w:t>
      </w:r>
      <w:r w:rsidR="00E73460">
        <w:t xml:space="preserve"> </w:t>
      </w:r>
      <w:r w:rsidR="001E3C3F">
        <w:t xml:space="preserve">objective </w:t>
      </w:r>
    </w:p>
    <w:p w14:paraId="0758A4F1" w14:textId="20CE1222" w:rsidR="006F7A04" w:rsidRDefault="006F7A04" w:rsidP="00D54CA1">
      <w:pPr>
        <w:rPr>
          <w:rFonts w:cs="Arial"/>
          <w:i/>
          <w:iCs/>
          <w:lang w:eastAsia="en-GB"/>
        </w:rPr>
      </w:pPr>
    </w:p>
    <w:p w14:paraId="248920CA" w14:textId="6B3D82E5" w:rsidR="00582C0E" w:rsidRDefault="008678B3" w:rsidP="00B65138">
      <w:pPr>
        <w:rPr>
          <w:i/>
          <w:iCs/>
        </w:rPr>
      </w:pPr>
      <w:r w:rsidRPr="008678B3">
        <w:rPr>
          <w:i/>
          <w:iCs/>
          <w:highlight w:val="lightGray"/>
        </w:rPr>
        <w:t xml:space="preserve">The [strategic/ spending/ investment] objective is to </w:t>
      </w:r>
      <w:proofErr w:type="gramStart"/>
      <w:r w:rsidRPr="008678B3">
        <w:rPr>
          <w:i/>
          <w:iCs/>
          <w:highlight w:val="lightGray"/>
        </w:rPr>
        <w:t>[ ]</w:t>
      </w:r>
      <w:proofErr w:type="gramEnd"/>
      <w:r w:rsidRPr="008678B3">
        <w:rPr>
          <w:i/>
          <w:iCs/>
          <w:highlight w:val="lightGray"/>
        </w:rPr>
        <w:t>.</w:t>
      </w:r>
    </w:p>
    <w:p w14:paraId="3FB20323" w14:textId="77777777" w:rsidR="008678B3" w:rsidRPr="008678B3" w:rsidRDefault="008678B3" w:rsidP="00B65138">
      <w:pPr>
        <w:rPr>
          <w:i/>
          <w:iCs/>
        </w:rPr>
      </w:pPr>
    </w:p>
    <w:p w14:paraId="529FB641" w14:textId="77777777" w:rsidR="00B65138" w:rsidRPr="00B65138" w:rsidRDefault="00B65138" w:rsidP="000F16E9"/>
    <w:p w14:paraId="6C9B7F60" w14:textId="2CF6CF82" w:rsidR="009A0FC4" w:rsidRDefault="009A0FC4" w:rsidP="000D08BF">
      <w:pPr>
        <w:pStyle w:val="Heading3"/>
      </w:pPr>
      <w:r>
        <w:t xml:space="preserve">Critical Success Factors </w:t>
      </w:r>
    </w:p>
    <w:p w14:paraId="5946CE3C" w14:textId="77777777" w:rsidR="008678B3" w:rsidRPr="008678B3" w:rsidRDefault="008678B3" w:rsidP="008678B3">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C043DC" w:rsidRPr="00AD25A8" w14:paraId="17C9155D" w14:textId="77777777" w:rsidTr="00C043DC">
        <w:tc>
          <w:tcPr>
            <w:tcW w:w="8036" w:type="dxa"/>
            <w:shd w:val="clear" w:color="auto" w:fill="00B0F0"/>
          </w:tcPr>
          <w:p w14:paraId="19D21333" w14:textId="467430E4" w:rsidR="00C043DC" w:rsidRPr="00C40CD7" w:rsidRDefault="00C043DC" w:rsidP="00335F4D">
            <w:pPr>
              <w:rPr>
                <w:rFonts w:ascii="Segoe UI" w:hAnsi="Segoe UI" w:cs="Segoe UI"/>
                <w:bCs/>
                <w:color w:val="FFFFFF" w:themeColor="background1"/>
              </w:rPr>
            </w:pPr>
            <w:r w:rsidRPr="00C043DC">
              <w:rPr>
                <w:rFonts w:ascii="Segoe UI" w:hAnsi="Segoe UI" w:cs="Segoe UI"/>
                <w:b/>
                <w:color w:val="FFFFFF" w:themeColor="background1"/>
                <w:sz w:val="22"/>
                <w:szCs w:val="22"/>
              </w:rPr>
              <w:lastRenderedPageBreak/>
              <w:t xml:space="preserve">Agree and formalise a set of critical success factors (CSFs). These are the attributes essential for successful delivery of the project, against which the assessment of the options for the delivery of the project will be appraised, alongside the </w:t>
            </w:r>
            <w:r w:rsidR="001F16DC">
              <w:rPr>
                <w:rFonts w:ascii="Segoe UI" w:hAnsi="Segoe UI" w:cs="Segoe UI"/>
                <w:b/>
                <w:color w:val="FFFFFF" w:themeColor="background1"/>
                <w:sz w:val="22"/>
                <w:szCs w:val="22"/>
              </w:rPr>
              <w:t xml:space="preserve">spending </w:t>
            </w:r>
            <w:r w:rsidRPr="00C043DC">
              <w:rPr>
                <w:rFonts w:ascii="Segoe UI" w:hAnsi="Segoe UI" w:cs="Segoe UI"/>
                <w:b/>
                <w:color w:val="FFFFFF" w:themeColor="background1"/>
                <w:sz w:val="22"/>
                <w:szCs w:val="22"/>
              </w:rPr>
              <w:t>objectives.</w:t>
            </w:r>
          </w:p>
        </w:tc>
        <w:tc>
          <w:tcPr>
            <w:tcW w:w="1457" w:type="dxa"/>
            <w:shd w:val="clear" w:color="auto" w:fill="00B0F0"/>
          </w:tcPr>
          <w:p w14:paraId="2B3757E2" w14:textId="77777777" w:rsidR="00FD0F2C" w:rsidRPr="00FD0F2C" w:rsidRDefault="00C043D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50BD371" wp14:editId="71BB6DDD">
                  <wp:extent cx="609600" cy="609600"/>
                  <wp:effectExtent l="0" t="0" r="0" b="0"/>
                  <wp:docPr id="536080302" name="Graphic 5360803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533301A" w14:textId="77777777" w:rsidR="00C043DC" w:rsidRPr="00AD25A8" w:rsidRDefault="00C043DC" w:rsidP="00335F4D">
            <w:pPr>
              <w:rPr>
                <w:rFonts w:ascii="Segoe UI" w:hAnsi="Segoe UI" w:cs="Segoe UI"/>
                <w:sz w:val="22"/>
                <w:szCs w:val="22"/>
              </w:rPr>
            </w:pPr>
          </w:p>
        </w:tc>
      </w:tr>
    </w:tbl>
    <w:p w14:paraId="32C93CA3" w14:textId="77777777" w:rsidR="0058593E" w:rsidRDefault="0058593E" w:rsidP="00497B2C"/>
    <w:p w14:paraId="34AF6E2F" w14:textId="63E7D5D1" w:rsidR="00410440" w:rsidRPr="00AD0B0F" w:rsidRDefault="00410440" w:rsidP="00497B2C">
      <w:pPr>
        <w:rPr>
          <w:i/>
          <w:iCs/>
          <w:highlight w:val="lightGray"/>
        </w:rPr>
      </w:pPr>
      <w:r w:rsidRPr="00AD0B0F">
        <w:rPr>
          <w:i/>
          <w:iCs/>
          <w:highlight w:val="lightGray"/>
        </w:rPr>
        <w:t xml:space="preserve">Critical </w:t>
      </w:r>
      <w:r w:rsidR="007B3FAF" w:rsidRPr="00AD0B0F">
        <w:rPr>
          <w:i/>
          <w:iCs/>
          <w:highlight w:val="lightGray"/>
        </w:rPr>
        <w:t xml:space="preserve">success factors are the </w:t>
      </w:r>
      <w:r w:rsidR="00812666" w:rsidRPr="00AD0B0F">
        <w:rPr>
          <w:i/>
          <w:iCs/>
          <w:highlight w:val="lightGray"/>
        </w:rPr>
        <w:t xml:space="preserve">evaluation criteria </w:t>
      </w:r>
      <w:r w:rsidR="00EB3A57" w:rsidRPr="00AD0B0F">
        <w:rPr>
          <w:i/>
          <w:iCs/>
          <w:highlight w:val="lightGray"/>
        </w:rPr>
        <w:t xml:space="preserve">for high level appraisal </w:t>
      </w:r>
      <w:r w:rsidR="00566020" w:rsidRPr="00AD0B0F">
        <w:rPr>
          <w:i/>
          <w:iCs/>
          <w:highlight w:val="lightGray"/>
        </w:rPr>
        <w:t>of long list options</w:t>
      </w:r>
      <w:r w:rsidR="00D4252C" w:rsidRPr="00AD0B0F">
        <w:rPr>
          <w:i/>
          <w:iCs/>
          <w:highlight w:val="lightGray"/>
        </w:rPr>
        <w:t xml:space="preserve"> to determine which </w:t>
      </w:r>
      <w:r w:rsidR="00203B6F" w:rsidRPr="00AD0B0F">
        <w:rPr>
          <w:i/>
          <w:iCs/>
          <w:highlight w:val="lightGray"/>
        </w:rPr>
        <w:t>options to take forward</w:t>
      </w:r>
      <w:r w:rsidR="00F13CFD" w:rsidRPr="00AD0B0F">
        <w:rPr>
          <w:i/>
          <w:iCs/>
          <w:highlight w:val="lightGray"/>
        </w:rPr>
        <w:t>.</w:t>
      </w:r>
    </w:p>
    <w:p w14:paraId="500D58CC" w14:textId="77777777" w:rsidR="00F13CFD" w:rsidRPr="00AD0B0F" w:rsidRDefault="00F13CFD" w:rsidP="00497B2C">
      <w:pPr>
        <w:rPr>
          <w:i/>
          <w:iCs/>
          <w:highlight w:val="lightGray"/>
        </w:rPr>
      </w:pPr>
    </w:p>
    <w:p w14:paraId="5EBD330A" w14:textId="3C69BF87" w:rsidR="00F13CFD" w:rsidRPr="00AD0B0F" w:rsidRDefault="00F13CFD" w:rsidP="00497B2C">
      <w:pPr>
        <w:rPr>
          <w:i/>
          <w:iCs/>
        </w:rPr>
      </w:pPr>
      <w:r w:rsidRPr="00AD0B0F">
        <w:rPr>
          <w:i/>
          <w:iCs/>
          <w:highlight w:val="lightGray"/>
        </w:rPr>
        <w:t>The evaluation criteria below</w:t>
      </w:r>
      <w:r w:rsidR="00DB6ABF" w:rsidRPr="00AD0B0F">
        <w:rPr>
          <w:i/>
          <w:iCs/>
          <w:highlight w:val="lightGray"/>
        </w:rPr>
        <w:t xml:space="preserve">, were agreed </w:t>
      </w:r>
      <w:r w:rsidR="000F76B1" w:rsidRPr="00AD0B0F">
        <w:rPr>
          <w:i/>
          <w:iCs/>
          <w:highlight w:val="lightGray"/>
        </w:rPr>
        <w:t>by XXX on the XXX at XXXX.</w:t>
      </w:r>
    </w:p>
    <w:p w14:paraId="12754303" w14:textId="77777777" w:rsidR="00497B2C" w:rsidRPr="00AD0B0F" w:rsidRDefault="00497B2C" w:rsidP="00497B2C"/>
    <w:tbl>
      <w:tblPr>
        <w:tblStyle w:val="Style1"/>
        <w:tblW w:w="9493" w:type="dxa"/>
        <w:tblLook w:val="04A0" w:firstRow="1" w:lastRow="0" w:firstColumn="1" w:lastColumn="0" w:noHBand="0" w:noVBand="1"/>
      </w:tblPr>
      <w:tblGrid>
        <w:gridCol w:w="2547"/>
        <w:gridCol w:w="6946"/>
      </w:tblGrid>
      <w:tr w:rsidR="006927A3" w:rsidRPr="00AD0B0F" w14:paraId="06F46C57" w14:textId="6C041FA9" w:rsidTr="006927A3">
        <w:trPr>
          <w:cnfStyle w:val="100000000000" w:firstRow="1" w:lastRow="0" w:firstColumn="0" w:lastColumn="0" w:oddVBand="0" w:evenVBand="0" w:oddHBand="0" w:evenHBand="0" w:firstRowFirstColumn="0" w:firstRowLastColumn="0" w:lastRowFirstColumn="0" w:lastRowLastColumn="0"/>
        </w:trPr>
        <w:tc>
          <w:tcPr>
            <w:tcW w:w="2547" w:type="dxa"/>
          </w:tcPr>
          <w:p w14:paraId="1937BD0B" w14:textId="3D871EB5" w:rsidR="006927A3" w:rsidRPr="00AD0B0F" w:rsidRDefault="006927A3" w:rsidP="00497B2C">
            <w:pPr>
              <w:rPr>
                <w:i/>
                <w:iCs/>
              </w:rPr>
            </w:pPr>
            <w:r w:rsidRPr="00AD0B0F">
              <w:rPr>
                <w:i/>
                <w:iCs/>
              </w:rPr>
              <w:t xml:space="preserve">Key critical success factors </w:t>
            </w:r>
          </w:p>
        </w:tc>
        <w:tc>
          <w:tcPr>
            <w:tcW w:w="6946" w:type="dxa"/>
          </w:tcPr>
          <w:p w14:paraId="0A5C033A" w14:textId="1C366027" w:rsidR="006927A3" w:rsidRPr="00AD0B0F" w:rsidRDefault="006927A3" w:rsidP="00497B2C">
            <w:pPr>
              <w:rPr>
                <w:i/>
                <w:iCs/>
              </w:rPr>
            </w:pPr>
            <w:r w:rsidRPr="00AD0B0F">
              <w:rPr>
                <w:i/>
                <w:iCs/>
              </w:rPr>
              <w:t>Description</w:t>
            </w:r>
          </w:p>
        </w:tc>
      </w:tr>
      <w:tr w:rsidR="006927A3" w:rsidRPr="00AD0B0F" w14:paraId="40596C2C" w14:textId="4D44935D" w:rsidTr="006927A3">
        <w:tc>
          <w:tcPr>
            <w:tcW w:w="2547" w:type="dxa"/>
          </w:tcPr>
          <w:p w14:paraId="69ECF5C8" w14:textId="047429EF" w:rsidR="006927A3" w:rsidRPr="00AD0B0F" w:rsidRDefault="006927A3" w:rsidP="006927A3">
            <w:pPr>
              <w:rPr>
                <w:i/>
                <w:iCs/>
              </w:rPr>
            </w:pPr>
            <w:r w:rsidRPr="00FB66C0">
              <w:rPr>
                <w:i/>
                <w:iCs/>
              </w:rPr>
              <w:t>Strategic case</w:t>
            </w:r>
          </w:p>
        </w:tc>
        <w:tc>
          <w:tcPr>
            <w:tcW w:w="6946" w:type="dxa"/>
          </w:tcPr>
          <w:p w14:paraId="429DF1FE" w14:textId="36F16B45" w:rsidR="006927A3" w:rsidRPr="00AD0B0F" w:rsidRDefault="006927A3" w:rsidP="006927A3">
            <w:pPr>
              <w:rPr>
                <w:i/>
                <w:iCs/>
              </w:rPr>
            </w:pPr>
            <w:r w:rsidRPr="00FB66C0">
              <w:rPr>
                <w:i/>
                <w:iCs/>
              </w:rPr>
              <w:t>How well does the option provide strategic fit</w:t>
            </w:r>
            <w:r>
              <w:rPr>
                <w:i/>
                <w:iCs/>
              </w:rPr>
              <w:t xml:space="preserve"> and business need</w:t>
            </w:r>
            <w:r w:rsidRPr="00FB66C0">
              <w:rPr>
                <w:i/>
                <w:iCs/>
              </w:rPr>
              <w:t>?</w:t>
            </w:r>
          </w:p>
        </w:tc>
      </w:tr>
      <w:tr w:rsidR="006927A3" w:rsidRPr="00AD0B0F" w14:paraId="245C7991" w14:textId="7FA08E51" w:rsidTr="006927A3">
        <w:tc>
          <w:tcPr>
            <w:tcW w:w="2547" w:type="dxa"/>
          </w:tcPr>
          <w:p w14:paraId="4197B817" w14:textId="29178C04" w:rsidR="006927A3" w:rsidRPr="00AD0B0F" w:rsidRDefault="006927A3" w:rsidP="006927A3">
            <w:pPr>
              <w:rPr>
                <w:i/>
                <w:iCs/>
              </w:rPr>
            </w:pPr>
            <w:r w:rsidRPr="00FB66C0">
              <w:rPr>
                <w:i/>
                <w:iCs/>
              </w:rPr>
              <w:t>Economic case</w:t>
            </w:r>
          </w:p>
        </w:tc>
        <w:tc>
          <w:tcPr>
            <w:tcW w:w="6946" w:type="dxa"/>
          </w:tcPr>
          <w:p w14:paraId="747E179B" w14:textId="1336DA44" w:rsidR="006927A3" w:rsidRPr="00AD0B0F" w:rsidRDefault="006927A3" w:rsidP="006927A3">
            <w:pPr>
              <w:rPr>
                <w:i/>
                <w:iCs/>
              </w:rPr>
            </w:pPr>
            <w:r w:rsidRPr="00FB66C0">
              <w:rPr>
                <w:i/>
                <w:iCs/>
              </w:rPr>
              <w:t xml:space="preserve">How well is the option likely to deliver public value? </w:t>
            </w:r>
          </w:p>
        </w:tc>
      </w:tr>
      <w:tr w:rsidR="006927A3" w:rsidRPr="00AD0B0F" w14:paraId="4E1F774F" w14:textId="2EAA9A94" w:rsidTr="006927A3">
        <w:tc>
          <w:tcPr>
            <w:tcW w:w="2547" w:type="dxa"/>
          </w:tcPr>
          <w:p w14:paraId="0AB064A7" w14:textId="5475410B" w:rsidR="006927A3" w:rsidRPr="00AD0B0F" w:rsidRDefault="006927A3" w:rsidP="006927A3">
            <w:pPr>
              <w:rPr>
                <w:i/>
                <w:iCs/>
              </w:rPr>
            </w:pPr>
            <w:r w:rsidRPr="00FB66C0">
              <w:rPr>
                <w:i/>
                <w:iCs/>
              </w:rPr>
              <w:t>Commercial case</w:t>
            </w:r>
          </w:p>
        </w:tc>
        <w:tc>
          <w:tcPr>
            <w:tcW w:w="6946" w:type="dxa"/>
          </w:tcPr>
          <w:p w14:paraId="2C121E41" w14:textId="24F627BC" w:rsidR="006927A3" w:rsidRPr="00AD0B0F" w:rsidRDefault="006927A3" w:rsidP="006927A3">
            <w:pPr>
              <w:rPr>
                <w:i/>
                <w:iCs/>
              </w:rPr>
            </w:pPr>
            <w:r w:rsidRPr="00FB66C0">
              <w:rPr>
                <w:i/>
                <w:iCs/>
              </w:rPr>
              <w:t>How well does the option match the ability of suppliers to deliver the required services? How attractive is the option?</w:t>
            </w:r>
          </w:p>
        </w:tc>
      </w:tr>
      <w:tr w:rsidR="006927A3" w:rsidRPr="00AD0B0F" w14:paraId="3EF79E3D" w14:textId="739B57FE" w:rsidTr="006927A3">
        <w:tc>
          <w:tcPr>
            <w:tcW w:w="2547" w:type="dxa"/>
          </w:tcPr>
          <w:p w14:paraId="2830E76B" w14:textId="6C23B0B6" w:rsidR="006927A3" w:rsidRPr="00AD0B0F" w:rsidRDefault="006927A3" w:rsidP="006927A3">
            <w:pPr>
              <w:rPr>
                <w:i/>
                <w:iCs/>
              </w:rPr>
            </w:pPr>
            <w:r w:rsidRPr="00FB66C0">
              <w:rPr>
                <w:i/>
                <w:iCs/>
              </w:rPr>
              <w:t>Financial case</w:t>
            </w:r>
          </w:p>
        </w:tc>
        <w:tc>
          <w:tcPr>
            <w:tcW w:w="6946" w:type="dxa"/>
          </w:tcPr>
          <w:p w14:paraId="772AC5EA" w14:textId="3F23AF77" w:rsidR="006927A3" w:rsidRPr="00AD0B0F" w:rsidRDefault="006927A3" w:rsidP="006927A3">
            <w:pPr>
              <w:rPr>
                <w:i/>
                <w:iCs/>
              </w:rPr>
            </w:pPr>
            <w:r w:rsidRPr="00FB66C0">
              <w:rPr>
                <w:i/>
                <w:iCs/>
              </w:rPr>
              <w:t xml:space="preserve">How affordable is the option? </w:t>
            </w:r>
          </w:p>
        </w:tc>
      </w:tr>
      <w:tr w:rsidR="006927A3" w14:paraId="6FFFCFB0" w14:textId="57995BBC" w:rsidTr="006927A3">
        <w:tc>
          <w:tcPr>
            <w:tcW w:w="2547" w:type="dxa"/>
          </w:tcPr>
          <w:p w14:paraId="3C7E6A4B" w14:textId="50D1A5AC" w:rsidR="006927A3" w:rsidRPr="00AD0B0F" w:rsidRDefault="006927A3" w:rsidP="006927A3">
            <w:pPr>
              <w:rPr>
                <w:i/>
                <w:iCs/>
              </w:rPr>
            </w:pPr>
            <w:r w:rsidRPr="00FB66C0">
              <w:rPr>
                <w:i/>
                <w:iCs/>
              </w:rPr>
              <w:t>Management case</w:t>
            </w:r>
          </w:p>
        </w:tc>
        <w:tc>
          <w:tcPr>
            <w:tcW w:w="6946" w:type="dxa"/>
          </w:tcPr>
          <w:p w14:paraId="58C09ACF" w14:textId="01CC6A62" w:rsidR="006927A3" w:rsidRPr="00AD0B0F" w:rsidRDefault="006927A3" w:rsidP="006927A3">
            <w:pPr>
              <w:rPr>
                <w:i/>
                <w:iCs/>
              </w:rPr>
            </w:pPr>
            <w:r w:rsidRPr="00FB66C0">
              <w:rPr>
                <w:i/>
                <w:iCs/>
              </w:rPr>
              <w:t>How achievable is the option? (Time, resources etc)</w:t>
            </w:r>
          </w:p>
        </w:tc>
      </w:tr>
    </w:tbl>
    <w:p w14:paraId="34D14F74" w14:textId="77777777" w:rsidR="00F41E6C" w:rsidRDefault="00F41E6C" w:rsidP="000F16E9"/>
    <w:p w14:paraId="6143D43E" w14:textId="73D944E8" w:rsidR="00F41E6C" w:rsidRDefault="00F41E6C" w:rsidP="000F16E9"/>
    <w:p w14:paraId="5DB2B65F" w14:textId="283A977C" w:rsidR="00F41E6C" w:rsidRPr="009A0FC4" w:rsidRDefault="00F41E6C" w:rsidP="000F16E9"/>
    <w:p w14:paraId="5D7A03C2" w14:textId="02684F93" w:rsidR="007D29A1" w:rsidRDefault="006F3BFD" w:rsidP="000D08BF">
      <w:pPr>
        <w:pStyle w:val="Heading3"/>
      </w:pPr>
      <w:r>
        <w:t xml:space="preserve">Identifying and </w:t>
      </w:r>
      <w:r w:rsidR="004E0A1C">
        <w:t>apprais</w:t>
      </w:r>
      <w:r>
        <w:t xml:space="preserve">ing </w:t>
      </w:r>
      <w:r w:rsidR="00AC25ED">
        <w:t>the</w:t>
      </w:r>
      <w:r w:rsidR="004E0A1C">
        <w:t xml:space="preserve"> l</w:t>
      </w:r>
      <w:r w:rsidR="007D29A1">
        <w:t xml:space="preserve">ong-listed options </w:t>
      </w:r>
    </w:p>
    <w:p w14:paraId="7675D8D7" w14:textId="77777777" w:rsidR="00E50384" w:rsidRPr="00E50384" w:rsidRDefault="00E50384" w:rsidP="00E50384">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043DC" w:rsidRPr="00AD25A8" w14:paraId="3B73662A" w14:textId="77777777" w:rsidTr="00E50384">
        <w:tc>
          <w:tcPr>
            <w:tcW w:w="8036" w:type="dxa"/>
            <w:gridSpan w:val="2"/>
            <w:shd w:val="clear" w:color="auto" w:fill="00B0F0"/>
          </w:tcPr>
          <w:p w14:paraId="4FB621EF" w14:textId="4EE4A3EE" w:rsidR="00C043DC" w:rsidRPr="00C043DC" w:rsidRDefault="00C043DC" w:rsidP="00C043DC">
            <w:pPr>
              <w:rPr>
                <w:rFonts w:ascii="Segoe UI" w:hAnsi="Segoe UI" w:cs="Segoe UI"/>
                <w:bCs/>
                <w:color w:val="FFFFFF" w:themeColor="background1"/>
              </w:rPr>
            </w:pPr>
            <w:r w:rsidRPr="00C043DC">
              <w:rPr>
                <w:rFonts w:ascii="Segoe UI" w:hAnsi="Segoe UI" w:cs="Segoe UI"/>
                <w:bCs/>
                <w:color w:val="FFFFFF" w:themeColor="background1"/>
              </w:rPr>
              <w:t>Identify a wide range of possible options for achieving the project’s business needs, potential scope and service requirements, and undertake an assessment of how well each option meets the objectives and critical success factors agreed for the project.</w:t>
            </w:r>
          </w:p>
          <w:p w14:paraId="5B367B93" w14:textId="1940BA79" w:rsidR="00C043DC" w:rsidRPr="00AD25A8" w:rsidRDefault="00C043DC" w:rsidP="00E50384">
            <w:pPr>
              <w:rPr>
                <w:rFonts w:ascii="Segoe UI" w:hAnsi="Segoe UI" w:cs="Segoe UI"/>
                <w:bCs/>
                <w:color w:val="FFFFFF" w:themeColor="background1"/>
                <w:sz w:val="22"/>
                <w:szCs w:val="22"/>
              </w:rPr>
            </w:pPr>
          </w:p>
        </w:tc>
        <w:tc>
          <w:tcPr>
            <w:tcW w:w="1457" w:type="dxa"/>
            <w:shd w:val="clear" w:color="auto" w:fill="00B0F0"/>
          </w:tcPr>
          <w:p w14:paraId="542F9290" w14:textId="77777777" w:rsidR="00FD0F2C" w:rsidRPr="00FD0F2C" w:rsidRDefault="00C043D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963C317" wp14:editId="1340151C">
                  <wp:extent cx="609600" cy="609600"/>
                  <wp:effectExtent l="0" t="0" r="0" b="0"/>
                  <wp:docPr id="156724831" name="Graphic 15672483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0168830" w14:textId="77777777" w:rsidR="00C043DC" w:rsidRPr="00AD25A8" w:rsidRDefault="00C043DC" w:rsidP="00335F4D">
            <w:pPr>
              <w:rPr>
                <w:rFonts w:ascii="Segoe UI" w:hAnsi="Segoe UI" w:cs="Segoe UI"/>
                <w:sz w:val="22"/>
                <w:szCs w:val="22"/>
              </w:rPr>
            </w:pPr>
          </w:p>
        </w:tc>
      </w:tr>
      <w:tr w:rsidR="00E50384" w:rsidRPr="00AD25A8" w14:paraId="077056D1" w14:textId="77777777" w:rsidTr="00E50384">
        <w:tc>
          <w:tcPr>
            <w:tcW w:w="9493" w:type="dxa"/>
            <w:gridSpan w:val="3"/>
            <w:shd w:val="clear" w:color="auto" w:fill="00B0F0"/>
          </w:tcPr>
          <w:p w14:paraId="6DC0D6C8" w14:textId="77777777" w:rsidR="00E50384" w:rsidRDefault="00E50384" w:rsidP="00E50384">
            <w:pPr>
              <w:rPr>
                <w:rFonts w:ascii="Segoe UI" w:hAnsi="Segoe UI" w:cs="Segoe UI"/>
                <w:bCs/>
                <w:color w:val="FFFFFF" w:themeColor="background1"/>
              </w:rPr>
            </w:pPr>
            <w:r w:rsidRPr="00C043DC">
              <w:rPr>
                <w:rFonts w:ascii="Segoe UI" w:hAnsi="Segoe UI" w:cs="Segoe UI"/>
                <w:bCs/>
                <w:color w:val="FFFFFF" w:themeColor="background1"/>
              </w:rPr>
              <w:t>The options will need to range from ‘Business as Usual (BAU), through to the ‘do minimum’ and ‘do maximum’ and any intermediate options considered.</w:t>
            </w:r>
          </w:p>
          <w:p w14:paraId="32BFE992" w14:textId="77777777" w:rsidR="00E50384" w:rsidRPr="00AD25A8" w:rsidRDefault="00E50384" w:rsidP="00335F4D">
            <w:pPr>
              <w:jc w:val="right"/>
              <w:rPr>
                <w:rFonts w:ascii="Segoe UI" w:hAnsi="Segoe UI" w:cs="Segoe UI"/>
                <w:noProof/>
              </w:rPr>
            </w:pPr>
          </w:p>
        </w:tc>
      </w:tr>
      <w:tr w:rsidR="00C043DC" w:rsidRPr="00AD25A8" w14:paraId="47D82081" w14:textId="77777777" w:rsidTr="00E50384">
        <w:tc>
          <w:tcPr>
            <w:tcW w:w="771" w:type="dxa"/>
            <w:shd w:val="clear" w:color="auto" w:fill="00B0F0"/>
          </w:tcPr>
          <w:p w14:paraId="55233319" w14:textId="77777777" w:rsidR="00C043DC" w:rsidRPr="00AD25A8" w:rsidRDefault="00C043DC" w:rsidP="00335F4D">
            <w:pPr>
              <w:rPr>
                <w:rFonts w:ascii="Segoe UI" w:hAnsi="Segoe UI" w:cs="Segoe UI"/>
                <w:b/>
                <w:color w:val="FFFFFF" w:themeColor="background1"/>
              </w:rPr>
            </w:pPr>
            <w:r w:rsidRPr="00AD25A8">
              <w:rPr>
                <w:rFonts w:ascii="Segoe UI" w:hAnsi="Segoe UI" w:cs="Segoe UI"/>
                <w:noProof/>
                <w:spacing w:val="-2"/>
              </w:rPr>
              <w:drawing>
                <wp:inline distT="0" distB="0" distL="0" distR="0" wp14:anchorId="1C769F27" wp14:editId="0DC455B1">
                  <wp:extent cx="308344" cy="308344"/>
                  <wp:effectExtent l="0" t="0" r="0" b="0"/>
                  <wp:docPr id="781141805" name="Graphic 78114180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9C3B03E" w14:textId="77777777" w:rsidR="00C043DC" w:rsidRDefault="00C043DC" w:rsidP="00C043DC">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P</w:t>
            </w:r>
            <w:r w:rsidR="00E50384">
              <w:rPr>
                <w:rFonts w:ascii="Segoe UI" w:hAnsi="Segoe UI" w:cs="Segoe UI"/>
                <w:color w:val="FFFFFF" w:themeColor="background1"/>
                <w:sz w:val="22"/>
                <w:szCs w:val="22"/>
              </w:rPr>
              <w:t>r</w:t>
            </w:r>
            <w:r w:rsidRPr="00C043DC">
              <w:rPr>
                <w:rFonts w:ascii="Segoe UI" w:hAnsi="Segoe UI" w:cs="Segoe UI"/>
                <w:color w:val="FFFFFF" w:themeColor="background1"/>
                <w:sz w:val="22"/>
                <w:szCs w:val="22"/>
              </w:rPr>
              <w:t>ovide an assessment of each option in terms of how well it meets the</w:t>
            </w:r>
            <w:r w:rsidR="00E50384">
              <w:rPr>
                <w:rFonts w:ascii="Segoe UI" w:hAnsi="Segoe UI" w:cs="Segoe UI"/>
                <w:color w:val="FFFFFF" w:themeColor="background1"/>
                <w:sz w:val="22"/>
                <w:szCs w:val="22"/>
              </w:rPr>
              <w:t xml:space="preserve"> </w:t>
            </w:r>
            <w:r>
              <w:rPr>
                <w:rFonts w:ascii="Segoe UI" w:hAnsi="Segoe UI" w:cs="Segoe UI"/>
                <w:color w:val="FFFFFF" w:themeColor="background1"/>
                <w:sz w:val="22"/>
                <w:szCs w:val="22"/>
              </w:rPr>
              <w:t>s</w:t>
            </w:r>
            <w:r w:rsidRPr="00C043DC">
              <w:rPr>
                <w:rFonts w:ascii="Segoe UI" w:hAnsi="Segoe UI" w:cs="Segoe UI"/>
                <w:color w:val="FFFFFF" w:themeColor="background1"/>
                <w:sz w:val="22"/>
                <w:szCs w:val="22"/>
              </w:rPr>
              <w:t xml:space="preserve">pending objectives and critical success factors agreed for the project. This </w:t>
            </w:r>
            <w:r w:rsidR="00E50384">
              <w:rPr>
                <w:rFonts w:ascii="Segoe UI" w:hAnsi="Segoe UI" w:cs="Segoe UI"/>
                <w:color w:val="FFFFFF" w:themeColor="background1"/>
                <w:sz w:val="22"/>
                <w:szCs w:val="22"/>
              </w:rPr>
              <w:t>c</w:t>
            </w:r>
            <w:r w:rsidRPr="00C043DC">
              <w:rPr>
                <w:rFonts w:ascii="Segoe UI" w:hAnsi="Segoe UI" w:cs="Segoe UI"/>
                <w:color w:val="FFFFFF" w:themeColor="background1"/>
                <w:sz w:val="22"/>
                <w:szCs w:val="22"/>
              </w:rPr>
              <w:t>an be done via an assessment of its Strengths, Weaknesses, Opportunities and Threats (SWOT analysis) or in a more simplified manner by assessing the advantages and disadvantages of each option and how well it meets the agreed objectives and critical success factors (CSFs).</w:t>
            </w:r>
          </w:p>
          <w:p w14:paraId="426C17C1" w14:textId="13E76276" w:rsidR="00E50384" w:rsidRPr="00C043DC" w:rsidRDefault="00E50384" w:rsidP="00C043DC">
            <w:pPr>
              <w:ind w:right="1037"/>
              <w:rPr>
                <w:rFonts w:ascii="Segoe UI" w:hAnsi="Segoe UI" w:cs="Segoe UI"/>
                <w:color w:val="FFFFFF" w:themeColor="background1"/>
                <w:sz w:val="22"/>
                <w:szCs w:val="22"/>
              </w:rPr>
            </w:pPr>
          </w:p>
        </w:tc>
      </w:tr>
      <w:tr w:rsidR="00C043DC" w:rsidRPr="00AD25A8" w14:paraId="357D0BB6" w14:textId="77777777" w:rsidTr="00E50384">
        <w:tc>
          <w:tcPr>
            <w:tcW w:w="771" w:type="dxa"/>
            <w:shd w:val="clear" w:color="auto" w:fill="00B0F0"/>
          </w:tcPr>
          <w:p w14:paraId="799506AD" w14:textId="23307623" w:rsidR="00C043DC" w:rsidRPr="00AD25A8" w:rsidRDefault="00E50384" w:rsidP="00335F4D">
            <w:pPr>
              <w:rPr>
                <w:rFonts w:ascii="Segoe UI" w:hAnsi="Segoe UI" w:cs="Segoe UI"/>
                <w:noProof/>
                <w:spacing w:val="-2"/>
              </w:rPr>
            </w:pPr>
            <w:r w:rsidRPr="00AD25A8">
              <w:rPr>
                <w:rFonts w:ascii="Segoe UI" w:hAnsi="Segoe UI" w:cs="Segoe UI"/>
                <w:noProof/>
                <w:spacing w:val="-2"/>
              </w:rPr>
              <w:drawing>
                <wp:inline distT="0" distB="0" distL="0" distR="0" wp14:anchorId="1530DF8E" wp14:editId="0EFCFEF7">
                  <wp:extent cx="308344" cy="308344"/>
                  <wp:effectExtent l="0" t="0" r="0" b="0"/>
                  <wp:docPr id="430811036" name="Graphic 43081103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EB429B9" w14:textId="77777777" w:rsidR="00C043DC" w:rsidRDefault="00C043DC" w:rsidP="00C043DC">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 xml:space="preserve">Discount any unrealistic options and carry forward any possible options for </w:t>
            </w:r>
            <w:r>
              <w:rPr>
                <w:rFonts w:ascii="Segoe UI" w:hAnsi="Segoe UI" w:cs="Segoe UI"/>
                <w:color w:val="FFFFFF" w:themeColor="background1"/>
                <w:sz w:val="22"/>
                <w:szCs w:val="22"/>
              </w:rPr>
              <w:t>f</w:t>
            </w:r>
            <w:r w:rsidRPr="00C043DC">
              <w:rPr>
                <w:rFonts w:ascii="Segoe UI" w:hAnsi="Segoe UI" w:cs="Segoe UI"/>
                <w:color w:val="FFFFFF" w:themeColor="background1"/>
                <w:sz w:val="22"/>
                <w:szCs w:val="22"/>
              </w:rPr>
              <w:t>urther consideration.</w:t>
            </w:r>
          </w:p>
          <w:p w14:paraId="652E1F8B" w14:textId="647C5F9F" w:rsidR="00E50384" w:rsidRPr="00C043DC" w:rsidRDefault="00E50384" w:rsidP="00C043DC">
            <w:pPr>
              <w:ind w:right="1037"/>
              <w:rPr>
                <w:rFonts w:ascii="Segoe UI" w:hAnsi="Segoe UI" w:cs="Segoe UI"/>
                <w:color w:val="FFFFFF" w:themeColor="background1"/>
                <w:sz w:val="22"/>
                <w:szCs w:val="22"/>
              </w:rPr>
            </w:pPr>
          </w:p>
        </w:tc>
      </w:tr>
      <w:tr w:rsidR="00C043DC" w:rsidRPr="00AD25A8" w14:paraId="444A34BF" w14:textId="77777777" w:rsidTr="00E50384">
        <w:tc>
          <w:tcPr>
            <w:tcW w:w="771" w:type="dxa"/>
            <w:shd w:val="clear" w:color="auto" w:fill="00B0F0"/>
          </w:tcPr>
          <w:p w14:paraId="23AED261" w14:textId="28C67FFC" w:rsidR="00C043DC" w:rsidRPr="00AD25A8" w:rsidRDefault="00E50384" w:rsidP="00335F4D">
            <w:pPr>
              <w:rPr>
                <w:rFonts w:ascii="Segoe UI" w:hAnsi="Segoe UI" w:cs="Segoe UI"/>
                <w:noProof/>
                <w:spacing w:val="-2"/>
              </w:rPr>
            </w:pPr>
            <w:r w:rsidRPr="00AD25A8">
              <w:rPr>
                <w:rFonts w:ascii="Segoe UI" w:hAnsi="Segoe UI" w:cs="Segoe UI"/>
                <w:noProof/>
                <w:spacing w:val="-2"/>
              </w:rPr>
              <w:drawing>
                <wp:inline distT="0" distB="0" distL="0" distR="0" wp14:anchorId="62289EF7" wp14:editId="4B676151">
                  <wp:extent cx="308344" cy="308344"/>
                  <wp:effectExtent l="0" t="0" r="0" b="0"/>
                  <wp:docPr id="574870063" name="Graphic 5748700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04C99448" w14:textId="0AA90A67" w:rsidR="00C043DC" w:rsidRPr="00C043DC" w:rsidRDefault="00C043DC" w:rsidP="00335F4D">
            <w:pPr>
              <w:ind w:right="1037"/>
              <w:jc w:val="both"/>
              <w:rPr>
                <w:rFonts w:ascii="Segoe UI" w:hAnsi="Segoe UI" w:cs="Segoe UI"/>
                <w:color w:val="FFFFFF" w:themeColor="background1"/>
                <w:sz w:val="22"/>
                <w:szCs w:val="22"/>
              </w:rPr>
            </w:pPr>
            <w:r w:rsidRPr="00C043DC">
              <w:rPr>
                <w:rFonts w:ascii="Segoe UI" w:hAnsi="Segoe UI" w:cs="Segoe UI"/>
                <w:color w:val="FFFFFF" w:themeColor="background1"/>
                <w:sz w:val="22"/>
                <w:szCs w:val="22"/>
              </w:rPr>
              <w:t>Identify the preferred way forward (PWF). This is the option that is considered the most plausible to optimise public value.</w:t>
            </w:r>
          </w:p>
        </w:tc>
      </w:tr>
    </w:tbl>
    <w:p w14:paraId="58507060" w14:textId="77777777" w:rsidR="00C043DC" w:rsidRPr="00C043DC" w:rsidRDefault="00C043DC" w:rsidP="00C043DC">
      <w:pPr>
        <w:rPr>
          <w:lang w:val="en-US"/>
        </w:rPr>
      </w:pPr>
    </w:p>
    <w:p w14:paraId="501C2124" w14:textId="16821891" w:rsidR="00FA0008" w:rsidRPr="00FA0008" w:rsidRDefault="00FA0008" w:rsidP="005505A2"/>
    <w:p w14:paraId="605F66B6" w14:textId="721CE5B6" w:rsidR="00BF246B" w:rsidRPr="00F440D6" w:rsidRDefault="00BF246B" w:rsidP="00BF246B">
      <w:pPr>
        <w:pStyle w:val="BodyText"/>
        <w:spacing w:line="240" w:lineRule="auto"/>
        <w:jc w:val="both"/>
        <w:rPr>
          <w:rFonts w:cs="Arial"/>
          <w:i/>
          <w:iCs/>
          <w:highlight w:val="lightGray"/>
        </w:rPr>
      </w:pPr>
      <w:r w:rsidRPr="00F440D6">
        <w:rPr>
          <w:rFonts w:cs="Arial"/>
          <w:i/>
          <w:iCs/>
          <w:highlight w:val="lightGray"/>
        </w:rPr>
        <w:t xml:space="preserve">An options framework filter was used to identify and develop the long list of options for </w:t>
      </w:r>
      <w:r w:rsidR="00A868D5">
        <w:rPr>
          <w:rFonts w:cs="Arial"/>
          <w:i/>
          <w:iCs/>
          <w:highlight w:val="lightGray"/>
        </w:rPr>
        <w:t>[</w:t>
      </w:r>
      <w:r w:rsidRPr="00F440D6">
        <w:rPr>
          <w:rFonts w:cs="Arial"/>
          <w:i/>
          <w:iCs/>
          <w:highlight w:val="lightGray"/>
        </w:rPr>
        <w:t>insert project name</w:t>
      </w:r>
      <w:r w:rsidR="00A868D5">
        <w:rPr>
          <w:rFonts w:cs="Arial"/>
          <w:i/>
          <w:iCs/>
          <w:highlight w:val="lightGray"/>
        </w:rPr>
        <w:t>]</w:t>
      </w:r>
      <w:r w:rsidRPr="00F440D6">
        <w:rPr>
          <w:rFonts w:cs="Arial"/>
          <w:i/>
          <w:iCs/>
          <w:highlight w:val="lightGray"/>
        </w:rPr>
        <w:t>. This was then reduced to a short</w:t>
      </w:r>
      <w:r w:rsidR="00B07176" w:rsidRPr="00F440D6">
        <w:rPr>
          <w:rFonts w:cs="Arial"/>
          <w:i/>
          <w:iCs/>
          <w:highlight w:val="lightGray"/>
        </w:rPr>
        <w:t>-</w:t>
      </w:r>
      <w:r w:rsidRPr="00F440D6">
        <w:rPr>
          <w:rFonts w:cs="Arial"/>
          <w:i/>
          <w:iCs/>
          <w:highlight w:val="lightGray"/>
        </w:rPr>
        <w:t xml:space="preserve">list for more detailed appraisal. </w:t>
      </w:r>
    </w:p>
    <w:p w14:paraId="73D3C5CA" w14:textId="0BC1D32A" w:rsidR="00C41C70" w:rsidRPr="00F440D6" w:rsidRDefault="00BF246B" w:rsidP="00BF246B">
      <w:pPr>
        <w:pStyle w:val="BodyText"/>
        <w:spacing w:line="240" w:lineRule="auto"/>
        <w:jc w:val="both"/>
        <w:rPr>
          <w:rFonts w:cs="Arial"/>
          <w:i/>
          <w:iCs/>
          <w:highlight w:val="lightGray"/>
        </w:rPr>
      </w:pPr>
      <w:r w:rsidRPr="00F440D6">
        <w:rPr>
          <w:rFonts w:cs="Arial"/>
          <w:i/>
          <w:iCs/>
          <w:highlight w:val="lightGray"/>
        </w:rPr>
        <w:t xml:space="preserve">The option filter framework </w:t>
      </w:r>
      <w:r w:rsidR="00E44D88" w:rsidRPr="00F440D6">
        <w:rPr>
          <w:rFonts w:cs="Arial"/>
          <w:i/>
          <w:iCs/>
          <w:highlight w:val="lightGray"/>
        </w:rPr>
        <w:t xml:space="preserve">provides a structured approach to identifying and filtering a </w:t>
      </w:r>
      <w:r w:rsidR="0039399E" w:rsidRPr="00F440D6">
        <w:rPr>
          <w:rFonts w:cs="Arial"/>
          <w:i/>
          <w:iCs/>
          <w:highlight w:val="lightGray"/>
        </w:rPr>
        <w:t>broad range of options for delivering policies, strategies, programme and projects</w:t>
      </w:r>
      <w:r w:rsidR="000E49E2" w:rsidRPr="00F440D6">
        <w:rPr>
          <w:rFonts w:cs="Arial"/>
          <w:i/>
          <w:iCs/>
          <w:highlight w:val="lightGray"/>
        </w:rPr>
        <w:t xml:space="preserve"> based upon </w:t>
      </w:r>
      <w:r w:rsidRPr="00F440D6">
        <w:rPr>
          <w:rFonts w:cs="Arial"/>
          <w:i/>
          <w:iCs/>
          <w:highlight w:val="lightGray"/>
        </w:rPr>
        <w:t xml:space="preserve">five key dimensions: </w:t>
      </w:r>
    </w:p>
    <w:p w14:paraId="09AF937F" w14:textId="0C31FED2" w:rsidR="00C41C70" w:rsidRPr="00F440D6" w:rsidRDefault="00BF246B" w:rsidP="00185B30">
      <w:pPr>
        <w:pStyle w:val="BodyText"/>
        <w:numPr>
          <w:ilvl w:val="0"/>
          <w:numId w:val="11"/>
        </w:numPr>
        <w:spacing w:line="240" w:lineRule="auto"/>
        <w:jc w:val="both"/>
        <w:rPr>
          <w:rFonts w:cs="Arial"/>
          <w:i/>
          <w:iCs/>
          <w:highlight w:val="lightGray"/>
        </w:rPr>
      </w:pPr>
      <w:r w:rsidRPr="00F440D6">
        <w:rPr>
          <w:rFonts w:cs="Arial"/>
          <w:i/>
          <w:iCs/>
          <w:highlight w:val="lightGray"/>
        </w:rPr>
        <w:t>service scope (</w:t>
      </w:r>
      <w:r w:rsidR="00C41C70" w:rsidRPr="00F440D6">
        <w:rPr>
          <w:rFonts w:cs="Arial"/>
          <w:b/>
          <w:bCs/>
          <w:i/>
          <w:iCs/>
          <w:highlight w:val="lightGray"/>
        </w:rPr>
        <w:t>what</w:t>
      </w:r>
      <w:r w:rsidR="00C41C70" w:rsidRPr="00F440D6">
        <w:rPr>
          <w:rFonts w:cs="Arial"/>
          <w:i/>
          <w:iCs/>
          <w:highlight w:val="lightGray"/>
        </w:rPr>
        <w:t xml:space="preserve"> is covered</w:t>
      </w:r>
      <w:proofErr w:type="gramStart"/>
      <w:r w:rsidRPr="00F440D6">
        <w:rPr>
          <w:rFonts w:cs="Arial"/>
          <w:i/>
          <w:iCs/>
          <w:highlight w:val="lightGray"/>
        </w:rPr>
        <w:t>);</w:t>
      </w:r>
      <w:proofErr w:type="gramEnd"/>
      <w:r w:rsidRPr="00F440D6">
        <w:rPr>
          <w:rFonts w:cs="Arial"/>
          <w:i/>
          <w:iCs/>
          <w:highlight w:val="lightGray"/>
        </w:rPr>
        <w:t xml:space="preserve"> </w:t>
      </w:r>
    </w:p>
    <w:p w14:paraId="7B71A2EE" w14:textId="0E92673B" w:rsidR="00C41C70" w:rsidRPr="00F440D6" w:rsidRDefault="00BF246B" w:rsidP="00185B30">
      <w:pPr>
        <w:pStyle w:val="BodyText"/>
        <w:numPr>
          <w:ilvl w:val="0"/>
          <w:numId w:val="11"/>
        </w:numPr>
        <w:spacing w:line="240" w:lineRule="auto"/>
        <w:jc w:val="both"/>
        <w:rPr>
          <w:rFonts w:cs="Arial"/>
          <w:i/>
          <w:iCs/>
          <w:highlight w:val="lightGray"/>
        </w:rPr>
      </w:pPr>
      <w:r w:rsidRPr="00F440D6">
        <w:rPr>
          <w:rFonts w:cs="Arial"/>
          <w:i/>
          <w:iCs/>
          <w:highlight w:val="lightGray"/>
        </w:rPr>
        <w:lastRenderedPageBreak/>
        <w:t>service solution (</w:t>
      </w:r>
      <w:r w:rsidR="00AA0FFD" w:rsidRPr="00F440D6">
        <w:rPr>
          <w:rFonts w:cs="Arial"/>
          <w:b/>
          <w:bCs/>
          <w:i/>
          <w:iCs/>
          <w:highlight w:val="lightGray"/>
        </w:rPr>
        <w:t xml:space="preserve">how </w:t>
      </w:r>
      <w:r w:rsidR="00AA0FFD" w:rsidRPr="00F440D6">
        <w:rPr>
          <w:rFonts w:cs="Arial"/>
          <w:i/>
          <w:iCs/>
          <w:highlight w:val="lightGray"/>
        </w:rPr>
        <w:t xml:space="preserve">- </w:t>
      </w:r>
      <w:r w:rsidRPr="00F440D6">
        <w:rPr>
          <w:rFonts w:cs="Arial"/>
          <w:i/>
          <w:iCs/>
          <w:highlight w:val="lightGray"/>
        </w:rPr>
        <w:t>interventions and projects</w:t>
      </w:r>
      <w:r w:rsidR="003B2262" w:rsidRPr="00F440D6">
        <w:rPr>
          <w:rFonts w:cs="Arial"/>
          <w:i/>
          <w:iCs/>
          <w:highlight w:val="lightGray"/>
        </w:rPr>
        <w:t xml:space="preserve"> considered</w:t>
      </w:r>
      <w:proofErr w:type="gramStart"/>
      <w:r w:rsidRPr="00F440D6">
        <w:rPr>
          <w:rFonts w:cs="Arial"/>
          <w:i/>
          <w:iCs/>
          <w:highlight w:val="lightGray"/>
        </w:rPr>
        <w:t>);</w:t>
      </w:r>
      <w:proofErr w:type="gramEnd"/>
      <w:r w:rsidRPr="00F440D6">
        <w:rPr>
          <w:rFonts w:cs="Arial"/>
          <w:i/>
          <w:iCs/>
          <w:highlight w:val="lightGray"/>
        </w:rPr>
        <w:t xml:space="preserve"> </w:t>
      </w:r>
    </w:p>
    <w:p w14:paraId="4C5B714E" w14:textId="11B1DB13" w:rsidR="00C41C70" w:rsidRPr="00F440D6" w:rsidRDefault="00BF246B" w:rsidP="00185B30">
      <w:pPr>
        <w:pStyle w:val="BodyText"/>
        <w:numPr>
          <w:ilvl w:val="0"/>
          <w:numId w:val="11"/>
        </w:numPr>
        <w:spacing w:line="240" w:lineRule="auto"/>
        <w:jc w:val="both"/>
        <w:rPr>
          <w:rFonts w:cs="Arial"/>
          <w:i/>
          <w:iCs/>
          <w:highlight w:val="lightGray"/>
        </w:rPr>
      </w:pPr>
      <w:r w:rsidRPr="00F440D6">
        <w:rPr>
          <w:rFonts w:cs="Arial"/>
          <w:i/>
          <w:iCs/>
          <w:highlight w:val="lightGray"/>
        </w:rPr>
        <w:t>service delivery (</w:t>
      </w:r>
      <w:r w:rsidR="00C41C70" w:rsidRPr="00F440D6">
        <w:rPr>
          <w:rFonts w:cs="Arial"/>
          <w:b/>
          <w:bCs/>
          <w:i/>
          <w:iCs/>
          <w:highlight w:val="lightGray"/>
        </w:rPr>
        <w:t>who</w:t>
      </w:r>
      <w:r w:rsidR="00C41C70" w:rsidRPr="00F440D6">
        <w:rPr>
          <w:rFonts w:cs="Arial"/>
          <w:i/>
          <w:iCs/>
          <w:highlight w:val="lightGray"/>
        </w:rPr>
        <w:t xml:space="preserve"> </w:t>
      </w:r>
      <w:r w:rsidR="003A1038" w:rsidRPr="00F440D6">
        <w:rPr>
          <w:rFonts w:cs="Arial"/>
          <w:i/>
          <w:iCs/>
          <w:highlight w:val="lightGray"/>
        </w:rPr>
        <w:t xml:space="preserve">- </w:t>
      </w:r>
      <w:r w:rsidRPr="00F440D6">
        <w:rPr>
          <w:rFonts w:cs="Arial"/>
          <w:i/>
          <w:iCs/>
          <w:highlight w:val="lightGray"/>
        </w:rPr>
        <w:t>organisation and operating model</w:t>
      </w:r>
      <w:r w:rsidR="003B2262" w:rsidRPr="00F440D6">
        <w:rPr>
          <w:rFonts w:cs="Arial"/>
          <w:i/>
          <w:iCs/>
          <w:highlight w:val="lightGray"/>
        </w:rPr>
        <w:t xml:space="preserve"> considered</w:t>
      </w:r>
      <w:proofErr w:type="gramStart"/>
      <w:r w:rsidRPr="00F440D6">
        <w:rPr>
          <w:rFonts w:cs="Arial"/>
          <w:i/>
          <w:iCs/>
          <w:highlight w:val="lightGray"/>
        </w:rPr>
        <w:t>);</w:t>
      </w:r>
      <w:proofErr w:type="gramEnd"/>
      <w:r w:rsidRPr="00F440D6">
        <w:rPr>
          <w:rFonts w:cs="Arial"/>
          <w:i/>
          <w:iCs/>
          <w:highlight w:val="lightGray"/>
        </w:rPr>
        <w:t xml:space="preserve"> </w:t>
      </w:r>
    </w:p>
    <w:p w14:paraId="01011896" w14:textId="7DC218C6" w:rsidR="00C41C70" w:rsidRPr="00F440D6" w:rsidRDefault="00BF246B" w:rsidP="00185B30">
      <w:pPr>
        <w:pStyle w:val="BodyText"/>
        <w:numPr>
          <w:ilvl w:val="0"/>
          <w:numId w:val="11"/>
        </w:numPr>
        <w:spacing w:line="240" w:lineRule="auto"/>
        <w:jc w:val="both"/>
        <w:rPr>
          <w:rFonts w:cs="Arial"/>
          <w:i/>
          <w:iCs/>
          <w:highlight w:val="lightGray"/>
        </w:rPr>
      </w:pPr>
      <w:r w:rsidRPr="00F440D6">
        <w:rPr>
          <w:rFonts w:cs="Arial"/>
          <w:i/>
          <w:iCs/>
          <w:highlight w:val="lightGray"/>
        </w:rPr>
        <w:t>implementation (</w:t>
      </w:r>
      <w:r w:rsidR="003A1038" w:rsidRPr="00F440D6">
        <w:rPr>
          <w:rFonts w:cs="Arial"/>
          <w:b/>
          <w:bCs/>
          <w:i/>
          <w:iCs/>
          <w:highlight w:val="lightGray"/>
        </w:rPr>
        <w:t>when</w:t>
      </w:r>
      <w:r w:rsidR="003A1038" w:rsidRPr="00F440D6">
        <w:rPr>
          <w:rFonts w:cs="Arial"/>
          <w:i/>
          <w:iCs/>
          <w:highlight w:val="lightGray"/>
        </w:rPr>
        <w:t xml:space="preserve"> - </w:t>
      </w:r>
      <w:r w:rsidRPr="00F440D6">
        <w:rPr>
          <w:rFonts w:cs="Arial"/>
          <w:i/>
          <w:iCs/>
          <w:highlight w:val="lightGray"/>
        </w:rPr>
        <w:t>phasing and timing</w:t>
      </w:r>
      <w:proofErr w:type="gramStart"/>
      <w:r w:rsidRPr="00F440D6">
        <w:rPr>
          <w:rFonts w:cs="Arial"/>
          <w:i/>
          <w:iCs/>
          <w:highlight w:val="lightGray"/>
        </w:rPr>
        <w:t>);</w:t>
      </w:r>
      <w:proofErr w:type="gramEnd"/>
    </w:p>
    <w:p w14:paraId="20B1700C" w14:textId="0C476289" w:rsidR="00C41C70" w:rsidRPr="00F440D6" w:rsidRDefault="00BF246B" w:rsidP="00185B30">
      <w:pPr>
        <w:pStyle w:val="BodyText"/>
        <w:numPr>
          <w:ilvl w:val="0"/>
          <w:numId w:val="11"/>
        </w:numPr>
        <w:spacing w:line="240" w:lineRule="auto"/>
        <w:jc w:val="both"/>
        <w:rPr>
          <w:rFonts w:cs="Arial"/>
          <w:i/>
          <w:iCs/>
          <w:highlight w:val="lightGray"/>
        </w:rPr>
      </w:pPr>
      <w:r w:rsidRPr="00F440D6">
        <w:rPr>
          <w:rFonts w:cs="Arial"/>
          <w:i/>
          <w:iCs/>
          <w:highlight w:val="lightGray"/>
        </w:rPr>
        <w:t xml:space="preserve"> and </w:t>
      </w:r>
      <w:r w:rsidRPr="00F440D6">
        <w:rPr>
          <w:rFonts w:cs="Arial"/>
          <w:b/>
          <w:bCs/>
          <w:i/>
          <w:iCs/>
          <w:highlight w:val="lightGray"/>
        </w:rPr>
        <w:t xml:space="preserve">funding </w:t>
      </w:r>
      <w:r w:rsidRPr="00F440D6">
        <w:rPr>
          <w:rFonts w:cs="Arial"/>
          <w:i/>
          <w:iCs/>
          <w:highlight w:val="lightGray"/>
        </w:rPr>
        <w:t>(spend)</w:t>
      </w:r>
      <w:r w:rsidR="00C41C70" w:rsidRPr="00F440D6">
        <w:rPr>
          <w:rFonts w:cs="Arial"/>
          <w:i/>
          <w:iCs/>
          <w:highlight w:val="lightGray"/>
        </w:rPr>
        <w:t>.</w:t>
      </w:r>
    </w:p>
    <w:p w14:paraId="764E0887" w14:textId="008B619A" w:rsidR="00E94941" w:rsidRPr="00F440D6" w:rsidRDefault="00BF246B" w:rsidP="00F81DC1">
      <w:pPr>
        <w:pStyle w:val="BodyText"/>
        <w:spacing w:line="240" w:lineRule="auto"/>
        <w:jc w:val="both"/>
        <w:rPr>
          <w:rFonts w:cs="Arial"/>
          <w:i/>
          <w:iCs/>
          <w:highlight w:val="lightGray"/>
        </w:rPr>
      </w:pPr>
      <w:r w:rsidRPr="00F440D6">
        <w:rPr>
          <w:rFonts w:cs="Arial"/>
          <w:i/>
          <w:iCs/>
          <w:highlight w:val="lightGray"/>
        </w:rPr>
        <w:t>The key dimensions align to the Five Case Model. For each dimension, the aim is to identify the PWF, discounting and carrying forward other possible options to the short</w:t>
      </w:r>
      <w:r w:rsidR="00FB3AF8" w:rsidRPr="00F440D6">
        <w:rPr>
          <w:rFonts w:cs="Arial"/>
          <w:i/>
          <w:iCs/>
          <w:highlight w:val="lightGray"/>
        </w:rPr>
        <w:t>-</w:t>
      </w:r>
      <w:r w:rsidRPr="00F440D6">
        <w:rPr>
          <w:rFonts w:cs="Arial"/>
          <w:i/>
          <w:iCs/>
          <w:highlight w:val="lightGray"/>
        </w:rPr>
        <w:t xml:space="preserve">list of options for more detailed appraisal in the value for money analysis. </w:t>
      </w:r>
    </w:p>
    <w:p w14:paraId="5DEBA0DF" w14:textId="7E2C0F5B" w:rsidR="002D2851" w:rsidRPr="003B0E4D" w:rsidRDefault="002D2851" w:rsidP="002D2851">
      <w:pPr>
        <w:pStyle w:val="BodyText"/>
        <w:spacing w:line="240" w:lineRule="auto"/>
        <w:jc w:val="both"/>
        <w:rPr>
          <w:rFonts w:cs="Arial"/>
          <w:i/>
          <w:iCs/>
        </w:rPr>
      </w:pPr>
      <w:proofErr w:type="gramStart"/>
      <w:r w:rsidRPr="00F440D6">
        <w:rPr>
          <w:rFonts w:cs="Arial"/>
          <w:i/>
          <w:iCs/>
          <w:highlight w:val="lightGray"/>
        </w:rPr>
        <w:t>In order to</w:t>
      </w:r>
      <w:proofErr w:type="gramEnd"/>
      <w:r w:rsidRPr="00F440D6">
        <w:rPr>
          <w:rFonts w:cs="Arial"/>
          <w:i/>
          <w:iCs/>
          <w:highlight w:val="lightGray"/>
        </w:rPr>
        <w:t xml:space="preserve"> progress to a short</w:t>
      </w:r>
      <w:r w:rsidR="00FB3AF8" w:rsidRPr="00F440D6">
        <w:rPr>
          <w:rFonts w:cs="Arial"/>
          <w:i/>
          <w:iCs/>
          <w:highlight w:val="lightGray"/>
        </w:rPr>
        <w:t>-</w:t>
      </w:r>
      <w:r w:rsidRPr="00F440D6">
        <w:rPr>
          <w:rFonts w:cs="Arial"/>
          <w:i/>
          <w:iCs/>
          <w:highlight w:val="lightGray"/>
        </w:rPr>
        <w:t>list of options, the advantages and disadvantages of individual choices have been considered, together with how well they are likely to meet the strategic objective and critical success factors agreed for the delivery of (insert project/ programme name). These are available in Appendix XXX.</w:t>
      </w:r>
    </w:p>
    <w:p w14:paraId="047518EB" w14:textId="085D75FD" w:rsidR="00593EB4" w:rsidRDefault="00593EB4" w:rsidP="00F81DC1">
      <w:pPr>
        <w:pStyle w:val="BodyText"/>
        <w:spacing w:line="240" w:lineRule="auto"/>
        <w:jc w:val="both"/>
        <w:rPr>
          <w:rFonts w:cs="Arial"/>
        </w:rPr>
      </w:pPr>
    </w:p>
    <w:p w14:paraId="2873941F" w14:textId="6B5CC21C" w:rsidR="00775F56" w:rsidRDefault="00775F56" w:rsidP="00775F56">
      <w:pPr>
        <w:rPr>
          <w:b/>
          <w:bCs/>
          <w:i/>
          <w:iCs/>
        </w:rPr>
      </w:pPr>
      <w:r w:rsidRPr="00E81BC7">
        <w:rPr>
          <w:b/>
          <w:bCs/>
          <w:i/>
          <w:iCs/>
        </w:rPr>
        <w:t>Scoping Options:</w:t>
      </w:r>
    </w:p>
    <w:p w14:paraId="0211396C" w14:textId="77777777" w:rsidR="00E50384" w:rsidRDefault="00E50384" w:rsidP="00775F56">
      <w:pPr>
        <w:rPr>
          <w:b/>
          <w:bCs/>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50384" w:rsidRPr="00AD25A8" w14:paraId="2C69D998" w14:textId="77777777" w:rsidTr="003B79FF">
        <w:tc>
          <w:tcPr>
            <w:tcW w:w="8036" w:type="dxa"/>
            <w:shd w:val="clear" w:color="auto" w:fill="00B0F0"/>
          </w:tcPr>
          <w:p w14:paraId="7F599B2D" w14:textId="77777777" w:rsidR="00E50384" w:rsidRPr="00E50384" w:rsidRDefault="00E50384" w:rsidP="00E50384">
            <w:pPr>
              <w:rPr>
                <w:rFonts w:ascii="Segoe UI" w:hAnsi="Segoe UI" w:cs="Segoe UI"/>
                <w:b/>
                <w:color w:val="FFFFFF" w:themeColor="background1"/>
              </w:rPr>
            </w:pPr>
            <w:r w:rsidRPr="00E50384">
              <w:rPr>
                <w:rFonts w:ascii="Segoe UI" w:hAnsi="Segoe UI" w:cs="Segoe UI"/>
                <w:b/>
                <w:color w:val="FFFFFF" w:themeColor="background1"/>
              </w:rPr>
              <w:t>Below are illustrative options for presentation of the Options Framework Filter.</w:t>
            </w:r>
          </w:p>
          <w:p w14:paraId="2BA319C4" w14:textId="77777777" w:rsidR="00E50384" w:rsidRPr="00E50384" w:rsidRDefault="00E50384" w:rsidP="00E50384">
            <w:pPr>
              <w:rPr>
                <w:rFonts w:ascii="Segoe UI" w:hAnsi="Segoe UI" w:cs="Segoe UI"/>
                <w:bCs/>
                <w:color w:val="FFFFFF" w:themeColor="background1"/>
              </w:rPr>
            </w:pPr>
          </w:p>
          <w:p w14:paraId="0610618C" w14:textId="2BA72DC6" w:rsidR="00E50384" w:rsidRPr="00AD25A8" w:rsidRDefault="00E50384" w:rsidP="00E50384">
            <w:pPr>
              <w:rPr>
                <w:rFonts w:ascii="Segoe UI" w:hAnsi="Segoe UI" w:cs="Segoe UI"/>
                <w:bCs/>
                <w:color w:val="FFFFFF" w:themeColor="background1"/>
                <w:sz w:val="22"/>
                <w:szCs w:val="22"/>
              </w:rPr>
            </w:pPr>
          </w:p>
        </w:tc>
        <w:tc>
          <w:tcPr>
            <w:tcW w:w="1457" w:type="dxa"/>
            <w:shd w:val="clear" w:color="auto" w:fill="00B0F0"/>
          </w:tcPr>
          <w:p w14:paraId="3D7ADC20" w14:textId="77777777" w:rsidR="00FD0F2C" w:rsidRPr="00FD0F2C" w:rsidRDefault="00E50384"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4BF8A0B" wp14:editId="531FA8BA">
                  <wp:extent cx="609600" cy="609600"/>
                  <wp:effectExtent l="0" t="0" r="0" b="0"/>
                  <wp:docPr id="245250658" name="Graphic 2452506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D5B8E2B" w14:textId="77777777" w:rsidR="00E50384" w:rsidRPr="00AD25A8" w:rsidRDefault="00E50384" w:rsidP="00335F4D">
            <w:pPr>
              <w:rPr>
                <w:rFonts w:ascii="Segoe UI" w:hAnsi="Segoe UI" w:cs="Segoe UI"/>
                <w:sz w:val="22"/>
                <w:szCs w:val="22"/>
              </w:rPr>
            </w:pPr>
          </w:p>
        </w:tc>
      </w:tr>
      <w:tr w:rsidR="00E50384" w:rsidRPr="00AD25A8" w14:paraId="778C3FEF" w14:textId="77777777" w:rsidTr="003B79FF">
        <w:tc>
          <w:tcPr>
            <w:tcW w:w="9493" w:type="dxa"/>
            <w:gridSpan w:val="2"/>
            <w:shd w:val="clear" w:color="auto" w:fill="00B0F0"/>
          </w:tcPr>
          <w:p w14:paraId="4793CF55"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For each of the 5 key dimensions, you will need to identify:</w:t>
            </w:r>
          </w:p>
          <w:p w14:paraId="0C85D7E2" w14:textId="5E604727" w:rsidR="00E50384" w:rsidRPr="00775A5C" w:rsidRDefault="00E50384"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Discounted options</w:t>
            </w:r>
          </w:p>
          <w:p w14:paraId="05B7B114" w14:textId="267F09E1" w:rsidR="00E50384" w:rsidRPr="00775A5C" w:rsidRDefault="00E50384"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 xml:space="preserve">Options being taken forward for further </w:t>
            </w:r>
            <w:proofErr w:type="gramStart"/>
            <w:r w:rsidRPr="00775A5C">
              <w:rPr>
                <w:rFonts w:ascii="Segoe UI" w:hAnsi="Segoe UI" w:cs="Segoe UI"/>
                <w:bCs/>
                <w:color w:val="FFFFFF" w:themeColor="background1"/>
              </w:rPr>
              <w:t>consideration</w:t>
            </w:r>
            <w:proofErr w:type="gramEnd"/>
          </w:p>
          <w:p w14:paraId="7310F3AD" w14:textId="34F0A7D7" w:rsidR="00E50384" w:rsidRPr="00775A5C" w:rsidRDefault="00E50384"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 xml:space="preserve">The preferred way forward </w:t>
            </w:r>
          </w:p>
          <w:p w14:paraId="6C612284" w14:textId="77777777" w:rsidR="00E50384" w:rsidRPr="00E50384" w:rsidRDefault="00E50384" w:rsidP="00775A5C">
            <w:pPr>
              <w:rPr>
                <w:rFonts w:ascii="Segoe UI" w:hAnsi="Segoe UI" w:cs="Segoe UI"/>
                <w:bCs/>
                <w:color w:val="FFFFFF" w:themeColor="background1"/>
              </w:rPr>
            </w:pPr>
          </w:p>
          <w:p w14:paraId="657606BB"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 xml:space="preserve">Please note: Dimensions may have a varying number of options available. The table below is illustrative only. </w:t>
            </w:r>
          </w:p>
          <w:p w14:paraId="7BED199C" w14:textId="77777777" w:rsidR="00E50384" w:rsidRPr="00E50384" w:rsidRDefault="00E50384" w:rsidP="00775A5C">
            <w:pPr>
              <w:rPr>
                <w:rFonts w:ascii="Segoe UI" w:hAnsi="Segoe UI" w:cs="Segoe UI"/>
                <w:bCs/>
                <w:color w:val="FFFFFF" w:themeColor="background1"/>
              </w:rPr>
            </w:pPr>
          </w:p>
          <w:p w14:paraId="51FC622B"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Consider numbering and/ or colour coding the results for ease of use/ interpretation. A RAG rating can be an effective method of identifying the different outcomes for each option and can help to provide a single page summary of the options considered.</w:t>
            </w:r>
          </w:p>
          <w:p w14:paraId="5A4EE60F" w14:textId="77777777" w:rsidR="00E50384" w:rsidRPr="00E50384" w:rsidRDefault="00E50384" w:rsidP="00775A5C">
            <w:pPr>
              <w:rPr>
                <w:rFonts w:ascii="Segoe UI" w:hAnsi="Segoe UI" w:cs="Segoe UI"/>
                <w:bCs/>
                <w:color w:val="FFFFFF" w:themeColor="background1"/>
              </w:rPr>
            </w:pPr>
            <w:r w:rsidRPr="00E50384">
              <w:rPr>
                <w:rFonts w:ascii="Segoe UI" w:hAnsi="Segoe UI" w:cs="Segoe UI"/>
                <w:bCs/>
                <w:color w:val="FFFFFF" w:themeColor="background1"/>
              </w:rPr>
              <w:t xml:space="preserve"> </w:t>
            </w:r>
          </w:p>
          <w:p w14:paraId="039B4AAB" w14:textId="1FDCB082" w:rsidR="00E50384" w:rsidRPr="00AD25A8" w:rsidRDefault="00E50384" w:rsidP="00775A5C">
            <w:pPr>
              <w:rPr>
                <w:rFonts w:ascii="Segoe UI" w:hAnsi="Segoe UI" w:cs="Segoe UI"/>
                <w:noProof/>
              </w:rPr>
            </w:pPr>
            <w:r w:rsidRPr="00E50384">
              <w:rPr>
                <w:rFonts w:ascii="Segoe UI" w:hAnsi="Segoe UI" w:cs="Segoe UI"/>
                <w:bCs/>
                <w:color w:val="FFFFFF" w:themeColor="background1"/>
              </w:rPr>
              <w:t>If using a RAG rating, you should only have one green (PWF) for each dimension. You can have multiple red (discounted options) and amber (options for further investigation).</w:t>
            </w:r>
          </w:p>
        </w:tc>
      </w:tr>
    </w:tbl>
    <w:p w14:paraId="0103C3ED" w14:textId="77777777" w:rsidR="00E50384" w:rsidRDefault="00E50384" w:rsidP="00775F56">
      <w:pPr>
        <w:rPr>
          <w:b/>
          <w:bCs/>
          <w:i/>
          <w:iCs/>
        </w:rPr>
      </w:pPr>
    </w:p>
    <w:p w14:paraId="72A8B41F" w14:textId="0BCF12FB" w:rsidR="00593EB4" w:rsidRDefault="00593EB4" w:rsidP="00F81DC1">
      <w:pPr>
        <w:pStyle w:val="BodyText"/>
        <w:spacing w:line="240" w:lineRule="auto"/>
        <w:jc w:val="both"/>
        <w:rPr>
          <w:rFonts w:cs="Arial"/>
        </w:rPr>
      </w:pPr>
    </w:p>
    <w:p w14:paraId="345DBA57" w14:textId="7A082B6F" w:rsidR="00020BD7" w:rsidRPr="00F440D6" w:rsidRDefault="00B26803" w:rsidP="007E203F">
      <w:pPr>
        <w:rPr>
          <w:i/>
          <w:iCs/>
          <w:highlight w:val="lightGray"/>
        </w:rPr>
      </w:pPr>
      <w:r w:rsidRPr="00F440D6">
        <w:rPr>
          <w:i/>
          <w:iCs/>
          <w:highlight w:val="lightGray"/>
        </w:rPr>
        <w:t>The following options were considered across the five dimensions:</w:t>
      </w:r>
    </w:p>
    <w:p w14:paraId="4472173D" w14:textId="77777777" w:rsidR="00B26803" w:rsidRPr="00F440D6" w:rsidRDefault="00B26803"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5D2DAC" w:rsidRPr="002F40BB" w14:paraId="1BBA64D0" w14:textId="77777777" w:rsidTr="00D455DA">
        <w:trPr>
          <w:cnfStyle w:val="100000000000" w:firstRow="1" w:lastRow="0" w:firstColumn="0" w:lastColumn="0" w:oddVBand="0" w:evenVBand="0" w:oddHBand="0" w:evenHBand="0" w:firstRowFirstColumn="0" w:firstRowLastColumn="0" w:lastRowFirstColumn="0" w:lastRowLastColumn="0"/>
        </w:trPr>
        <w:tc>
          <w:tcPr>
            <w:tcW w:w="1838" w:type="dxa"/>
          </w:tcPr>
          <w:p w14:paraId="690EA851" w14:textId="77777777" w:rsidR="00D455DA" w:rsidRPr="002F40BB" w:rsidRDefault="005D2DAC">
            <w:pPr>
              <w:rPr>
                <w:b w:val="0"/>
              </w:rPr>
            </w:pPr>
            <w:r w:rsidRPr="002F40BB">
              <w:t xml:space="preserve">Dimension </w:t>
            </w:r>
          </w:p>
          <w:p w14:paraId="0C8E8B6B" w14:textId="266E9F8F" w:rsidR="00DC458E" w:rsidRPr="002F40BB" w:rsidRDefault="00DC458E"/>
        </w:tc>
        <w:tc>
          <w:tcPr>
            <w:tcW w:w="902" w:type="dxa"/>
          </w:tcPr>
          <w:p w14:paraId="5387496F" w14:textId="77777777" w:rsidR="00DC458E" w:rsidRPr="002F40BB" w:rsidRDefault="00DC458E">
            <w:r w:rsidRPr="002F40BB">
              <w:t>BAU</w:t>
            </w:r>
          </w:p>
        </w:tc>
        <w:tc>
          <w:tcPr>
            <w:tcW w:w="1431" w:type="dxa"/>
          </w:tcPr>
          <w:p w14:paraId="0818FEB2" w14:textId="77777777" w:rsidR="00DC458E" w:rsidRPr="002F40BB" w:rsidRDefault="00DC458E">
            <w:r w:rsidRPr="002F40BB">
              <w:t xml:space="preserve">Do Minimum </w:t>
            </w:r>
          </w:p>
        </w:tc>
        <w:tc>
          <w:tcPr>
            <w:tcW w:w="1620" w:type="dxa"/>
          </w:tcPr>
          <w:p w14:paraId="41EF9E33" w14:textId="77777777" w:rsidR="00DC458E" w:rsidRPr="002F40BB" w:rsidRDefault="00DC458E">
            <w:r w:rsidRPr="002F40BB">
              <w:t>Intermediate 1</w:t>
            </w:r>
          </w:p>
        </w:tc>
        <w:tc>
          <w:tcPr>
            <w:tcW w:w="1620" w:type="dxa"/>
          </w:tcPr>
          <w:p w14:paraId="2094D276" w14:textId="77777777" w:rsidR="00DC458E" w:rsidRPr="002F40BB" w:rsidRDefault="00DC458E">
            <w:r w:rsidRPr="002F40BB">
              <w:t>Intermediate 2</w:t>
            </w:r>
          </w:p>
        </w:tc>
        <w:tc>
          <w:tcPr>
            <w:tcW w:w="1231" w:type="dxa"/>
          </w:tcPr>
          <w:p w14:paraId="085ABABC" w14:textId="77777777" w:rsidR="00DC458E" w:rsidRPr="002F40BB" w:rsidRDefault="00DC458E">
            <w:r w:rsidRPr="002F40BB">
              <w:t>Maximum</w:t>
            </w:r>
          </w:p>
        </w:tc>
      </w:tr>
      <w:tr w:rsidR="005D2DAC" w:rsidRPr="00F440D6" w14:paraId="0C11D0E6" w14:textId="77777777" w:rsidTr="00D455DA">
        <w:tc>
          <w:tcPr>
            <w:tcW w:w="1838" w:type="dxa"/>
          </w:tcPr>
          <w:p w14:paraId="58BA40F9" w14:textId="3A0ABED2" w:rsidR="00DC458E" w:rsidRPr="002F40BB" w:rsidRDefault="00D017B5">
            <w:r w:rsidRPr="002F40BB">
              <w:t>1. Service scope</w:t>
            </w:r>
            <w:r w:rsidR="006531D9" w:rsidRPr="002F40BB">
              <w:t xml:space="preserve"> (what)</w:t>
            </w:r>
          </w:p>
        </w:tc>
        <w:tc>
          <w:tcPr>
            <w:tcW w:w="902" w:type="dxa"/>
          </w:tcPr>
          <w:p w14:paraId="7C5B803F" w14:textId="77777777" w:rsidR="00DC458E" w:rsidRPr="002F40BB" w:rsidRDefault="00DC458E"/>
        </w:tc>
        <w:tc>
          <w:tcPr>
            <w:tcW w:w="1431" w:type="dxa"/>
          </w:tcPr>
          <w:p w14:paraId="5D53F163" w14:textId="77777777" w:rsidR="00DC458E" w:rsidRPr="002F40BB" w:rsidRDefault="00DC458E"/>
        </w:tc>
        <w:tc>
          <w:tcPr>
            <w:tcW w:w="1620" w:type="dxa"/>
          </w:tcPr>
          <w:p w14:paraId="78605095" w14:textId="77777777" w:rsidR="00DC458E" w:rsidRPr="002F40BB" w:rsidRDefault="00DC458E"/>
        </w:tc>
        <w:tc>
          <w:tcPr>
            <w:tcW w:w="1620" w:type="dxa"/>
          </w:tcPr>
          <w:p w14:paraId="22005A5E" w14:textId="77777777" w:rsidR="00DC458E" w:rsidRPr="002F40BB" w:rsidRDefault="00DC458E"/>
        </w:tc>
        <w:tc>
          <w:tcPr>
            <w:tcW w:w="1231" w:type="dxa"/>
          </w:tcPr>
          <w:p w14:paraId="029793E8" w14:textId="77777777" w:rsidR="00DC458E" w:rsidRPr="002F40BB" w:rsidRDefault="00DC458E"/>
        </w:tc>
      </w:tr>
    </w:tbl>
    <w:p w14:paraId="1E465DF0" w14:textId="77777777" w:rsidR="00DC458E" w:rsidRPr="00F440D6" w:rsidRDefault="00DC458E" w:rsidP="007E203F">
      <w:pPr>
        <w:rPr>
          <w:highlight w:val="lightGray"/>
          <w:u w:val="single"/>
        </w:rPr>
      </w:pPr>
    </w:p>
    <w:p w14:paraId="18AA849E" w14:textId="77777777" w:rsidR="00DD4F2D" w:rsidRPr="00F440D6" w:rsidRDefault="00DD4F2D" w:rsidP="007E203F">
      <w:pPr>
        <w:rPr>
          <w:highlight w:val="lightGray"/>
          <w:u w:val="single"/>
        </w:rPr>
      </w:pPr>
    </w:p>
    <w:p w14:paraId="1A376FD8"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2F40BB" w14:paraId="3FD2A23E"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75F72808" w14:textId="77777777" w:rsidR="00D017B5" w:rsidRPr="002F40BB" w:rsidRDefault="00D017B5">
            <w:pPr>
              <w:rPr>
                <w:b w:val="0"/>
              </w:rPr>
            </w:pPr>
            <w:r w:rsidRPr="002F40BB">
              <w:t xml:space="preserve">Dimension </w:t>
            </w:r>
          </w:p>
          <w:p w14:paraId="25C7A47B" w14:textId="77777777" w:rsidR="00D017B5" w:rsidRPr="002F40BB" w:rsidRDefault="00D017B5"/>
        </w:tc>
        <w:tc>
          <w:tcPr>
            <w:tcW w:w="902" w:type="dxa"/>
          </w:tcPr>
          <w:p w14:paraId="76FDD9F9" w14:textId="77777777" w:rsidR="00D017B5" w:rsidRPr="002F40BB" w:rsidRDefault="00D017B5">
            <w:r w:rsidRPr="002F40BB">
              <w:t>BAU</w:t>
            </w:r>
          </w:p>
        </w:tc>
        <w:tc>
          <w:tcPr>
            <w:tcW w:w="1431" w:type="dxa"/>
          </w:tcPr>
          <w:p w14:paraId="03A016C1" w14:textId="77777777" w:rsidR="00D017B5" w:rsidRPr="002F40BB" w:rsidRDefault="00D017B5">
            <w:r w:rsidRPr="002F40BB">
              <w:t xml:space="preserve">Do Minimum </w:t>
            </w:r>
          </w:p>
        </w:tc>
        <w:tc>
          <w:tcPr>
            <w:tcW w:w="1620" w:type="dxa"/>
          </w:tcPr>
          <w:p w14:paraId="2F958FCE" w14:textId="77777777" w:rsidR="00D017B5" w:rsidRPr="002F40BB" w:rsidRDefault="00D017B5">
            <w:r w:rsidRPr="002F40BB">
              <w:t>Intermediate 1</w:t>
            </w:r>
          </w:p>
        </w:tc>
        <w:tc>
          <w:tcPr>
            <w:tcW w:w="1620" w:type="dxa"/>
          </w:tcPr>
          <w:p w14:paraId="17BA9353" w14:textId="77777777" w:rsidR="00D017B5" w:rsidRPr="002F40BB" w:rsidRDefault="00D017B5">
            <w:r w:rsidRPr="002F40BB">
              <w:t>Intermediate 2</w:t>
            </w:r>
          </w:p>
        </w:tc>
        <w:tc>
          <w:tcPr>
            <w:tcW w:w="1231" w:type="dxa"/>
          </w:tcPr>
          <w:p w14:paraId="6BB2A78C" w14:textId="77777777" w:rsidR="00D017B5" w:rsidRPr="002F40BB" w:rsidRDefault="00D017B5">
            <w:r w:rsidRPr="002F40BB">
              <w:t>Maximum</w:t>
            </w:r>
          </w:p>
        </w:tc>
      </w:tr>
      <w:tr w:rsidR="00D017B5" w:rsidRPr="00F440D6" w14:paraId="3B5A2983" w14:textId="77777777">
        <w:tc>
          <w:tcPr>
            <w:tcW w:w="1838" w:type="dxa"/>
          </w:tcPr>
          <w:p w14:paraId="0EA6EC15" w14:textId="3B6F5B34" w:rsidR="00D017B5" w:rsidRPr="002F40BB" w:rsidRDefault="00D017B5">
            <w:r w:rsidRPr="002F40BB">
              <w:t>2. Service Solution</w:t>
            </w:r>
            <w:r w:rsidR="00F31F7C" w:rsidRPr="002F40BB">
              <w:t xml:space="preserve"> (</w:t>
            </w:r>
            <w:r w:rsidR="006531D9" w:rsidRPr="002F40BB">
              <w:t>how</w:t>
            </w:r>
            <w:r w:rsidR="00F31F7C" w:rsidRPr="002F40BB">
              <w:t>)</w:t>
            </w:r>
          </w:p>
        </w:tc>
        <w:tc>
          <w:tcPr>
            <w:tcW w:w="902" w:type="dxa"/>
          </w:tcPr>
          <w:p w14:paraId="34BBA703" w14:textId="77777777" w:rsidR="00D017B5" w:rsidRPr="002F40BB" w:rsidRDefault="00D017B5"/>
        </w:tc>
        <w:tc>
          <w:tcPr>
            <w:tcW w:w="1431" w:type="dxa"/>
          </w:tcPr>
          <w:p w14:paraId="1E02FF93" w14:textId="77777777" w:rsidR="00D017B5" w:rsidRPr="002F40BB" w:rsidRDefault="00D017B5"/>
        </w:tc>
        <w:tc>
          <w:tcPr>
            <w:tcW w:w="1620" w:type="dxa"/>
          </w:tcPr>
          <w:p w14:paraId="741369F0" w14:textId="77777777" w:rsidR="00D017B5" w:rsidRPr="002F40BB" w:rsidRDefault="00D017B5"/>
        </w:tc>
        <w:tc>
          <w:tcPr>
            <w:tcW w:w="1620" w:type="dxa"/>
          </w:tcPr>
          <w:p w14:paraId="27D41D97" w14:textId="77777777" w:rsidR="00D017B5" w:rsidRPr="002F40BB" w:rsidRDefault="00D017B5"/>
        </w:tc>
        <w:tc>
          <w:tcPr>
            <w:tcW w:w="1231" w:type="dxa"/>
          </w:tcPr>
          <w:p w14:paraId="0F7FF802" w14:textId="77777777" w:rsidR="00D017B5" w:rsidRPr="002F40BB" w:rsidRDefault="00D017B5"/>
        </w:tc>
      </w:tr>
    </w:tbl>
    <w:p w14:paraId="35115BAF" w14:textId="77777777" w:rsidR="00D017B5" w:rsidRPr="00F440D6" w:rsidRDefault="00D017B5" w:rsidP="007E203F">
      <w:pPr>
        <w:rPr>
          <w:highlight w:val="lightGray"/>
          <w:u w:val="single"/>
        </w:rPr>
      </w:pPr>
    </w:p>
    <w:p w14:paraId="4E88C1DA" w14:textId="77777777" w:rsidR="00DA4A71" w:rsidRPr="00F440D6" w:rsidRDefault="00DA4A71" w:rsidP="007E203F">
      <w:pPr>
        <w:rPr>
          <w:highlight w:val="lightGray"/>
          <w:u w:val="single"/>
        </w:rPr>
      </w:pPr>
    </w:p>
    <w:p w14:paraId="3A2B42BE"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EE5696" w14:paraId="1DE295A2"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4635FCE5" w14:textId="77777777" w:rsidR="00D017B5" w:rsidRPr="00EE5696" w:rsidRDefault="00D017B5">
            <w:pPr>
              <w:rPr>
                <w:b w:val="0"/>
              </w:rPr>
            </w:pPr>
            <w:r w:rsidRPr="00EE5696">
              <w:lastRenderedPageBreak/>
              <w:t xml:space="preserve">Dimension </w:t>
            </w:r>
          </w:p>
          <w:p w14:paraId="2033A640" w14:textId="77777777" w:rsidR="00D017B5" w:rsidRPr="00EE5696" w:rsidRDefault="00D017B5"/>
        </w:tc>
        <w:tc>
          <w:tcPr>
            <w:tcW w:w="902" w:type="dxa"/>
          </w:tcPr>
          <w:p w14:paraId="787D9C8B" w14:textId="77777777" w:rsidR="00D017B5" w:rsidRPr="00EE5696" w:rsidRDefault="00D017B5">
            <w:r w:rsidRPr="00EE5696">
              <w:t>BAU</w:t>
            </w:r>
          </w:p>
        </w:tc>
        <w:tc>
          <w:tcPr>
            <w:tcW w:w="1431" w:type="dxa"/>
          </w:tcPr>
          <w:p w14:paraId="05EB82A7" w14:textId="77777777" w:rsidR="00D017B5" w:rsidRPr="00EE5696" w:rsidRDefault="00D017B5">
            <w:r w:rsidRPr="00EE5696">
              <w:t xml:space="preserve">Do Minimum </w:t>
            </w:r>
          </w:p>
        </w:tc>
        <w:tc>
          <w:tcPr>
            <w:tcW w:w="1620" w:type="dxa"/>
          </w:tcPr>
          <w:p w14:paraId="36FFE16A" w14:textId="77777777" w:rsidR="00D017B5" w:rsidRPr="00EE5696" w:rsidRDefault="00D017B5">
            <w:r w:rsidRPr="00EE5696">
              <w:t>Intermediate 1</w:t>
            </w:r>
          </w:p>
        </w:tc>
        <w:tc>
          <w:tcPr>
            <w:tcW w:w="1620" w:type="dxa"/>
          </w:tcPr>
          <w:p w14:paraId="11776173" w14:textId="77777777" w:rsidR="00D017B5" w:rsidRPr="00EE5696" w:rsidRDefault="00D017B5">
            <w:r w:rsidRPr="00EE5696">
              <w:t>Intermediate 2</w:t>
            </w:r>
          </w:p>
        </w:tc>
        <w:tc>
          <w:tcPr>
            <w:tcW w:w="1231" w:type="dxa"/>
          </w:tcPr>
          <w:p w14:paraId="2BE22643" w14:textId="77777777" w:rsidR="00D017B5" w:rsidRPr="00EE5696" w:rsidRDefault="00D017B5">
            <w:r w:rsidRPr="00EE5696">
              <w:t>Maximum</w:t>
            </w:r>
          </w:p>
        </w:tc>
      </w:tr>
      <w:tr w:rsidR="00D017B5" w:rsidRPr="00F440D6" w14:paraId="0130A17B" w14:textId="77777777">
        <w:tc>
          <w:tcPr>
            <w:tcW w:w="1838" w:type="dxa"/>
          </w:tcPr>
          <w:p w14:paraId="189331A9" w14:textId="150C9C5F" w:rsidR="00D017B5" w:rsidRPr="00EE5696" w:rsidRDefault="00D017B5">
            <w:r w:rsidRPr="00EE5696">
              <w:t>3. Service Delivery</w:t>
            </w:r>
            <w:r w:rsidR="006531D9" w:rsidRPr="00EE5696">
              <w:t xml:space="preserve"> (who)</w:t>
            </w:r>
          </w:p>
        </w:tc>
        <w:tc>
          <w:tcPr>
            <w:tcW w:w="902" w:type="dxa"/>
          </w:tcPr>
          <w:p w14:paraId="61E4D0A6" w14:textId="77777777" w:rsidR="00D017B5" w:rsidRPr="00EE5696" w:rsidRDefault="00D017B5"/>
        </w:tc>
        <w:tc>
          <w:tcPr>
            <w:tcW w:w="1431" w:type="dxa"/>
          </w:tcPr>
          <w:p w14:paraId="2225493F" w14:textId="77777777" w:rsidR="00D017B5" w:rsidRPr="00EE5696" w:rsidRDefault="00D017B5"/>
        </w:tc>
        <w:tc>
          <w:tcPr>
            <w:tcW w:w="1620" w:type="dxa"/>
          </w:tcPr>
          <w:p w14:paraId="0B77C0AB" w14:textId="77777777" w:rsidR="00D017B5" w:rsidRPr="00EE5696" w:rsidRDefault="00D017B5"/>
        </w:tc>
        <w:tc>
          <w:tcPr>
            <w:tcW w:w="1620" w:type="dxa"/>
          </w:tcPr>
          <w:p w14:paraId="0C271E3D" w14:textId="77777777" w:rsidR="00D017B5" w:rsidRPr="00EE5696" w:rsidRDefault="00D017B5"/>
        </w:tc>
        <w:tc>
          <w:tcPr>
            <w:tcW w:w="1231" w:type="dxa"/>
          </w:tcPr>
          <w:p w14:paraId="53BFD3E4" w14:textId="77777777" w:rsidR="00D017B5" w:rsidRPr="00EE5696" w:rsidRDefault="00D017B5"/>
        </w:tc>
      </w:tr>
    </w:tbl>
    <w:p w14:paraId="7A2F7D4F" w14:textId="77777777" w:rsidR="00F578EF" w:rsidRPr="00F440D6" w:rsidRDefault="00F578EF" w:rsidP="007E203F">
      <w:pPr>
        <w:rPr>
          <w:highlight w:val="lightGray"/>
          <w:u w:val="single"/>
        </w:rPr>
      </w:pPr>
    </w:p>
    <w:p w14:paraId="061C9CBC"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EE5696" w14:paraId="60BFC4C0"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598805B" w14:textId="77777777" w:rsidR="00D017B5" w:rsidRPr="00EE5696" w:rsidRDefault="00D017B5">
            <w:pPr>
              <w:rPr>
                <w:b w:val="0"/>
              </w:rPr>
            </w:pPr>
            <w:r w:rsidRPr="00EE5696">
              <w:t xml:space="preserve">Dimension </w:t>
            </w:r>
          </w:p>
          <w:p w14:paraId="3680FCF9" w14:textId="77777777" w:rsidR="00D017B5" w:rsidRPr="00EE5696" w:rsidRDefault="00D017B5"/>
        </w:tc>
        <w:tc>
          <w:tcPr>
            <w:tcW w:w="902" w:type="dxa"/>
          </w:tcPr>
          <w:p w14:paraId="0D75B51A" w14:textId="77777777" w:rsidR="00D017B5" w:rsidRPr="00EE5696" w:rsidRDefault="00D017B5">
            <w:r w:rsidRPr="00EE5696">
              <w:t>BAU</w:t>
            </w:r>
          </w:p>
        </w:tc>
        <w:tc>
          <w:tcPr>
            <w:tcW w:w="1431" w:type="dxa"/>
          </w:tcPr>
          <w:p w14:paraId="77B15559" w14:textId="77777777" w:rsidR="00D017B5" w:rsidRPr="00EE5696" w:rsidRDefault="00D017B5">
            <w:r w:rsidRPr="00EE5696">
              <w:t xml:space="preserve">Do Minimum </w:t>
            </w:r>
          </w:p>
        </w:tc>
        <w:tc>
          <w:tcPr>
            <w:tcW w:w="1620" w:type="dxa"/>
          </w:tcPr>
          <w:p w14:paraId="69242C4B" w14:textId="77777777" w:rsidR="00D017B5" w:rsidRPr="00EE5696" w:rsidRDefault="00D017B5">
            <w:r w:rsidRPr="00EE5696">
              <w:t>Intermediate 1</w:t>
            </w:r>
          </w:p>
        </w:tc>
        <w:tc>
          <w:tcPr>
            <w:tcW w:w="1620" w:type="dxa"/>
          </w:tcPr>
          <w:p w14:paraId="2BC427EB" w14:textId="77777777" w:rsidR="00D017B5" w:rsidRPr="00EE5696" w:rsidRDefault="00D017B5">
            <w:r w:rsidRPr="00EE5696">
              <w:t>Intermediate 2</w:t>
            </w:r>
          </w:p>
        </w:tc>
        <w:tc>
          <w:tcPr>
            <w:tcW w:w="1231" w:type="dxa"/>
          </w:tcPr>
          <w:p w14:paraId="1F3C20B7" w14:textId="77777777" w:rsidR="00D017B5" w:rsidRPr="00EE5696" w:rsidRDefault="00D017B5">
            <w:r w:rsidRPr="00EE5696">
              <w:t>Maximum</w:t>
            </w:r>
          </w:p>
        </w:tc>
      </w:tr>
      <w:tr w:rsidR="00DC66FF" w:rsidRPr="00F440D6" w14:paraId="7152C294" w14:textId="77777777">
        <w:tc>
          <w:tcPr>
            <w:tcW w:w="1838" w:type="dxa"/>
          </w:tcPr>
          <w:p w14:paraId="77CFB596" w14:textId="668E7643" w:rsidR="00D017B5" w:rsidRPr="00EE5696" w:rsidRDefault="00DC66FF" w:rsidP="00DC66FF">
            <w:r w:rsidRPr="00EE5696">
              <w:t>4. Project Implementation</w:t>
            </w:r>
            <w:r w:rsidR="006531D9" w:rsidRPr="00EE5696">
              <w:t xml:space="preserve"> (when)</w:t>
            </w:r>
          </w:p>
          <w:p w14:paraId="37EBE366" w14:textId="00F2A5CF" w:rsidR="00D017B5" w:rsidRPr="00EE5696" w:rsidRDefault="00D017B5"/>
        </w:tc>
        <w:tc>
          <w:tcPr>
            <w:tcW w:w="902" w:type="dxa"/>
          </w:tcPr>
          <w:p w14:paraId="6F7F9E3D" w14:textId="77777777" w:rsidR="00D017B5" w:rsidRPr="00EE5696" w:rsidRDefault="00D017B5"/>
        </w:tc>
        <w:tc>
          <w:tcPr>
            <w:tcW w:w="1431" w:type="dxa"/>
          </w:tcPr>
          <w:p w14:paraId="0DE6705E" w14:textId="77777777" w:rsidR="00D017B5" w:rsidRPr="00EE5696" w:rsidRDefault="00D017B5"/>
        </w:tc>
        <w:tc>
          <w:tcPr>
            <w:tcW w:w="1620" w:type="dxa"/>
          </w:tcPr>
          <w:p w14:paraId="5C717055" w14:textId="77777777" w:rsidR="00D017B5" w:rsidRPr="00EE5696" w:rsidRDefault="00D017B5"/>
        </w:tc>
        <w:tc>
          <w:tcPr>
            <w:tcW w:w="1620" w:type="dxa"/>
          </w:tcPr>
          <w:p w14:paraId="06EF50D6" w14:textId="77777777" w:rsidR="00D017B5" w:rsidRPr="00EE5696" w:rsidRDefault="00D017B5"/>
        </w:tc>
        <w:tc>
          <w:tcPr>
            <w:tcW w:w="1231" w:type="dxa"/>
          </w:tcPr>
          <w:p w14:paraId="25FCE10F" w14:textId="77777777" w:rsidR="00D017B5" w:rsidRPr="00EE5696" w:rsidRDefault="00D017B5"/>
        </w:tc>
      </w:tr>
    </w:tbl>
    <w:p w14:paraId="2138B53B" w14:textId="77777777" w:rsidR="00270274" w:rsidRPr="00C66160" w:rsidRDefault="00270274" w:rsidP="00C66160">
      <w:pPr>
        <w:rPr>
          <w:highlight w:val="lightGray"/>
          <w:u w:val="single"/>
        </w:rPr>
      </w:pPr>
    </w:p>
    <w:p w14:paraId="7B63EE85" w14:textId="77777777" w:rsidR="00DD4F2D" w:rsidRPr="00F440D6"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EE5696" w14:paraId="612197FF"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AE69E83" w14:textId="77777777" w:rsidR="00DC66FF" w:rsidRPr="00EE5696" w:rsidRDefault="00DC66FF">
            <w:pPr>
              <w:rPr>
                <w:b w:val="0"/>
              </w:rPr>
            </w:pPr>
            <w:r w:rsidRPr="00EE5696">
              <w:t xml:space="preserve">Dimension </w:t>
            </w:r>
          </w:p>
          <w:p w14:paraId="3C5BEB9F" w14:textId="77777777" w:rsidR="00DC66FF" w:rsidRPr="00EE5696" w:rsidRDefault="00DC66FF"/>
        </w:tc>
        <w:tc>
          <w:tcPr>
            <w:tcW w:w="902" w:type="dxa"/>
          </w:tcPr>
          <w:p w14:paraId="2D6AF90C" w14:textId="77777777" w:rsidR="00DC66FF" w:rsidRPr="00EE5696" w:rsidRDefault="00DC66FF">
            <w:r w:rsidRPr="00EE5696">
              <w:t>BAU</w:t>
            </w:r>
          </w:p>
        </w:tc>
        <w:tc>
          <w:tcPr>
            <w:tcW w:w="1431" w:type="dxa"/>
          </w:tcPr>
          <w:p w14:paraId="7BE1035E" w14:textId="77777777" w:rsidR="00DC66FF" w:rsidRPr="00EE5696" w:rsidRDefault="00DC66FF">
            <w:r w:rsidRPr="00EE5696">
              <w:t xml:space="preserve">Do Minimum </w:t>
            </w:r>
          </w:p>
        </w:tc>
        <w:tc>
          <w:tcPr>
            <w:tcW w:w="1620" w:type="dxa"/>
          </w:tcPr>
          <w:p w14:paraId="024B2E54" w14:textId="77777777" w:rsidR="00DC66FF" w:rsidRPr="00EE5696" w:rsidRDefault="00DC66FF">
            <w:r w:rsidRPr="00EE5696">
              <w:t>Intermediate 1</w:t>
            </w:r>
          </w:p>
        </w:tc>
        <w:tc>
          <w:tcPr>
            <w:tcW w:w="1620" w:type="dxa"/>
          </w:tcPr>
          <w:p w14:paraId="193D05B0" w14:textId="77777777" w:rsidR="00DC66FF" w:rsidRPr="00EE5696" w:rsidRDefault="00DC66FF">
            <w:r w:rsidRPr="00EE5696">
              <w:t>Intermediate 2</w:t>
            </w:r>
          </w:p>
        </w:tc>
        <w:tc>
          <w:tcPr>
            <w:tcW w:w="1231" w:type="dxa"/>
          </w:tcPr>
          <w:p w14:paraId="550FFB1E" w14:textId="77777777" w:rsidR="00DC66FF" w:rsidRPr="00EE5696" w:rsidRDefault="00DC66FF">
            <w:r w:rsidRPr="00EE5696">
              <w:t>Maximum</w:t>
            </w:r>
          </w:p>
        </w:tc>
      </w:tr>
      <w:tr w:rsidR="00DC66FF" w:rsidRPr="00F440D6" w14:paraId="6E5D3738" w14:textId="77777777">
        <w:tc>
          <w:tcPr>
            <w:tcW w:w="1838" w:type="dxa"/>
          </w:tcPr>
          <w:p w14:paraId="60D0F344" w14:textId="6A63D3D7" w:rsidR="00DC66FF" w:rsidRPr="00EE5696" w:rsidRDefault="00DC66FF">
            <w:r w:rsidRPr="00EE5696">
              <w:t>5. Project Funding</w:t>
            </w:r>
          </w:p>
        </w:tc>
        <w:tc>
          <w:tcPr>
            <w:tcW w:w="902" w:type="dxa"/>
          </w:tcPr>
          <w:p w14:paraId="4B116B8B" w14:textId="77777777" w:rsidR="00DC66FF" w:rsidRPr="00EE5696" w:rsidRDefault="00DC66FF"/>
        </w:tc>
        <w:tc>
          <w:tcPr>
            <w:tcW w:w="1431" w:type="dxa"/>
          </w:tcPr>
          <w:p w14:paraId="7657864A" w14:textId="77777777" w:rsidR="00DC66FF" w:rsidRPr="00EE5696" w:rsidRDefault="00DC66FF"/>
        </w:tc>
        <w:tc>
          <w:tcPr>
            <w:tcW w:w="1620" w:type="dxa"/>
          </w:tcPr>
          <w:p w14:paraId="16C7BA13" w14:textId="77777777" w:rsidR="00DC66FF" w:rsidRPr="00EE5696" w:rsidRDefault="00DC66FF"/>
        </w:tc>
        <w:tc>
          <w:tcPr>
            <w:tcW w:w="1620" w:type="dxa"/>
          </w:tcPr>
          <w:p w14:paraId="073A21AE" w14:textId="77777777" w:rsidR="00DC66FF" w:rsidRPr="00EE5696" w:rsidRDefault="00DC66FF"/>
        </w:tc>
        <w:tc>
          <w:tcPr>
            <w:tcW w:w="1231" w:type="dxa"/>
          </w:tcPr>
          <w:p w14:paraId="5C2ABB38" w14:textId="77777777" w:rsidR="00DC66FF" w:rsidRPr="00EE5696" w:rsidRDefault="00DC66FF"/>
        </w:tc>
      </w:tr>
    </w:tbl>
    <w:p w14:paraId="146303FC" w14:textId="77777777" w:rsidR="00270274" w:rsidRPr="00F440D6" w:rsidRDefault="00270274" w:rsidP="007E203F">
      <w:pPr>
        <w:rPr>
          <w:highlight w:val="lightGray"/>
          <w:u w:val="single"/>
        </w:rPr>
      </w:pPr>
    </w:p>
    <w:p w14:paraId="22DC5AFC" w14:textId="77777777" w:rsidR="00DC66FF" w:rsidRPr="00F440D6" w:rsidRDefault="00DC66FF" w:rsidP="007E203F">
      <w:pPr>
        <w:rPr>
          <w:highlight w:val="lightGray"/>
          <w:u w:val="single"/>
        </w:rPr>
      </w:pPr>
    </w:p>
    <w:p w14:paraId="606100B4" w14:textId="0F4A3D23" w:rsidR="005C634A" w:rsidRPr="00F440D6" w:rsidRDefault="005C634A" w:rsidP="005C634A">
      <w:pPr>
        <w:rPr>
          <w:b/>
          <w:bCs/>
          <w:i/>
          <w:iCs/>
          <w:highlight w:val="lightGray"/>
          <w:u w:val="single"/>
        </w:rPr>
      </w:pPr>
      <w:r w:rsidRPr="00F440D6">
        <w:rPr>
          <w:b/>
          <w:bCs/>
          <w:i/>
          <w:iCs/>
          <w:highlight w:val="lightGray"/>
          <w:u w:val="single"/>
        </w:rPr>
        <w:t>Summary of outputs</w:t>
      </w:r>
    </w:p>
    <w:p w14:paraId="0464D4A8" w14:textId="77777777" w:rsidR="005C634A" w:rsidRPr="00F440D6" w:rsidRDefault="005C634A" w:rsidP="005C634A">
      <w:pPr>
        <w:rPr>
          <w:i/>
          <w:iCs/>
          <w:highlight w:val="lightGray"/>
          <w:u w:val="single"/>
        </w:rPr>
      </w:pPr>
    </w:p>
    <w:p w14:paraId="2B3EEDA6" w14:textId="6B4708FD" w:rsidR="005C634A" w:rsidRPr="00F440D6" w:rsidRDefault="005C634A" w:rsidP="005C634A">
      <w:pPr>
        <w:rPr>
          <w:i/>
          <w:iCs/>
          <w:highlight w:val="lightGray"/>
        </w:rPr>
      </w:pPr>
      <w:r w:rsidRPr="00F440D6">
        <w:rPr>
          <w:i/>
          <w:iCs/>
          <w:highlight w:val="lightGray"/>
        </w:rPr>
        <w:t>The table below captures possible combinations of option</w:t>
      </w:r>
      <w:r w:rsidR="00AD3599">
        <w:rPr>
          <w:i/>
          <w:iCs/>
          <w:highlight w:val="lightGray"/>
        </w:rPr>
        <w:t>s</w:t>
      </w:r>
      <w:r w:rsidRPr="00F440D6">
        <w:rPr>
          <w:i/>
          <w:iCs/>
          <w:highlight w:val="lightGray"/>
        </w:rPr>
        <w:t xml:space="preserve"> for delivery of XXX from which the short</w:t>
      </w:r>
      <w:r w:rsidR="00FB3AF8" w:rsidRPr="00F440D6">
        <w:rPr>
          <w:i/>
          <w:iCs/>
          <w:highlight w:val="lightGray"/>
        </w:rPr>
        <w:t>-</w:t>
      </w:r>
      <w:r w:rsidRPr="00F440D6">
        <w:rPr>
          <w:i/>
          <w:iCs/>
          <w:highlight w:val="lightGray"/>
        </w:rPr>
        <w:t>list options have been drawn. </w:t>
      </w:r>
    </w:p>
    <w:p w14:paraId="282FD11F" w14:textId="77777777" w:rsidR="005C634A" w:rsidRPr="00F440D6" w:rsidRDefault="005C634A" w:rsidP="005C634A">
      <w:pPr>
        <w:rPr>
          <w:i/>
          <w:iCs/>
          <w:highlight w:val="lightGray"/>
        </w:rPr>
      </w:pPr>
    </w:p>
    <w:p w14:paraId="182FB396" w14:textId="77777777" w:rsidR="00A81699" w:rsidRPr="00F440D6" w:rsidRDefault="00A81699" w:rsidP="00A81699">
      <w:pPr>
        <w:rPr>
          <w:i/>
          <w:iCs/>
          <w:highlight w:val="lightGray"/>
        </w:rPr>
      </w:pPr>
    </w:p>
    <w:p w14:paraId="79094EE4" w14:textId="77777777" w:rsidR="00A81699" w:rsidRPr="00F440D6" w:rsidRDefault="00A81699" w:rsidP="00A81699">
      <w:pPr>
        <w:rPr>
          <w:i/>
          <w:iCs/>
          <w:highlight w:val="lightGray"/>
        </w:rPr>
      </w:pPr>
      <w:r w:rsidRPr="00F440D6">
        <w:rPr>
          <w:i/>
          <w:iCs/>
          <w:highlight w:val="lightGray"/>
        </w:rPr>
        <w:t xml:space="preserve">The [steering group/ relevant Board or working group] agreed that the PWF was XXXX. </w:t>
      </w:r>
    </w:p>
    <w:p w14:paraId="71167935" w14:textId="77777777" w:rsidR="00B979FB" w:rsidRPr="00F440D6" w:rsidRDefault="00B979FB" w:rsidP="005C634A">
      <w:pPr>
        <w:rPr>
          <w:i/>
          <w:iCs/>
          <w:highlight w:val="lightGray"/>
        </w:rPr>
      </w:pPr>
    </w:p>
    <w:p w14:paraId="0634DA9F" w14:textId="59A4C5C6" w:rsidR="00B979FB" w:rsidRPr="00F440D6" w:rsidRDefault="00B979FB" w:rsidP="00B979FB">
      <w:pPr>
        <w:rPr>
          <w:i/>
          <w:iCs/>
          <w:highlight w:val="lightGray"/>
        </w:rPr>
      </w:pPr>
      <w:r w:rsidRPr="00F440D6">
        <w:rPr>
          <w:i/>
          <w:iCs/>
          <w:highlight w:val="lightGray"/>
        </w:rPr>
        <w:t>Other viable short</w:t>
      </w:r>
      <w:r w:rsidR="00FB3AF8" w:rsidRPr="00F440D6">
        <w:rPr>
          <w:i/>
          <w:iCs/>
          <w:highlight w:val="lightGray"/>
        </w:rPr>
        <w:t>-</w:t>
      </w:r>
      <w:r w:rsidRPr="00F440D6">
        <w:rPr>
          <w:i/>
          <w:iCs/>
          <w:highlight w:val="lightGray"/>
        </w:rPr>
        <w:t>listed options include:</w:t>
      </w:r>
    </w:p>
    <w:p w14:paraId="1A67B485" w14:textId="259BAEB1" w:rsidR="00113ED0" w:rsidRPr="00F440D6" w:rsidRDefault="005C634A">
      <w:pPr>
        <w:rPr>
          <w:i/>
          <w:iCs/>
          <w:highlight w:val="lightGray"/>
        </w:rPr>
      </w:pPr>
      <w:r w:rsidRPr="00F440D6">
        <w:rPr>
          <w:i/>
          <w:iCs/>
          <w:highlight w:val="lightGray"/>
        </w:rPr>
        <w:t xml:space="preserve"> </w:t>
      </w:r>
    </w:p>
    <w:p w14:paraId="219BEAB9" w14:textId="77777777" w:rsidR="00113ED0" w:rsidRPr="00F440D6" w:rsidRDefault="00113ED0">
      <w:pPr>
        <w:rPr>
          <w:highlight w:val="lightGray"/>
        </w:rPr>
      </w:pPr>
    </w:p>
    <w:tbl>
      <w:tblPr>
        <w:tblStyle w:val="Style1"/>
        <w:tblW w:w="8642" w:type="dxa"/>
        <w:tblLook w:val="04A0" w:firstRow="1" w:lastRow="0" w:firstColumn="1" w:lastColumn="0" w:noHBand="0" w:noVBand="1"/>
      </w:tblPr>
      <w:tblGrid>
        <w:gridCol w:w="1722"/>
        <w:gridCol w:w="1053"/>
        <w:gridCol w:w="1412"/>
        <w:gridCol w:w="1612"/>
        <w:gridCol w:w="1612"/>
        <w:gridCol w:w="1231"/>
      </w:tblGrid>
      <w:tr w:rsidR="003B7586" w:rsidRPr="00EE5696" w14:paraId="73AB1D24" w14:textId="73458A11" w:rsidTr="00FA0008">
        <w:trPr>
          <w:cnfStyle w:val="100000000000" w:firstRow="1" w:lastRow="0" w:firstColumn="0" w:lastColumn="0" w:oddVBand="0" w:evenVBand="0" w:oddHBand="0" w:evenHBand="0" w:firstRowFirstColumn="0" w:firstRowLastColumn="0" w:lastRowFirstColumn="0" w:lastRowLastColumn="0"/>
        </w:trPr>
        <w:tc>
          <w:tcPr>
            <w:tcW w:w="1721" w:type="dxa"/>
          </w:tcPr>
          <w:p w14:paraId="29444C0D" w14:textId="36C46EE1" w:rsidR="003B7586" w:rsidRPr="00EE5696" w:rsidRDefault="003B7586">
            <w:r w:rsidRPr="00EE5696">
              <w:t xml:space="preserve">Options </w:t>
            </w:r>
          </w:p>
        </w:tc>
        <w:tc>
          <w:tcPr>
            <w:tcW w:w="1163" w:type="dxa"/>
          </w:tcPr>
          <w:p w14:paraId="3C26529C" w14:textId="4C62D843" w:rsidR="003B7586" w:rsidRPr="00EE5696" w:rsidRDefault="003B7586">
            <w:r w:rsidRPr="00EE5696">
              <w:t>BAU</w:t>
            </w:r>
          </w:p>
        </w:tc>
        <w:tc>
          <w:tcPr>
            <w:tcW w:w="1482" w:type="dxa"/>
          </w:tcPr>
          <w:p w14:paraId="253BF3E1" w14:textId="11041125" w:rsidR="003B7586" w:rsidRPr="00EE5696" w:rsidRDefault="003B7586">
            <w:r w:rsidRPr="00EE5696">
              <w:t xml:space="preserve">Do Minimum </w:t>
            </w:r>
          </w:p>
        </w:tc>
        <w:tc>
          <w:tcPr>
            <w:tcW w:w="1639" w:type="dxa"/>
          </w:tcPr>
          <w:p w14:paraId="0807C3FA" w14:textId="30264A1D" w:rsidR="003B7586" w:rsidRPr="00EE5696" w:rsidRDefault="003B7586">
            <w:r w:rsidRPr="00EE5696">
              <w:t>Intermediate 1</w:t>
            </w:r>
          </w:p>
        </w:tc>
        <w:tc>
          <w:tcPr>
            <w:tcW w:w="1639" w:type="dxa"/>
          </w:tcPr>
          <w:p w14:paraId="2CF5FB01" w14:textId="416D633C" w:rsidR="003B7586" w:rsidRPr="00EE5696" w:rsidRDefault="003B7586">
            <w:r w:rsidRPr="00EE5696">
              <w:t>Intermediate 2</w:t>
            </w:r>
          </w:p>
        </w:tc>
        <w:tc>
          <w:tcPr>
            <w:tcW w:w="998" w:type="dxa"/>
          </w:tcPr>
          <w:p w14:paraId="4DCEAD7A" w14:textId="092808DD" w:rsidR="003B7586" w:rsidRPr="00EE5696" w:rsidRDefault="003B7586">
            <w:r w:rsidRPr="00EE5696">
              <w:t>Maximum</w:t>
            </w:r>
          </w:p>
        </w:tc>
      </w:tr>
      <w:tr w:rsidR="003B7586" w:rsidRPr="00EE5696" w14:paraId="2C00D679" w14:textId="601812F3" w:rsidTr="00FA0008">
        <w:tc>
          <w:tcPr>
            <w:tcW w:w="1721" w:type="dxa"/>
          </w:tcPr>
          <w:p w14:paraId="0689EEBC" w14:textId="5B9400FC" w:rsidR="003B7586" w:rsidRPr="00EE5696" w:rsidRDefault="003B7586">
            <w:pPr>
              <w:rPr>
                <w:i/>
                <w:iCs/>
              </w:rPr>
            </w:pPr>
            <w:r w:rsidRPr="00EE5696">
              <w:rPr>
                <w:i/>
                <w:iCs/>
              </w:rPr>
              <w:t xml:space="preserve">Project scope </w:t>
            </w:r>
          </w:p>
        </w:tc>
        <w:tc>
          <w:tcPr>
            <w:tcW w:w="1163" w:type="dxa"/>
          </w:tcPr>
          <w:p w14:paraId="74985120" w14:textId="77777777" w:rsidR="003B7586" w:rsidRPr="00EE5696" w:rsidRDefault="003B7586">
            <w:pPr>
              <w:rPr>
                <w:i/>
                <w:iCs/>
              </w:rPr>
            </w:pPr>
          </w:p>
        </w:tc>
        <w:tc>
          <w:tcPr>
            <w:tcW w:w="1482" w:type="dxa"/>
          </w:tcPr>
          <w:p w14:paraId="126D269F" w14:textId="77777777" w:rsidR="003B7586" w:rsidRPr="00EE5696" w:rsidRDefault="003B7586">
            <w:pPr>
              <w:rPr>
                <w:i/>
                <w:iCs/>
              </w:rPr>
            </w:pPr>
          </w:p>
        </w:tc>
        <w:tc>
          <w:tcPr>
            <w:tcW w:w="1639" w:type="dxa"/>
          </w:tcPr>
          <w:p w14:paraId="006F6E1E" w14:textId="77777777" w:rsidR="003B7586" w:rsidRPr="00EE5696" w:rsidRDefault="003B7586">
            <w:pPr>
              <w:rPr>
                <w:i/>
                <w:iCs/>
              </w:rPr>
            </w:pPr>
          </w:p>
        </w:tc>
        <w:tc>
          <w:tcPr>
            <w:tcW w:w="1639" w:type="dxa"/>
          </w:tcPr>
          <w:p w14:paraId="4DE02BE5" w14:textId="77777777" w:rsidR="003B7586" w:rsidRPr="00EE5696" w:rsidRDefault="003B7586">
            <w:pPr>
              <w:rPr>
                <w:i/>
                <w:iCs/>
              </w:rPr>
            </w:pPr>
          </w:p>
        </w:tc>
        <w:tc>
          <w:tcPr>
            <w:tcW w:w="998" w:type="dxa"/>
          </w:tcPr>
          <w:p w14:paraId="169BEAAB" w14:textId="77777777" w:rsidR="003B7586" w:rsidRPr="00EE5696" w:rsidRDefault="003B7586">
            <w:pPr>
              <w:rPr>
                <w:i/>
                <w:iCs/>
              </w:rPr>
            </w:pPr>
          </w:p>
        </w:tc>
      </w:tr>
      <w:tr w:rsidR="003B7586" w:rsidRPr="00EE5696" w14:paraId="06C7D95B" w14:textId="338D0F97" w:rsidTr="00FA0008">
        <w:tc>
          <w:tcPr>
            <w:tcW w:w="1721" w:type="dxa"/>
          </w:tcPr>
          <w:p w14:paraId="37309C93" w14:textId="1C43E483" w:rsidR="003B7586" w:rsidRPr="00EE5696" w:rsidRDefault="00C96BF7">
            <w:pPr>
              <w:rPr>
                <w:i/>
                <w:iCs/>
              </w:rPr>
            </w:pPr>
            <w:r w:rsidRPr="00EE5696">
              <w:rPr>
                <w:i/>
                <w:iCs/>
              </w:rPr>
              <w:t>Project solution</w:t>
            </w:r>
          </w:p>
        </w:tc>
        <w:tc>
          <w:tcPr>
            <w:tcW w:w="1163" w:type="dxa"/>
          </w:tcPr>
          <w:p w14:paraId="5EF38B37" w14:textId="77777777" w:rsidR="003B7586" w:rsidRPr="00EE5696" w:rsidRDefault="003B7586">
            <w:pPr>
              <w:rPr>
                <w:i/>
                <w:iCs/>
              </w:rPr>
            </w:pPr>
          </w:p>
        </w:tc>
        <w:tc>
          <w:tcPr>
            <w:tcW w:w="1482" w:type="dxa"/>
          </w:tcPr>
          <w:p w14:paraId="4030B8B0" w14:textId="77777777" w:rsidR="003B7586" w:rsidRPr="00EE5696" w:rsidRDefault="003B7586">
            <w:pPr>
              <w:rPr>
                <w:i/>
                <w:iCs/>
              </w:rPr>
            </w:pPr>
          </w:p>
        </w:tc>
        <w:tc>
          <w:tcPr>
            <w:tcW w:w="1639" w:type="dxa"/>
          </w:tcPr>
          <w:p w14:paraId="282A0D82" w14:textId="77777777" w:rsidR="003B7586" w:rsidRPr="00EE5696" w:rsidRDefault="003B7586">
            <w:pPr>
              <w:rPr>
                <w:i/>
                <w:iCs/>
              </w:rPr>
            </w:pPr>
          </w:p>
        </w:tc>
        <w:tc>
          <w:tcPr>
            <w:tcW w:w="1639" w:type="dxa"/>
          </w:tcPr>
          <w:p w14:paraId="7054F855" w14:textId="77777777" w:rsidR="003B7586" w:rsidRPr="00EE5696" w:rsidRDefault="003B7586">
            <w:pPr>
              <w:rPr>
                <w:i/>
                <w:iCs/>
              </w:rPr>
            </w:pPr>
          </w:p>
        </w:tc>
        <w:tc>
          <w:tcPr>
            <w:tcW w:w="998" w:type="dxa"/>
          </w:tcPr>
          <w:p w14:paraId="459BEE85" w14:textId="77777777" w:rsidR="003B7586" w:rsidRPr="00EE5696" w:rsidRDefault="003B7586">
            <w:pPr>
              <w:rPr>
                <w:i/>
                <w:iCs/>
              </w:rPr>
            </w:pPr>
          </w:p>
        </w:tc>
      </w:tr>
      <w:tr w:rsidR="003B7586" w:rsidRPr="00EE5696" w14:paraId="09FFB01B" w14:textId="69E9624E" w:rsidTr="00FA0008">
        <w:tc>
          <w:tcPr>
            <w:tcW w:w="1721" w:type="dxa"/>
          </w:tcPr>
          <w:p w14:paraId="3BEA30EE" w14:textId="516078B8" w:rsidR="003B7586" w:rsidRPr="00EE5696" w:rsidRDefault="00C96BF7">
            <w:pPr>
              <w:rPr>
                <w:i/>
                <w:iCs/>
              </w:rPr>
            </w:pPr>
            <w:r w:rsidRPr="00EE5696">
              <w:rPr>
                <w:i/>
                <w:iCs/>
              </w:rPr>
              <w:t xml:space="preserve">Service Delivery </w:t>
            </w:r>
          </w:p>
        </w:tc>
        <w:tc>
          <w:tcPr>
            <w:tcW w:w="1163" w:type="dxa"/>
          </w:tcPr>
          <w:p w14:paraId="2263EF22" w14:textId="77777777" w:rsidR="003B7586" w:rsidRPr="00EE5696" w:rsidRDefault="003B7586">
            <w:pPr>
              <w:rPr>
                <w:i/>
                <w:iCs/>
              </w:rPr>
            </w:pPr>
          </w:p>
        </w:tc>
        <w:tc>
          <w:tcPr>
            <w:tcW w:w="1482" w:type="dxa"/>
          </w:tcPr>
          <w:p w14:paraId="6ED9A891" w14:textId="77777777" w:rsidR="003B7586" w:rsidRPr="00EE5696" w:rsidRDefault="003B7586">
            <w:pPr>
              <w:rPr>
                <w:i/>
                <w:iCs/>
              </w:rPr>
            </w:pPr>
          </w:p>
        </w:tc>
        <w:tc>
          <w:tcPr>
            <w:tcW w:w="1639" w:type="dxa"/>
          </w:tcPr>
          <w:p w14:paraId="2F24ABE0" w14:textId="77777777" w:rsidR="003B7586" w:rsidRPr="00EE5696" w:rsidRDefault="003B7586">
            <w:pPr>
              <w:rPr>
                <w:i/>
                <w:iCs/>
              </w:rPr>
            </w:pPr>
          </w:p>
        </w:tc>
        <w:tc>
          <w:tcPr>
            <w:tcW w:w="1639" w:type="dxa"/>
          </w:tcPr>
          <w:p w14:paraId="2CE28B1D" w14:textId="77777777" w:rsidR="003B7586" w:rsidRPr="00EE5696" w:rsidRDefault="003B7586">
            <w:pPr>
              <w:rPr>
                <w:i/>
                <w:iCs/>
              </w:rPr>
            </w:pPr>
          </w:p>
        </w:tc>
        <w:tc>
          <w:tcPr>
            <w:tcW w:w="998" w:type="dxa"/>
          </w:tcPr>
          <w:p w14:paraId="396D3C14" w14:textId="77777777" w:rsidR="003B7586" w:rsidRPr="00EE5696" w:rsidRDefault="003B7586">
            <w:pPr>
              <w:rPr>
                <w:i/>
                <w:iCs/>
              </w:rPr>
            </w:pPr>
          </w:p>
        </w:tc>
      </w:tr>
      <w:tr w:rsidR="003B7586" w:rsidRPr="00EE5696" w14:paraId="606897FE" w14:textId="42C10929" w:rsidTr="00FA0008">
        <w:tc>
          <w:tcPr>
            <w:tcW w:w="1721" w:type="dxa"/>
          </w:tcPr>
          <w:p w14:paraId="3113A3BF" w14:textId="57C04DC0" w:rsidR="003B7586" w:rsidRPr="00EE5696" w:rsidRDefault="00C96BF7">
            <w:pPr>
              <w:rPr>
                <w:i/>
                <w:iCs/>
              </w:rPr>
            </w:pPr>
            <w:r w:rsidRPr="00EE5696">
              <w:rPr>
                <w:i/>
                <w:iCs/>
              </w:rPr>
              <w:t>Project Implementation</w:t>
            </w:r>
          </w:p>
        </w:tc>
        <w:tc>
          <w:tcPr>
            <w:tcW w:w="1163" w:type="dxa"/>
          </w:tcPr>
          <w:p w14:paraId="597DA91B" w14:textId="77777777" w:rsidR="003B7586" w:rsidRPr="00EE5696" w:rsidRDefault="003B7586">
            <w:pPr>
              <w:rPr>
                <w:i/>
                <w:iCs/>
              </w:rPr>
            </w:pPr>
          </w:p>
        </w:tc>
        <w:tc>
          <w:tcPr>
            <w:tcW w:w="1482" w:type="dxa"/>
          </w:tcPr>
          <w:p w14:paraId="44CD5F07" w14:textId="77777777" w:rsidR="003B7586" w:rsidRPr="00EE5696" w:rsidRDefault="003B7586">
            <w:pPr>
              <w:rPr>
                <w:i/>
                <w:iCs/>
              </w:rPr>
            </w:pPr>
          </w:p>
        </w:tc>
        <w:tc>
          <w:tcPr>
            <w:tcW w:w="1639" w:type="dxa"/>
          </w:tcPr>
          <w:p w14:paraId="15C370CE" w14:textId="77777777" w:rsidR="003B7586" w:rsidRPr="00EE5696" w:rsidRDefault="003B7586">
            <w:pPr>
              <w:rPr>
                <w:i/>
                <w:iCs/>
              </w:rPr>
            </w:pPr>
          </w:p>
        </w:tc>
        <w:tc>
          <w:tcPr>
            <w:tcW w:w="1639" w:type="dxa"/>
          </w:tcPr>
          <w:p w14:paraId="05CB3979" w14:textId="77777777" w:rsidR="003B7586" w:rsidRPr="00EE5696" w:rsidRDefault="003B7586">
            <w:pPr>
              <w:rPr>
                <w:i/>
                <w:iCs/>
              </w:rPr>
            </w:pPr>
          </w:p>
        </w:tc>
        <w:tc>
          <w:tcPr>
            <w:tcW w:w="998" w:type="dxa"/>
          </w:tcPr>
          <w:p w14:paraId="02895126" w14:textId="77777777" w:rsidR="003B7586" w:rsidRPr="00EE5696" w:rsidRDefault="003B7586">
            <w:pPr>
              <w:rPr>
                <w:i/>
                <w:iCs/>
              </w:rPr>
            </w:pPr>
          </w:p>
        </w:tc>
      </w:tr>
      <w:tr w:rsidR="003B7586" w14:paraId="6BD9990B" w14:textId="12169993" w:rsidTr="00FA0008">
        <w:tc>
          <w:tcPr>
            <w:tcW w:w="1721" w:type="dxa"/>
          </w:tcPr>
          <w:p w14:paraId="279BDE97" w14:textId="4293BB7B" w:rsidR="003B7586" w:rsidRPr="00EE1973" w:rsidRDefault="00C96BF7">
            <w:pPr>
              <w:rPr>
                <w:i/>
                <w:iCs/>
              </w:rPr>
            </w:pPr>
            <w:r w:rsidRPr="00EE5696">
              <w:rPr>
                <w:i/>
                <w:iCs/>
              </w:rPr>
              <w:t>Project Funding</w:t>
            </w:r>
            <w:r w:rsidRPr="00EE1973">
              <w:rPr>
                <w:i/>
                <w:iCs/>
              </w:rPr>
              <w:t xml:space="preserve"> </w:t>
            </w:r>
          </w:p>
        </w:tc>
        <w:tc>
          <w:tcPr>
            <w:tcW w:w="1163" w:type="dxa"/>
          </w:tcPr>
          <w:p w14:paraId="21B70F3D" w14:textId="77777777" w:rsidR="003B7586" w:rsidRPr="00EE1973" w:rsidRDefault="003B7586">
            <w:pPr>
              <w:rPr>
                <w:i/>
                <w:iCs/>
              </w:rPr>
            </w:pPr>
          </w:p>
        </w:tc>
        <w:tc>
          <w:tcPr>
            <w:tcW w:w="1482" w:type="dxa"/>
          </w:tcPr>
          <w:p w14:paraId="06D05C79" w14:textId="77777777" w:rsidR="003B7586" w:rsidRPr="00EE1973" w:rsidRDefault="003B7586">
            <w:pPr>
              <w:rPr>
                <w:i/>
                <w:iCs/>
              </w:rPr>
            </w:pPr>
          </w:p>
        </w:tc>
        <w:tc>
          <w:tcPr>
            <w:tcW w:w="1639" w:type="dxa"/>
          </w:tcPr>
          <w:p w14:paraId="0278421C" w14:textId="77777777" w:rsidR="003B7586" w:rsidRPr="00EE1973" w:rsidRDefault="003B7586">
            <w:pPr>
              <w:rPr>
                <w:i/>
                <w:iCs/>
              </w:rPr>
            </w:pPr>
          </w:p>
        </w:tc>
        <w:tc>
          <w:tcPr>
            <w:tcW w:w="1639" w:type="dxa"/>
          </w:tcPr>
          <w:p w14:paraId="5A8CEFD5" w14:textId="77777777" w:rsidR="003B7586" w:rsidRPr="00EE1973" w:rsidRDefault="003B7586">
            <w:pPr>
              <w:rPr>
                <w:i/>
                <w:iCs/>
              </w:rPr>
            </w:pPr>
          </w:p>
        </w:tc>
        <w:tc>
          <w:tcPr>
            <w:tcW w:w="998" w:type="dxa"/>
          </w:tcPr>
          <w:p w14:paraId="080E4EAF" w14:textId="77777777" w:rsidR="003B7586" w:rsidRPr="00EE1973" w:rsidRDefault="003B7586">
            <w:pPr>
              <w:rPr>
                <w:i/>
                <w:iCs/>
              </w:rPr>
            </w:pPr>
          </w:p>
        </w:tc>
      </w:tr>
    </w:tbl>
    <w:p w14:paraId="60BC691E" w14:textId="77777777" w:rsidR="00EB6BD5" w:rsidRDefault="00EB6BD5"/>
    <w:p w14:paraId="319D12FA" w14:textId="77777777" w:rsidR="00EB6BD5" w:rsidRPr="007E203F" w:rsidRDefault="00EB6BD5" w:rsidP="00F81DC1"/>
    <w:p w14:paraId="33A59B61" w14:textId="77777777" w:rsidR="007D29A1" w:rsidRDefault="007D29A1" w:rsidP="007D29A1"/>
    <w:p w14:paraId="5D16C011" w14:textId="16ED2894" w:rsidR="007E203F" w:rsidRDefault="007D29A1" w:rsidP="000D08BF">
      <w:pPr>
        <w:pStyle w:val="Heading3"/>
      </w:pPr>
      <w:r>
        <w:t>Preferred way forward</w:t>
      </w:r>
    </w:p>
    <w:p w14:paraId="08957DFC" w14:textId="77777777" w:rsidR="00775A5C" w:rsidRPr="00775A5C" w:rsidRDefault="00775A5C" w:rsidP="00775A5C">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75A5C" w:rsidRPr="00AD25A8" w14:paraId="4EB02E00" w14:textId="77777777" w:rsidTr="00335F4D">
        <w:tc>
          <w:tcPr>
            <w:tcW w:w="8036" w:type="dxa"/>
            <w:shd w:val="clear" w:color="auto" w:fill="00B0F0"/>
          </w:tcPr>
          <w:p w14:paraId="1CE36DEB" w14:textId="77777777" w:rsidR="00775A5C" w:rsidRDefault="00775A5C" w:rsidP="00335F4D">
            <w:pPr>
              <w:rPr>
                <w:rFonts w:ascii="Segoe UI" w:hAnsi="Segoe UI" w:cs="Segoe UI"/>
                <w:bCs/>
                <w:color w:val="FFFFFF" w:themeColor="background1"/>
                <w:sz w:val="22"/>
                <w:szCs w:val="22"/>
              </w:rPr>
            </w:pPr>
            <w:r w:rsidRPr="00775A5C">
              <w:rPr>
                <w:rFonts w:ascii="Segoe UI" w:hAnsi="Segoe UI" w:cs="Segoe UI"/>
                <w:bCs/>
                <w:color w:val="FFFFFF" w:themeColor="background1"/>
                <w:sz w:val="22"/>
                <w:szCs w:val="22"/>
              </w:rPr>
              <w:t>Identify the preferred way forward for the project against each of the five key dimensions.</w:t>
            </w:r>
          </w:p>
          <w:p w14:paraId="3610C4EC" w14:textId="77777777" w:rsidR="00775A5C" w:rsidRDefault="00775A5C" w:rsidP="00335F4D">
            <w:pPr>
              <w:rPr>
                <w:rFonts w:ascii="Segoe UI" w:hAnsi="Segoe UI" w:cs="Segoe UI"/>
                <w:bCs/>
                <w:color w:val="FFFFFF" w:themeColor="background1"/>
                <w:sz w:val="22"/>
                <w:szCs w:val="22"/>
              </w:rPr>
            </w:pPr>
          </w:p>
          <w:p w14:paraId="038528D1" w14:textId="687E4CB6" w:rsidR="00775A5C" w:rsidRPr="00AD25A8" w:rsidRDefault="00775A5C" w:rsidP="00335F4D">
            <w:pPr>
              <w:rPr>
                <w:rFonts w:ascii="Segoe UI" w:hAnsi="Segoe UI" w:cs="Segoe UI"/>
                <w:bCs/>
                <w:color w:val="FFFFFF" w:themeColor="background1"/>
                <w:sz w:val="22"/>
                <w:szCs w:val="22"/>
              </w:rPr>
            </w:pPr>
            <w:r w:rsidRPr="00775A5C">
              <w:rPr>
                <w:rFonts w:ascii="Segoe UI" w:hAnsi="Segoe UI" w:cs="Segoe UI"/>
                <w:b/>
                <w:color w:val="FFFFFF" w:themeColor="background1"/>
                <w:sz w:val="22"/>
                <w:szCs w:val="22"/>
              </w:rPr>
              <w:t>Note</w:t>
            </w:r>
            <w:r w:rsidRPr="00775A5C">
              <w:rPr>
                <w:rFonts w:ascii="Segoe UI" w:hAnsi="Segoe UI" w:cs="Segoe UI"/>
                <w:bCs/>
                <w:color w:val="FFFFFF" w:themeColor="background1"/>
                <w:sz w:val="22"/>
                <w:szCs w:val="22"/>
              </w:rPr>
              <w:t>: the preferred way forward is NOT the preferred option at this stage. The preferred option is identified from the appraisal of the short-listed options.</w:t>
            </w:r>
          </w:p>
        </w:tc>
        <w:tc>
          <w:tcPr>
            <w:tcW w:w="1457" w:type="dxa"/>
            <w:shd w:val="clear" w:color="auto" w:fill="00B0F0"/>
          </w:tcPr>
          <w:p w14:paraId="267B9831" w14:textId="77777777" w:rsidR="00FD0F2C" w:rsidRPr="00FD0F2C" w:rsidRDefault="00775A5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4114BAC" wp14:editId="5690F14E">
                  <wp:extent cx="609600" cy="609600"/>
                  <wp:effectExtent l="0" t="0" r="0" b="0"/>
                  <wp:docPr id="174796741" name="Graphic 17479674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E8A6777" w14:textId="77777777" w:rsidR="00775A5C" w:rsidRPr="00AD25A8" w:rsidRDefault="00775A5C" w:rsidP="00335F4D">
            <w:pPr>
              <w:rPr>
                <w:rFonts w:ascii="Segoe UI" w:hAnsi="Segoe UI" w:cs="Segoe UI"/>
                <w:sz w:val="22"/>
                <w:szCs w:val="22"/>
              </w:rPr>
            </w:pPr>
          </w:p>
        </w:tc>
      </w:tr>
      <w:tr w:rsidR="00775A5C" w:rsidRPr="00AD25A8" w14:paraId="24638DC8" w14:textId="77777777" w:rsidTr="00335F4D">
        <w:tc>
          <w:tcPr>
            <w:tcW w:w="9493" w:type="dxa"/>
            <w:gridSpan w:val="2"/>
            <w:shd w:val="clear" w:color="auto" w:fill="00B0F0"/>
          </w:tcPr>
          <w:p w14:paraId="03F335CC" w14:textId="77777777" w:rsidR="00775A5C" w:rsidRPr="00AD25A8" w:rsidRDefault="00775A5C" w:rsidP="00335F4D">
            <w:pPr>
              <w:jc w:val="right"/>
              <w:rPr>
                <w:rFonts w:ascii="Segoe UI" w:hAnsi="Segoe UI" w:cs="Segoe UI"/>
                <w:noProof/>
              </w:rPr>
            </w:pPr>
          </w:p>
        </w:tc>
      </w:tr>
    </w:tbl>
    <w:p w14:paraId="1A1A129D" w14:textId="77777777" w:rsidR="00775A5C" w:rsidRPr="00775A5C" w:rsidRDefault="00775A5C" w:rsidP="00775A5C">
      <w:pPr>
        <w:rPr>
          <w:lang w:val="en-US"/>
        </w:rPr>
      </w:pPr>
    </w:p>
    <w:p w14:paraId="57C9EB0B" w14:textId="1B6FE90B" w:rsidR="00FA0008" w:rsidRDefault="00CC155E" w:rsidP="000D08BF">
      <w:pPr>
        <w:pStyle w:val="Heading2"/>
      </w:pPr>
      <w:bookmarkStart w:id="24" w:name="_Toc138949169"/>
      <w:r>
        <w:t>Short</w:t>
      </w:r>
      <w:r w:rsidR="00981C2B">
        <w:t>-</w:t>
      </w:r>
      <w:r>
        <w:t xml:space="preserve">listed </w:t>
      </w:r>
      <w:r w:rsidR="00863198">
        <w:t>options</w:t>
      </w:r>
      <w:bookmarkEnd w:id="24"/>
      <w:r w:rsidR="00863198">
        <w:t xml:space="preserve"> </w:t>
      </w:r>
    </w:p>
    <w:p w14:paraId="218E7AFF" w14:textId="77777777" w:rsidR="00775A5C" w:rsidRDefault="00775A5C" w:rsidP="0047245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75A5C" w:rsidRPr="00AD25A8" w14:paraId="5DA7D5D4" w14:textId="77777777" w:rsidTr="00335F4D">
        <w:tc>
          <w:tcPr>
            <w:tcW w:w="8036" w:type="dxa"/>
            <w:shd w:val="clear" w:color="auto" w:fill="00B0F0"/>
          </w:tcPr>
          <w:p w14:paraId="4B43D81A" w14:textId="70A995DB" w:rsidR="00775A5C" w:rsidRPr="00775A5C" w:rsidRDefault="00775A5C" w:rsidP="00775A5C">
            <w:pPr>
              <w:rPr>
                <w:rFonts w:ascii="Segoe UI" w:hAnsi="Segoe UI" w:cs="Segoe UI"/>
                <w:b/>
                <w:color w:val="FFFFFF" w:themeColor="background1"/>
                <w:sz w:val="24"/>
                <w:szCs w:val="24"/>
              </w:rPr>
            </w:pPr>
            <w:r w:rsidRPr="00775A5C">
              <w:rPr>
                <w:rFonts w:ascii="Segoe UI" w:hAnsi="Segoe UI" w:cs="Segoe UI"/>
                <w:b/>
                <w:color w:val="FFFFFF" w:themeColor="background1"/>
                <w:sz w:val="22"/>
                <w:szCs w:val="22"/>
              </w:rPr>
              <w:lastRenderedPageBreak/>
              <w:t xml:space="preserve">The Project Business Case should identify a minimum of four short-listed options for further appraisal. </w:t>
            </w:r>
          </w:p>
          <w:p w14:paraId="466898FB" w14:textId="77777777" w:rsidR="00775A5C" w:rsidRDefault="00775A5C" w:rsidP="00775A5C">
            <w:pPr>
              <w:rPr>
                <w:rFonts w:ascii="Segoe UI" w:hAnsi="Segoe UI" w:cs="Segoe UI"/>
                <w:bCs/>
                <w:color w:val="FFFFFF" w:themeColor="background1"/>
                <w:sz w:val="22"/>
                <w:szCs w:val="22"/>
              </w:rPr>
            </w:pPr>
          </w:p>
          <w:p w14:paraId="4ED011DA" w14:textId="04C64C45" w:rsidR="00775A5C" w:rsidRPr="00775A5C" w:rsidRDefault="00775A5C" w:rsidP="00775A5C">
            <w:pPr>
              <w:rPr>
                <w:rFonts w:ascii="Segoe UI" w:hAnsi="Segoe UI" w:cs="Segoe UI"/>
                <w:bCs/>
                <w:color w:val="FFFFFF" w:themeColor="background1"/>
              </w:rPr>
            </w:pPr>
            <w:r w:rsidRPr="00775A5C">
              <w:rPr>
                <w:rFonts w:ascii="Segoe UI" w:hAnsi="Segoe UI" w:cs="Segoe UI"/>
                <w:bCs/>
                <w:color w:val="FFFFFF" w:themeColor="background1"/>
              </w:rPr>
              <w:t>These could include:</w:t>
            </w:r>
          </w:p>
          <w:p w14:paraId="1F49A693" w14:textId="5AF5F098" w:rsidR="00775A5C" w:rsidRPr="00775A5C" w:rsidRDefault="00775A5C"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Business As Usual (BAU) – the benchmark for Value for Money</w:t>
            </w:r>
          </w:p>
          <w:p w14:paraId="678808BA" w14:textId="323C7844" w:rsidR="00775A5C" w:rsidRPr="00775A5C" w:rsidRDefault="00775A5C"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 xml:space="preserve">‘Do minimum’ – a realistic way forward that also acts as a further benchmark for Value for Money, in terms of cost justifying further </w:t>
            </w:r>
            <w:proofErr w:type="gramStart"/>
            <w:r w:rsidRPr="00775A5C">
              <w:rPr>
                <w:rFonts w:ascii="Segoe UI" w:hAnsi="Segoe UI" w:cs="Segoe UI"/>
                <w:bCs/>
                <w:color w:val="FFFFFF" w:themeColor="background1"/>
              </w:rPr>
              <w:t>intervention</w:t>
            </w:r>
            <w:proofErr w:type="gramEnd"/>
          </w:p>
          <w:p w14:paraId="68C3B1AB" w14:textId="70315C23" w:rsidR="00775A5C" w:rsidRPr="00775A5C" w:rsidRDefault="00775A5C"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The preferred way forward at this stage</w:t>
            </w:r>
          </w:p>
          <w:p w14:paraId="3683CEC1" w14:textId="00688A9D" w:rsidR="00775A5C" w:rsidRPr="00775A5C" w:rsidRDefault="00775A5C" w:rsidP="00FF3747">
            <w:pPr>
              <w:pStyle w:val="ListParagraph"/>
              <w:numPr>
                <w:ilvl w:val="0"/>
                <w:numId w:val="23"/>
              </w:numPr>
              <w:rPr>
                <w:rFonts w:ascii="Segoe UI" w:hAnsi="Segoe UI" w:cs="Segoe UI"/>
                <w:bCs/>
                <w:color w:val="FFFFFF" w:themeColor="background1"/>
              </w:rPr>
            </w:pPr>
            <w:r w:rsidRPr="00775A5C">
              <w:rPr>
                <w:rFonts w:ascii="Segoe UI" w:hAnsi="Segoe UI" w:cs="Segoe UI"/>
                <w:bCs/>
                <w:color w:val="FFFFFF" w:themeColor="background1"/>
              </w:rPr>
              <w:t xml:space="preserve">One or more other possible options </w:t>
            </w:r>
          </w:p>
          <w:p w14:paraId="799F8F96" w14:textId="77777777" w:rsidR="00775A5C" w:rsidRPr="00775A5C" w:rsidRDefault="00775A5C" w:rsidP="00775A5C">
            <w:pPr>
              <w:rPr>
                <w:rFonts w:ascii="Segoe UI" w:hAnsi="Segoe UI" w:cs="Segoe UI"/>
                <w:bCs/>
                <w:color w:val="FFFFFF" w:themeColor="background1"/>
              </w:rPr>
            </w:pPr>
          </w:p>
          <w:p w14:paraId="383DAD3F" w14:textId="795466A6" w:rsidR="00775A5C" w:rsidRPr="00AD25A8" w:rsidRDefault="00775A5C" w:rsidP="00775A5C">
            <w:pPr>
              <w:rPr>
                <w:rFonts w:ascii="Segoe UI" w:hAnsi="Segoe UI" w:cs="Segoe UI"/>
                <w:bCs/>
                <w:color w:val="FFFFFF" w:themeColor="background1"/>
                <w:sz w:val="22"/>
                <w:szCs w:val="22"/>
              </w:rPr>
            </w:pPr>
            <w:r w:rsidRPr="00775A5C">
              <w:rPr>
                <w:rFonts w:ascii="Segoe UI" w:hAnsi="Segoe UI" w:cs="Segoe UI"/>
                <w:bCs/>
                <w:color w:val="FFFFFF" w:themeColor="background1"/>
              </w:rPr>
              <w:t>Care must be taken to avoid ‘rigging’ and ‘</w:t>
            </w:r>
            <w:proofErr w:type="gramStart"/>
            <w:r w:rsidRPr="00775A5C">
              <w:rPr>
                <w:rFonts w:ascii="Segoe UI" w:hAnsi="Segoe UI" w:cs="Segoe UI"/>
                <w:bCs/>
                <w:color w:val="FFFFFF" w:themeColor="background1"/>
              </w:rPr>
              <w:t>retro-fitting</w:t>
            </w:r>
            <w:proofErr w:type="gramEnd"/>
            <w:r w:rsidRPr="00775A5C">
              <w:rPr>
                <w:rFonts w:ascii="Segoe UI" w:hAnsi="Segoe UI" w:cs="Segoe UI"/>
                <w:bCs/>
                <w:color w:val="FFFFFF" w:themeColor="background1"/>
              </w:rPr>
              <w:t>’ options that have been pre-determined</w:t>
            </w:r>
          </w:p>
        </w:tc>
        <w:tc>
          <w:tcPr>
            <w:tcW w:w="1457" w:type="dxa"/>
            <w:shd w:val="clear" w:color="auto" w:fill="00B0F0"/>
          </w:tcPr>
          <w:p w14:paraId="312C1B8F" w14:textId="77777777" w:rsidR="00FD0F2C" w:rsidRPr="00FD0F2C" w:rsidRDefault="00775A5C" w:rsidP="00335F4D">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C572365" wp14:editId="35F5D4A6">
                  <wp:extent cx="609600" cy="609600"/>
                  <wp:effectExtent l="0" t="0" r="0" b="0"/>
                  <wp:docPr id="128254442" name="Graphic 12825444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42A1658" w14:textId="77777777" w:rsidR="00775A5C" w:rsidRPr="00AD25A8" w:rsidRDefault="00775A5C" w:rsidP="00335F4D">
            <w:pPr>
              <w:rPr>
                <w:rFonts w:ascii="Segoe UI" w:hAnsi="Segoe UI" w:cs="Segoe UI"/>
                <w:sz w:val="22"/>
                <w:szCs w:val="22"/>
              </w:rPr>
            </w:pPr>
          </w:p>
        </w:tc>
      </w:tr>
      <w:tr w:rsidR="00775A5C" w:rsidRPr="00AD25A8" w14:paraId="79819C53" w14:textId="77777777" w:rsidTr="00335F4D">
        <w:tc>
          <w:tcPr>
            <w:tcW w:w="9493" w:type="dxa"/>
            <w:gridSpan w:val="2"/>
            <w:shd w:val="clear" w:color="auto" w:fill="00B0F0"/>
          </w:tcPr>
          <w:p w14:paraId="0AC31823" w14:textId="77777777" w:rsidR="00775A5C" w:rsidRPr="00AD25A8" w:rsidRDefault="00775A5C" w:rsidP="00335F4D">
            <w:pPr>
              <w:jc w:val="right"/>
              <w:rPr>
                <w:rFonts w:ascii="Segoe UI" w:hAnsi="Segoe UI" w:cs="Segoe UI"/>
                <w:noProof/>
              </w:rPr>
            </w:pPr>
          </w:p>
        </w:tc>
      </w:tr>
    </w:tbl>
    <w:p w14:paraId="5377172D" w14:textId="151C2609" w:rsidR="00FA0008" w:rsidRDefault="00FA0008" w:rsidP="0047245A"/>
    <w:p w14:paraId="10F00BEA" w14:textId="77777777" w:rsidR="008C580E" w:rsidRDefault="008C580E" w:rsidP="0060262A"/>
    <w:p w14:paraId="06A6ED97" w14:textId="162B5EB1" w:rsidR="00916C34" w:rsidRPr="00CA44A8" w:rsidRDefault="002515F7" w:rsidP="00CA44A8">
      <w:pPr>
        <w:rPr>
          <w:i/>
          <w:iCs/>
        </w:rPr>
      </w:pPr>
      <w:r w:rsidRPr="00F440D6">
        <w:rPr>
          <w:i/>
          <w:iCs/>
          <w:highlight w:val="lightGray"/>
        </w:rPr>
        <w:t>The options workshop(s) generated the following short-list of options for further consideration and appraisal:</w:t>
      </w:r>
    </w:p>
    <w:p w14:paraId="5E15A717" w14:textId="77777777" w:rsidR="00C51475" w:rsidRDefault="00C51475" w:rsidP="00CA44A8"/>
    <w:p w14:paraId="5385890D" w14:textId="2F378A50" w:rsidR="0078399B" w:rsidRDefault="00A25247" w:rsidP="0078399B">
      <w:pPr>
        <w:pStyle w:val="Heading2"/>
      </w:pPr>
      <w:bookmarkStart w:id="25" w:name="_Toc138949170"/>
      <w:r>
        <w:t>Economic appraisal of short-listed options</w:t>
      </w:r>
      <w:bookmarkEnd w:id="25"/>
    </w:p>
    <w:p w14:paraId="153E43B3" w14:textId="1B533ADB" w:rsidR="00CA44A8" w:rsidRDefault="00CA44A8" w:rsidP="00CA44A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86488" w:rsidRPr="00AD25A8" w14:paraId="7862C9B1" w14:textId="77777777" w:rsidTr="00D46FFA">
        <w:tc>
          <w:tcPr>
            <w:tcW w:w="8036" w:type="dxa"/>
            <w:shd w:val="clear" w:color="auto" w:fill="00B0F0"/>
          </w:tcPr>
          <w:p w14:paraId="47508D1A" w14:textId="6A3EC25D" w:rsidR="00E86488" w:rsidRPr="00264AC4" w:rsidRDefault="0099331A" w:rsidP="00D46FFA">
            <w:pPr>
              <w:rPr>
                <w:rFonts w:ascii="Segoe UI" w:hAnsi="Segoe UI" w:cs="Segoe UI"/>
                <w:bCs/>
                <w:color w:val="FFFFFF" w:themeColor="background1"/>
                <w:sz w:val="22"/>
                <w:szCs w:val="22"/>
              </w:rPr>
            </w:pPr>
            <w:r w:rsidRPr="00264AC4">
              <w:rPr>
                <w:rFonts w:ascii="Segoe UI" w:hAnsi="Segoe UI" w:cs="Segoe UI"/>
                <w:b/>
                <w:color w:val="FFFFFF" w:themeColor="background1"/>
                <w:sz w:val="22"/>
                <w:szCs w:val="22"/>
              </w:rPr>
              <w:t xml:space="preserve">The economic appraisal of short-listed options is normally undertaken by a technical consultant appointed to work on the project, working alongside the council and relevant members of the internal project team. </w:t>
            </w:r>
          </w:p>
          <w:p w14:paraId="6F1EA14D" w14:textId="77777777" w:rsidR="0099331A" w:rsidRPr="00264AC4" w:rsidRDefault="0099331A" w:rsidP="00D46FFA">
            <w:pPr>
              <w:rPr>
                <w:rFonts w:ascii="Segoe UI" w:hAnsi="Segoe UI" w:cs="Segoe UI"/>
                <w:bCs/>
                <w:color w:val="FFFFFF" w:themeColor="background1"/>
              </w:rPr>
            </w:pPr>
          </w:p>
          <w:p w14:paraId="6E7E6DBE" w14:textId="77777777" w:rsidR="00264AC4" w:rsidRPr="00264AC4" w:rsidRDefault="00264AC4" w:rsidP="00264AC4">
            <w:pPr>
              <w:rPr>
                <w:rFonts w:ascii="Segoe UI" w:hAnsi="Segoe UI" w:cs="Segoe UI"/>
                <w:bCs/>
                <w:color w:val="FFFFFF" w:themeColor="background1"/>
              </w:rPr>
            </w:pPr>
            <w:r w:rsidRPr="00264AC4">
              <w:rPr>
                <w:rFonts w:ascii="Segoe UI" w:hAnsi="Segoe UI" w:cs="Segoe UI"/>
                <w:bCs/>
                <w:color w:val="FFFFFF" w:themeColor="background1"/>
              </w:rPr>
              <w:t xml:space="preserve">Calculate the discounted costs and benefits for the short-listed options and record the </w:t>
            </w:r>
          </w:p>
          <w:p w14:paraId="03450977" w14:textId="77777777" w:rsidR="00264AC4" w:rsidRPr="00264AC4" w:rsidRDefault="00264AC4" w:rsidP="00264AC4">
            <w:pPr>
              <w:rPr>
                <w:rFonts w:ascii="Segoe UI" w:hAnsi="Segoe UI" w:cs="Segoe UI"/>
                <w:bCs/>
                <w:color w:val="FFFFFF" w:themeColor="background1"/>
              </w:rPr>
            </w:pPr>
            <w:r w:rsidRPr="00264AC4">
              <w:rPr>
                <w:rFonts w:ascii="Segoe UI" w:hAnsi="Segoe UI" w:cs="Segoe UI"/>
                <w:bCs/>
                <w:color w:val="FFFFFF" w:themeColor="background1"/>
              </w:rPr>
              <w:t>discounted values and Benefit/Cost Ratios (BCRs) for each option.</w:t>
            </w:r>
          </w:p>
          <w:p w14:paraId="0A88BC07" w14:textId="77777777" w:rsidR="00264AC4" w:rsidRPr="00264AC4" w:rsidRDefault="00264AC4" w:rsidP="00264AC4">
            <w:pPr>
              <w:rPr>
                <w:rFonts w:ascii="Segoe UI" w:hAnsi="Segoe UI" w:cs="Segoe UI"/>
                <w:bCs/>
                <w:color w:val="FFFFFF" w:themeColor="background1"/>
              </w:rPr>
            </w:pPr>
          </w:p>
          <w:p w14:paraId="3AA208F3" w14:textId="77777777" w:rsidR="00264AC4" w:rsidRPr="00264AC4" w:rsidRDefault="00264AC4" w:rsidP="00264AC4">
            <w:pPr>
              <w:rPr>
                <w:rFonts w:ascii="Segoe UI" w:hAnsi="Segoe UI" w:cs="Segoe UI"/>
                <w:bCs/>
                <w:color w:val="FFFFFF" w:themeColor="background1"/>
              </w:rPr>
            </w:pPr>
            <w:r w:rsidRPr="00264AC4">
              <w:rPr>
                <w:rFonts w:ascii="Segoe UI" w:hAnsi="Segoe UI" w:cs="Segoe UI"/>
                <w:bCs/>
                <w:color w:val="FFFFFF" w:themeColor="background1"/>
              </w:rPr>
              <w:t xml:space="preserve">Economic appraisals focus on public value from the perspective of society and </w:t>
            </w:r>
            <w:proofErr w:type="gramStart"/>
            <w:r w:rsidRPr="00264AC4">
              <w:rPr>
                <w:rFonts w:ascii="Segoe UI" w:hAnsi="Segoe UI" w:cs="Segoe UI"/>
                <w:bCs/>
                <w:color w:val="FFFFFF" w:themeColor="background1"/>
              </w:rPr>
              <w:t>take into account</w:t>
            </w:r>
            <w:proofErr w:type="gramEnd"/>
            <w:r w:rsidRPr="00264AC4">
              <w:rPr>
                <w:rFonts w:ascii="Segoe UI" w:hAnsi="Segoe UI" w:cs="Segoe UI"/>
                <w:bCs/>
                <w:color w:val="FFFFFF" w:themeColor="background1"/>
              </w:rPr>
              <w:t xml:space="preserve"> all social, economic, environmental costs and all effects on public welfare. </w:t>
            </w:r>
          </w:p>
          <w:p w14:paraId="753E29C8" w14:textId="77777777" w:rsidR="00264AC4" w:rsidRPr="00264AC4" w:rsidRDefault="00264AC4" w:rsidP="00264AC4">
            <w:pPr>
              <w:rPr>
                <w:rFonts w:ascii="Segoe UI" w:hAnsi="Segoe UI" w:cs="Segoe UI"/>
                <w:bCs/>
                <w:color w:val="FFFFFF" w:themeColor="background1"/>
              </w:rPr>
            </w:pPr>
          </w:p>
          <w:p w14:paraId="6CD5D491" w14:textId="77777777" w:rsidR="00264AC4" w:rsidRPr="00264AC4" w:rsidRDefault="00264AC4" w:rsidP="00264AC4">
            <w:pPr>
              <w:rPr>
                <w:rFonts w:ascii="Segoe UI" w:hAnsi="Segoe UI" w:cs="Segoe UI"/>
                <w:bCs/>
                <w:color w:val="FFFFFF" w:themeColor="background1"/>
              </w:rPr>
            </w:pPr>
            <w:r w:rsidRPr="00264AC4">
              <w:rPr>
                <w:rFonts w:ascii="Segoe UI" w:hAnsi="Segoe UI" w:cs="Segoe UI"/>
                <w:bCs/>
                <w:color w:val="FFFFFF" w:themeColor="background1"/>
              </w:rPr>
              <w:t>Financial appraisals focus on affordability from the perspective of the public purse, often expressed in terms of the public funding the project.</w:t>
            </w:r>
          </w:p>
          <w:p w14:paraId="6248A2B4" w14:textId="77777777" w:rsidR="00264AC4" w:rsidRPr="00264AC4" w:rsidRDefault="00264AC4" w:rsidP="00264AC4">
            <w:pPr>
              <w:rPr>
                <w:rFonts w:ascii="Segoe UI" w:hAnsi="Segoe UI" w:cs="Segoe UI"/>
                <w:bCs/>
                <w:color w:val="FFFFFF" w:themeColor="background1"/>
              </w:rPr>
            </w:pPr>
          </w:p>
          <w:p w14:paraId="1796C01D" w14:textId="77777777" w:rsidR="00264AC4" w:rsidRPr="00264AC4" w:rsidRDefault="00264AC4" w:rsidP="00264AC4">
            <w:pPr>
              <w:rPr>
                <w:rFonts w:ascii="Segoe UI" w:hAnsi="Segoe UI" w:cs="Segoe UI"/>
                <w:bCs/>
                <w:color w:val="FFFFFF" w:themeColor="background1"/>
              </w:rPr>
            </w:pPr>
            <w:r w:rsidRPr="00264AC4">
              <w:rPr>
                <w:rFonts w:ascii="Segoe UI" w:hAnsi="Segoe UI" w:cs="Segoe UI"/>
                <w:bCs/>
                <w:color w:val="FFFFFF" w:themeColor="background1"/>
              </w:rPr>
              <w:t>Relevant costs for an economic appraisal include:</w:t>
            </w:r>
          </w:p>
          <w:p w14:paraId="0D54E185" w14:textId="77777777" w:rsidR="00264AC4" w:rsidRPr="00264AC4" w:rsidRDefault="00264AC4" w:rsidP="00FF3747">
            <w:pPr>
              <w:pStyle w:val="ListParagraph"/>
              <w:numPr>
                <w:ilvl w:val="0"/>
                <w:numId w:val="26"/>
              </w:numPr>
              <w:rPr>
                <w:rFonts w:ascii="Segoe UI" w:eastAsia="Times New Roman" w:hAnsi="Segoe UI" w:cs="Segoe UI"/>
                <w:bCs/>
                <w:color w:val="FFFFFF" w:themeColor="background1"/>
              </w:rPr>
            </w:pPr>
            <w:r w:rsidRPr="00264AC4">
              <w:rPr>
                <w:rFonts w:ascii="Segoe UI" w:eastAsia="Times New Roman" w:hAnsi="Segoe UI" w:cs="Segoe UI"/>
                <w:bCs/>
                <w:color w:val="FFFFFF" w:themeColor="background1"/>
              </w:rPr>
              <w:t>Public sector costs – Direct and Indirect</w:t>
            </w:r>
          </w:p>
          <w:p w14:paraId="01B613A1" w14:textId="17C661C6" w:rsidR="00E86488" w:rsidRPr="00264AC4" w:rsidRDefault="00264AC4" w:rsidP="00FF3747">
            <w:pPr>
              <w:pStyle w:val="ListParagraph"/>
              <w:numPr>
                <w:ilvl w:val="0"/>
                <w:numId w:val="26"/>
              </w:numPr>
              <w:rPr>
                <w:rFonts w:ascii="Segoe UI" w:eastAsia="Times New Roman" w:hAnsi="Segoe UI" w:cs="Segoe UI"/>
                <w:bCs/>
                <w:color w:val="FFFFFF" w:themeColor="background1"/>
              </w:rPr>
            </w:pPr>
            <w:r w:rsidRPr="00264AC4">
              <w:rPr>
                <w:rFonts w:ascii="Segoe UI" w:eastAsia="Times New Roman" w:hAnsi="Segoe UI" w:cs="Segoe UI"/>
                <w:bCs/>
                <w:color w:val="FFFFFF" w:themeColor="background1"/>
              </w:rPr>
              <w:t>Wider Social Costs – those falling to other sectors.</w:t>
            </w:r>
          </w:p>
        </w:tc>
        <w:tc>
          <w:tcPr>
            <w:tcW w:w="1457" w:type="dxa"/>
            <w:shd w:val="clear" w:color="auto" w:fill="00B0F0"/>
          </w:tcPr>
          <w:p w14:paraId="411BACA7" w14:textId="77777777" w:rsidR="00E86488" w:rsidRPr="00264AC4" w:rsidRDefault="00E86488"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3C6FB2CB" wp14:editId="242AEE9D">
                  <wp:extent cx="609600" cy="609600"/>
                  <wp:effectExtent l="0" t="0" r="0" b="0"/>
                  <wp:docPr id="758097287" name="Graphic 75809728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DBB601B" w14:textId="77777777" w:rsidR="00E86488" w:rsidRPr="00264AC4" w:rsidRDefault="00E86488" w:rsidP="00D46FFA">
            <w:pPr>
              <w:rPr>
                <w:rFonts w:ascii="Segoe UI" w:hAnsi="Segoe UI" w:cs="Segoe UI"/>
                <w:color w:val="FFFFFF" w:themeColor="background1"/>
                <w:sz w:val="22"/>
                <w:szCs w:val="22"/>
              </w:rPr>
            </w:pPr>
          </w:p>
        </w:tc>
      </w:tr>
      <w:tr w:rsidR="00E86488" w:rsidRPr="00AD25A8" w14:paraId="3F01A04E" w14:textId="77777777" w:rsidTr="00D46FFA">
        <w:tc>
          <w:tcPr>
            <w:tcW w:w="9493" w:type="dxa"/>
            <w:gridSpan w:val="2"/>
            <w:shd w:val="clear" w:color="auto" w:fill="00B0F0"/>
          </w:tcPr>
          <w:p w14:paraId="00E07BFF" w14:textId="77777777" w:rsidR="00E86488" w:rsidRPr="00264AC4" w:rsidRDefault="00E86488" w:rsidP="00264AC4">
            <w:pPr>
              <w:rPr>
                <w:rFonts w:ascii="Segoe UI" w:hAnsi="Segoe UI" w:cs="Segoe UI"/>
                <w:noProof/>
                <w:color w:val="FFFFFF" w:themeColor="background1"/>
              </w:rPr>
            </w:pPr>
          </w:p>
        </w:tc>
      </w:tr>
    </w:tbl>
    <w:p w14:paraId="2295FDEB" w14:textId="77777777" w:rsidR="00F75A97" w:rsidRDefault="00F75A97" w:rsidP="00CA44A8"/>
    <w:p w14:paraId="56C40056" w14:textId="2DA55930" w:rsidR="00BA00BB" w:rsidRDefault="00BA00BB" w:rsidP="00BA00BB">
      <w:pPr>
        <w:pStyle w:val="Heading3"/>
      </w:pPr>
      <w:r>
        <w:t>Benefits appraisal</w:t>
      </w:r>
    </w:p>
    <w:p w14:paraId="42D78FB9" w14:textId="77777777" w:rsidR="00F75A97" w:rsidRDefault="00F75A97" w:rsidP="00CA44A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E21B0" w:rsidRPr="00AD25A8" w14:paraId="46E99653" w14:textId="77777777" w:rsidTr="00D46FFA">
        <w:tc>
          <w:tcPr>
            <w:tcW w:w="8036" w:type="dxa"/>
            <w:shd w:val="clear" w:color="auto" w:fill="00B0F0"/>
          </w:tcPr>
          <w:p w14:paraId="317E7457" w14:textId="5813AF41" w:rsidR="007E21B0" w:rsidRDefault="00D40D02" w:rsidP="00D46FFA">
            <w:pPr>
              <w:rPr>
                <w:rFonts w:ascii="Segoe UI" w:hAnsi="Segoe UI" w:cs="Segoe UI"/>
                <w:b/>
                <w:color w:val="FFFFFF" w:themeColor="background1"/>
                <w:sz w:val="22"/>
                <w:szCs w:val="22"/>
              </w:rPr>
            </w:pPr>
            <w:r w:rsidRPr="00D40D02">
              <w:rPr>
                <w:rFonts w:ascii="Segoe UI" w:hAnsi="Segoe UI" w:cs="Segoe UI"/>
                <w:b/>
                <w:color w:val="FFFFFF" w:themeColor="background1"/>
                <w:sz w:val="22"/>
                <w:szCs w:val="22"/>
              </w:rPr>
              <w:t>The purpose of valuing benefits is to ascertain whether an option’s benefits are worth its costs, and to allow alternative options to be compared in terms of their net social value.</w:t>
            </w:r>
          </w:p>
          <w:p w14:paraId="0E27ED06" w14:textId="77777777" w:rsidR="00D40D02" w:rsidRPr="00264AC4" w:rsidRDefault="00D40D02" w:rsidP="00D46FFA">
            <w:pPr>
              <w:rPr>
                <w:rFonts w:ascii="Segoe UI" w:hAnsi="Segoe UI" w:cs="Segoe UI"/>
                <w:bCs/>
                <w:color w:val="FFFFFF" w:themeColor="background1"/>
              </w:rPr>
            </w:pPr>
          </w:p>
          <w:p w14:paraId="591978D2" w14:textId="77777777" w:rsidR="008D2503" w:rsidRPr="008D2503" w:rsidRDefault="008D2503" w:rsidP="008D2503">
            <w:pPr>
              <w:rPr>
                <w:rFonts w:ascii="Segoe UI" w:hAnsi="Segoe UI" w:cs="Segoe UI"/>
                <w:bCs/>
                <w:color w:val="FFFFFF" w:themeColor="background1"/>
              </w:rPr>
            </w:pPr>
            <w:r w:rsidRPr="008D2503">
              <w:rPr>
                <w:rFonts w:ascii="Segoe UI" w:hAnsi="Segoe UI" w:cs="Segoe UI"/>
                <w:bCs/>
                <w:color w:val="FFFFFF" w:themeColor="background1"/>
              </w:rPr>
              <w:t>The main aim is to identify that the benefits of different options are quantifiable and can be expressed in monetary equivalent terms and to avoid defining benefits that cannot be measured, assessed or evaluated in any realistic way because there is no established evidence base.</w:t>
            </w:r>
          </w:p>
          <w:p w14:paraId="413CF5F8" w14:textId="77777777" w:rsidR="008D2503" w:rsidRPr="008D2503" w:rsidRDefault="008D2503" w:rsidP="008D2503">
            <w:pPr>
              <w:rPr>
                <w:rFonts w:ascii="Segoe UI" w:hAnsi="Segoe UI" w:cs="Segoe UI"/>
                <w:bCs/>
                <w:color w:val="FFFFFF" w:themeColor="background1"/>
              </w:rPr>
            </w:pPr>
          </w:p>
          <w:p w14:paraId="5AB4F13A" w14:textId="77777777" w:rsidR="008D2503" w:rsidRPr="008D2503" w:rsidRDefault="008D2503" w:rsidP="008D2503">
            <w:pPr>
              <w:rPr>
                <w:rFonts w:ascii="Segoe UI" w:hAnsi="Segoe UI" w:cs="Segoe UI"/>
                <w:bCs/>
                <w:color w:val="FFFFFF" w:themeColor="background1"/>
              </w:rPr>
            </w:pPr>
            <w:r w:rsidRPr="008D2503">
              <w:rPr>
                <w:rFonts w:ascii="Segoe UI" w:hAnsi="Segoe UI" w:cs="Segoe UI"/>
                <w:bCs/>
                <w:color w:val="FFFFFF" w:themeColor="background1"/>
              </w:rPr>
              <w:t xml:space="preserve">If benefits cannot be expressed in monetary </w:t>
            </w:r>
            <w:proofErr w:type="gramStart"/>
            <w:r w:rsidRPr="008D2503">
              <w:rPr>
                <w:rFonts w:ascii="Segoe UI" w:hAnsi="Segoe UI" w:cs="Segoe UI"/>
                <w:bCs/>
                <w:color w:val="FFFFFF" w:themeColor="background1"/>
              </w:rPr>
              <w:t>terms</w:t>
            </w:r>
            <w:proofErr w:type="gramEnd"/>
            <w:r w:rsidRPr="008D2503">
              <w:rPr>
                <w:rFonts w:ascii="Segoe UI" w:hAnsi="Segoe UI" w:cs="Segoe UI"/>
                <w:bCs/>
                <w:color w:val="FFFFFF" w:themeColor="background1"/>
              </w:rPr>
              <w:t xml:space="preserve"> then it may be acceptable to express a benefit in qualitative terms but even then it should be possible to provide evidence on the likely order of magnitude of the benefit. </w:t>
            </w:r>
          </w:p>
          <w:p w14:paraId="6A971882" w14:textId="77777777" w:rsidR="008D2503" w:rsidRPr="008D2503" w:rsidRDefault="008D2503" w:rsidP="008D2503">
            <w:pPr>
              <w:rPr>
                <w:rFonts w:ascii="Segoe UI" w:hAnsi="Segoe UI" w:cs="Segoe UI"/>
                <w:bCs/>
                <w:color w:val="FFFFFF" w:themeColor="background1"/>
              </w:rPr>
            </w:pPr>
          </w:p>
          <w:p w14:paraId="41941648" w14:textId="77777777" w:rsidR="008D2503" w:rsidRPr="008D2503" w:rsidRDefault="008D2503" w:rsidP="008D2503">
            <w:pPr>
              <w:rPr>
                <w:rFonts w:ascii="Segoe UI" w:hAnsi="Segoe UI" w:cs="Segoe UI"/>
                <w:bCs/>
                <w:color w:val="FFFFFF" w:themeColor="background1"/>
              </w:rPr>
            </w:pPr>
            <w:r w:rsidRPr="008D2503">
              <w:rPr>
                <w:rFonts w:ascii="Segoe UI" w:hAnsi="Segoe UI" w:cs="Segoe UI"/>
                <w:bCs/>
                <w:color w:val="FFFFFF" w:themeColor="background1"/>
              </w:rPr>
              <w:lastRenderedPageBreak/>
              <w:t xml:space="preserve">For example, the Green Book provides a supplementary guidance on quantifying and monetising wellbeing aspect but in practice, it may be challenging to derive a monetised value for all wellbeing benefits and costs. </w:t>
            </w:r>
          </w:p>
          <w:p w14:paraId="6927A6F0" w14:textId="77777777" w:rsidR="008D2503" w:rsidRPr="008D2503" w:rsidRDefault="008D2503" w:rsidP="008D2503">
            <w:pPr>
              <w:rPr>
                <w:rFonts w:ascii="Segoe UI" w:hAnsi="Segoe UI" w:cs="Segoe UI"/>
                <w:bCs/>
                <w:color w:val="FFFFFF" w:themeColor="background1"/>
              </w:rPr>
            </w:pPr>
          </w:p>
          <w:p w14:paraId="72DFD86F" w14:textId="313C3CC6" w:rsidR="007E21B0" w:rsidRPr="008D2503" w:rsidRDefault="008D2503" w:rsidP="008D2503">
            <w:pPr>
              <w:rPr>
                <w:rFonts w:ascii="Segoe UI" w:hAnsi="Segoe UI" w:cs="Segoe UI"/>
                <w:bCs/>
                <w:color w:val="FFFFFF" w:themeColor="background1"/>
              </w:rPr>
            </w:pPr>
            <w:r w:rsidRPr="008D2503">
              <w:rPr>
                <w:rFonts w:ascii="Segoe UI" w:hAnsi="Segoe UI" w:cs="Segoe UI"/>
                <w:bCs/>
                <w:color w:val="FFFFFF" w:themeColor="background1"/>
              </w:rPr>
              <w:t>The quantifiable (non-monetised) and qualitative benefits must be recorded in a Benefits Register with their sources and assumptions.</w:t>
            </w:r>
          </w:p>
        </w:tc>
        <w:tc>
          <w:tcPr>
            <w:tcW w:w="1457" w:type="dxa"/>
            <w:shd w:val="clear" w:color="auto" w:fill="00B0F0"/>
          </w:tcPr>
          <w:p w14:paraId="107F1FB3" w14:textId="77777777" w:rsidR="007E21B0" w:rsidRPr="00264AC4" w:rsidRDefault="007E21B0"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lastRenderedPageBreak/>
              <w:drawing>
                <wp:inline distT="0" distB="0" distL="0" distR="0" wp14:anchorId="29618450" wp14:editId="1D1DBA7F">
                  <wp:extent cx="609600" cy="609600"/>
                  <wp:effectExtent l="0" t="0" r="0" b="0"/>
                  <wp:docPr id="1128747728" name="Graphic 112874772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7EFD5CA" w14:textId="77777777" w:rsidR="007E21B0" w:rsidRPr="00264AC4" w:rsidRDefault="007E21B0" w:rsidP="00D46FFA">
            <w:pPr>
              <w:rPr>
                <w:rFonts w:ascii="Segoe UI" w:hAnsi="Segoe UI" w:cs="Segoe UI"/>
                <w:color w:val="FFFFFF" w:themeColor="background1"/>
                <w:sz w:val="22"/>
                <w:szCs w:val="22"/>
              </w:rPr>
            </w:pPr>
          </w:p>
        </w:tc>
      </w:tr>
      <w:tr w:rsidR="007E21B0" w:rsidRPr="00AD25A8" w14:paraId="4185141D" w14:textId="77777777" w:rsidTr="00D46FFA">
        <w:tc>
          <w:tcPr>
            <w:tcW w:w="9493" w:type="dxa"/>
            <w:gridSpan w:val="2"/>
            <w:shd w:val="clear" w:color="auto" w:fill="00B0F0"/>
          </w:tcPr>
          <w:p w14:paraId="0A38D662" w14:textId="77777777" w:rsidR="007E21B0" w:rsidRPr="00264AC4" w:rsidRDefault="007E21B0" w:rsidP="00D46FFA">
            <w:pPr>
              <w:rPr>
                <w:rFonts w:ascii="Segoe UI" w:hAnsi="Segoe UI" w:cs="Segoe UI"/>
                <w:noProof/>
                <w:color w:val="FFFFFF" w:themeColor="background1"/>
              </w:rPr>
            </w:pPr>
          </w:p>
        </w:tc>
      </w:tr>
    </w:tbl>
    <w:p w14:paraId="4F36CE9E" w14:textId="77777777" w:rsidR="00F75A97" w:rsidRDefault="00F75A97" w:rsidP="00CA44A8"/>
    <w:p w14:paraId="3E4BF5C8" w14:textId="77777777" w:rsidR="00F75A97" w:rsidRDefault="00F75A97" w:rsidP="00CA44A8"/>
    <w:p w14:paraId="37DDA1F9" w14:textId="1560AD3B" w:rsidR="00C51475" w:rsidRDefault="00C51475" w:rsidP="000D08BF">
      <w:pPr>
        <w:pStyle w:val="Heading3"/>
      </w:pPr>
      <w:r>
        <w:t>Risk assessment</w:t>
      </w:r>
    </w:p>
    <w:p w14:paraId="60D7AB0A" w14:textId="77777777" w:rsidR="00697E6D" w:rsidRPr="00697E6D" w:rsidRDefault="00697E6D" w:rsidP="00697E6D">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97E6D" w:rsidRPr="00AD25A8" w14:paraId="211C7BC3" w14:textId="77777777" w:rsidTr="00335F4D">
        <w:tc>
          <w:tcPr>
            <w:tcW w:w="8036" w:type="dxa"/>
            <w:shd w:val="clear" w:color="auto" w:fill="00B0F0"/>
          </w:tcPr>
          <w:p w14:paraId="5738D230" w14:textId="2A0717F9" w:rsidR="00697E6D" w:rsidRPr="00697E6D" w:rsidRDefault="00697E6D" w:rsidP="00335F4D">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Identify and quantify the risks associated with the options contained in the economic appraisals for the project’s short-listed options.</w:t>
            </w:r>
          </w:p>
        </w:tc>
        <w:tc>
          <w:tcPr>
            <w:tcW w:w="1457" w:type="dxa"/>
            <w:shd w:val="clear" w:color="auto" w:fill="00B0F0"/>
          </w:tcPr>
          <w:p w14:paraId="07213C8C" w14:textId="738B0645" w:rsidR="00697E6D" w:rsidRPr="00697E6D" w:rsidRDefault="00697E6D" w:rsidP="00697E6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56DAC322" wp14:editId="217CC4FF">
                  <wp:extent cx="609600" cy="609600"/>
                  <wp:effectExtent l="0" t="0" r="0" b="0"/>
                  <wp:docPr id="1237703245" name="Graphic 123770324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1D6CFD5B" w14:textId="77777777" w:rsidR="00697E6D" w:rsidRPr="00697E6D" w:rsidRDefault="00697E6D" w:rsidP="00697E6D">
      <w:pPr>
        <w:rPr>
          <w:lang w:val="en-US"/>
        </w:rPr>
      </w:pPr>
    </w:p>
    <w:p w14:paraId="2CDB2BC1" w14:textId="4B208572" w:rsidR="0062381C" w:rsidRDefault="0062381C" w:rsidP="0062381C">
      <w:pPr>
        <w:pStyle w:val="Heading3"/>
      </w:pPr>
      <w:r>
        <w:t>Sensitivity analysis</w:t>
      </w:r>
    </w:p>
    <w:p w14:paraId="789F90B2" w14:textId="68AEB0B3" w:rsidR="00CA44A8" w:rsidRDefault="00CA44A8" w:rsidP="00CA44A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4703A5" w:rsidRPr="00AD25A8" w14:paraId="5B0C02B9" w14:textId="77777777" w:rsidTr="00D46FFA">
        <w:tc>
          <w:tcPr>
            <w:tcW w:w="8036" w:type="dxa"/>
            <w:shd w:val="clear" w:color="auto" w:fill="00B0F0"/>
          </w:tcPr>
          <w:p w14:paraId="1BA8C74A" w14:textId="57DBBE5F" w:rsidR="004703A5" w:rsidRPr="00AD25A8" w:rsidRDefault="009651CE" w:rsidP="00D46FFA">
            <w:pPr>
              <w:rPr>
                <w:rFonts w:ascii="Segoe UI" w:hAnsi="Segoe UI" w:cs="Segoe UI"/>
                <w:bCs/>
                <w:color w:val="FFFFFF" w:themeColor="background1"/>
                <w:sz w:val="22"/>
                <w:szCs w:val="22"/>
              </w:rPr>
            </w:pPr>
            <w:r w:rsidRPr="009651CE">
              <w:rPr>
                <w:rFonts w:ascii="Segoe UI" w:hAnsi="Segoe UI" w:cs="Segoe UI"/>
                <w:bCs/>
                <w:color w:val="FFFFFF" w:themeColor="background1"/>
                <w:sz w:val="22"/>
                <w:szCs w:val="22"/>
              </w:rPr>
              <w:t>As a minimum, undertake sensitivity analysis on the preferred option, thereby testing its robustness in relation to switching values and different scenarios for costs and the delivery of benefits. Where alternative options are significantly different in some key respects and realistically need to be considered, then they too should undergo sensitivity analysis.</w:t>
            </w:r>
          </w:p>
        </w:tc>
        <w:tc>
          <w:tcPr>
            <w:tcW w:w="1457" w:type="dxa"/>
            <w:shd w:val="clear" w:color="auto" w:fill="00B0F0"/>
          </w:tcPr>
          <w:p w14:paraId="34F22146" w14:textId="77777777" w:rsidR="004703A5" w:rsidRPr="00FD0F2C" w:rsidRDefault="004703A5"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134D974" wp14:editId="6386F687">
                  <wp:extent cx="609600" cy="609600"/>
                  <wp:effectExtent l="0" t="0" r="0" b="0"/>
                  <wp:docPr id="1730383552" name="Graphic 173038355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7F34788" w14:textId="77777777" w:rsidR="004703A5" w:rsidRPr="00AD25A8" w:rsidRDefault="004703A5" w:rsidP="00D46FFA">
            <w:pPr>
              <w:rPr>
                <w:rFonts w:ascii="Segoe UI" w:hAnsi="Segoe UI" w:cs="Segoe UI"/>
                <w:sz w:val="22"/>
                <w:szCs w:val="22"/>
              </w:rPr>
            </w:pPr>
          </w:p>
        </w:tc>
      </w:tr>
      <w:tr w:rsidR="004703A5" w:rsidRPr="00AD25A8" w14:paraId="57F5867A" w14:textId="77777777" w:rsidTr="00D46FFA">
        <w:tc>
          <w:tcPr>
            <w:tcW w:w="9493" w:type="dxa"/>
            <w:gridSpan w:val="2"/>
            <w:shd w:val="clear" w:color="auto" w:fill="00B0F0"/>
          </w:tcPr>
          <w:p w14:paraId="76D156A2" w14:textId="77777777" w:rsidR="004703A5" w:rsidRPr="00AD25A8" w:rsidRDefault="004703A5" w:rsidP="00D46FFA">
            <w:pPr>
              <w:jc w:val="right"/>
              <w:rPr>
                <w:rFonts w:ascii="Segoe UI" w:hAnsi="Segoe UI" w:cs="Segoe UI"/>
                <w:noProof/>
              </w:rPr>
            </w:pPr>
          </w:p>
        </w:tc>
      </w:tr>
    </w:tbl>
    <w:p w14:paraId="604CC647" w14:textId="77777777" w:rsidR="004703A5" w:rsidRDefault="004703A5" w:rsidP="00CA44A8"/>
    <w:p w14:paraId="7388B955" w14:textId="77777777" w:rsidR="004703A5" w:rsidRDefault="004703A5" w:rsidP="00CA44A8"/>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287905" w:rsidRPr="006A6B45" w14:paraId="45D5714C" w14:textId="77777777" w:rsidTr="00D46FFA">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4FC307B4" w14:textId="67FCDD0D" w:rsidR="00287905" w:rsidRDefault="00287905" w:rsidP="00D46FFA">
            <w:pPr>
              <w:rPr>
                <w:rFonts w:ascii="Segoe UI" w:hAnsi="Segoe UI" w:cs="Segoe UI"/>
                <w:b w:val="0"/>
                <w:bCs/>
                <w:sz w:val="28"/>
                <w:szCs w:val="28"/>
              </w:rPr>
            </w:pPr>
            <w:r w:rsidRPr="006A6B45">
              <w:rPr>
                <w:rFonts w:ascii="Segoe UI" w:hAnsi="Segoe UI" w:cs="Segoe UI"/>
                <w:bCs/>
                <w:sz w:val="28"/>
                <w:szCs w:val="28"/>
              </w:rPr>
              <w:t xml:space="preserve">Workshop </w:t>
            </w:r>
            <w:r w:rsidR="00A3475E">
              <w:rPr>
                <w:rFonts w:ascii="Segoe UI" w:hAnsi="Segoe UI" w:cs="Segoe UI"/>
                <w:bCs/>
                <w:sz w:val="28"/>
                <w:szCs w:val="28"/>
              </w:rPr>
              <w:t>4</w:t>
            </w:r>
            <w:r w:rsidRPr="006A6B45">
              <w:rPr>
                <w:rFonts w:ascii="Segoe UI" w:hAnsi="Segoe UI" w:cs="Segoe UI"/>
                <w:bCs/>
                <w:sz w:val="28"/>
                <w:szCs w:val="28"/>
              </w:rPr>
              <w:t xml:space="preserve">: </w:t>
            </w:r>
            <w:r w:rsidR="00A3475E">
              <w:rPr>
                <w:rFonts w:ascii="Segoe UI" w:hAnsi="Segoe UI" w:cs="Segoe UI"/>
                <w:bCs/>
                <w:sz w:val="28"/>
                <w:szCs w:val="28"/>
              </w:rPr>
              <w:t xml:space="preserve">Assessing the short-listed </w:t>
            </w:r>
            <w:proofErr w:type="gramStart"/>
            <w:r w:rsidR="00A3475E">
              <w:rPr>
                <w:rFonts w:ascii="Segoe UI" w:hAnsi="Segoe UI" w:cs="Segoe UI"/>
                <w:bCs/>
                <w:sz w:val="28"/>
                <w:szCs w:val="28"/>
              </w:rPr>
              <w:t>options</w:t>
            </w:r>
            <w:proofErr w:type="gramEnd"/>
          </w:p>
          <w:p w14:paraId="3A300C51" w14:textId="77777777" w:rsidR="00287905" w:rsidRPr="006A6B45" w:rsidRDefault="00287905" w:rsidP="00A3475E">
            <w:pPr>
              <w:rPr>
                <w:rFonts w:ascii="Segoe UI" w:hAnsi="Segoe UI" w:cs="Segoe UI"/>
                <w:b w:val="0"/>
                <w:spacing w:val="-2"/>
                <w:sz w:val="28"/>
                <w:szCs w:val="28"/>
              </w:rPr>
            </w:pPr>
          </w:p>
        </w:tc>
        <w:tc>
          <w:tcPr>
            <w:tcW w:w="986" w:type="dxa"/>
            <w:shd w:val="clear" w:color="auto" w:fill="009067" w:themeFill="background2" w:themeFillShade="BF"/>
          </w:tcPr>
          <w:p w14:paraId="60555CC9" w14:textId="77777777" w:rsidR="00287905" w:rsidRPr="006A6B45" w:rsidRDefault="00287905" w:rsidP="00D46FFA">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309FD264" wp14:editId="7E572436">
                  <wp:extent cx="410210" cy="410157"/>
                  <wp:effectExtent l="0" t="0" r="8890" b="0"/>
                  <wp:docPr id="2043114059" name="Graphic 204311405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287905" w:rsidRPr="006A6B45" w14:paraId="15D34739" w14:textId="77777777" w:rsidTr="00D46FFA">
        <w:tc>
          <w:tcPr>
            <w:tcW w:w="9493" w:type="dxa"/>
            <w:gridSpan w:val="3"/>
            <w:shd w:val="clear" w:color="auto" w:fill="009067" w:themeFill="background2" w:themeFillShade="BF"/>
          </w:tcPr>
          <w:p w14:paraId="43A3D375" w14:textId="77777777" w:rsidR="00287905" w:rsidRPr="006A6B45" w:rsidRDefault="00287905" w:rsidP="00D46FFA">
            <w:pPr>
              <w:rPr>
                <w:rFonts w:ascii="Segoe UI" w:hAnsi="Segoe UI" w:cs="Segoe UI"/>
                <w:b/>
                <w:bCs/>
                <w:color w:val="FFFFFF" w:themeColor="background1"/>
                <w:sz w:val="20"/>
                <w:szCs w:val="20"/>
              </w:rPr>
            </w:pPr>
          </w:p>
          <w:p w14:paraId="7EF4158D" w14:textId="77777777" w:rsidR="00287905" w:rsidRPr="006A6B45" w:rsidRDefault="00287905" w:rsidP="00D46FFA">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74EBD18F" w14:textId="77777777" w:rsidR="00287905" w:rsidRPr="006A6B45" w:rsidRDefault="00287905" w:rsidP="00D46FFA">
            <w:pPr>
              <w:rPr>
                <w:rFonts w:ascii="Segoe UI" w:hAnsi="Segoe UI" w:cs="Segoe UI"/>
                <w:b/>
                <w:bCs/>
                <w:color w:val="FFFFFF" w:themeColor="background1"/>
                <w:sz w:val="20"/>
                <w:szCs w:val="20"/>
              </w:rPr>
            </w:pPr>
          </w:p>
        </w:tc>
      </w:tr>
      <w:tr w:rsidR="00D87D25" w:rsidRPr="006A6B45" w14:paraId="58A48F51" w14:textId="77777777" w:rsidTr="00D87D25">
        <w:tc>
          <w:tcPr>
            <w:tcW w:w="701" w:type="dxa"/>
            <w:shd w:val="clear" w:color="auto" w:fill="009067" w:themeFill="background2" w:themeFillShade="BF"/>
          </w:tcPr>
          <w:p w14:paraId="65601B50" w14:textId="77777777" w:rsidR="00D87D25" w:rsidRPr="006A6B45" w:rsidRDefault="00D87D25" w:rsidP="00D87D25">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70151C4F" wp14:editId="74EBE3BA">
                  <wp:extent cx="308344" cy="308344"/>
                  <wp:effectExtent l="0" t="0" r="0" b="0"/>
                  <wp:docPr id="208839939" name="Graphic 20883993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304C273" w14:textId="68934CEB" w:rsidR="00D87D25" w:rsidRPr="00D87D25" w:rsidRDefault="00D87D25" w:rsidP="00D87D25">
            <w:pPr>
              <w:rPr>
                <w:rFonts w:ascii="Segoe UI" w:hAnsi="Segoe UI" w:cs="Segoe UI"/>
                <w:b/>
                <w:bCs/>
                <w:color w:val="FFFFFF" w:themeColor="background1"/>
                <w:sz w:val="20"/>
                <w:szCs w:val="20"/>
              </w:rPr>
            </w:pPr>
            <w:r w:rsidRPr="00D87D25">
              <w:rPr>
                <w:rFonts w:ascii="Segoe UI" w:hAnsi="Segoe UI" w:cs="Segoe UI"/>
                <w:color w:val="FFFFFF" w:themeColor="background1"/>
                <w:sz w:val="20"/>
                <w:szCs w:val="20"/>
              </w:rPr>
              <w:t>To validate the findings of the cost benefit analysis (CBA)/ Cost Effectiveness Analysis (CEA)</w:t>
            </w:r>
          </w:p>
        </w:tc>
      </w:tr>
      <w:tr w:rsidR="00D87D25" w:rsidRPr="006A6B45" w14:paraId="5BA038E0" w14:textId="77777777" w:rsidTr="00D46FFA">
        <w:tc>
          <w:tcPr>
            <w:tcW w:w="701" w:type="dxa"/>
            <w:shd w:val="clear" w:color="auto" w:fill="009067" w:themeFill="background2" w:themeFillShade="BF"/>
          </w:tcPr>
          <w:p w14:paraId="3C1AF297" w14:textId="77777777" w:rsidR="00D87D25" w:rsidRPr="006A6B45" w:rsidRDefault="00D87D25" w:rsidP="00D87D25">
            <w:pPr>
              <w:rPr>
                <w:rFonts w:ascii="Segoe UI" w:hAnsi="Segoe UI" w:cs="Segoe UI"/>
                <w:noProof/>
                <w:spacing w:val="-2"/>
              </w:rPr>
            </w:pPr>
            <w:r w:rsidRPr="006A6B45">
              <w:rPr>
                <w:rFonts w:ascii="Segoe UI" w:hAnsi="Segoe UI" w:cs="Segoe UI"/>
                <w:noProof/>
                <w:spacing w:val="-2"/>
              </w:rPr>
              <w:drawing>
                <wp:inline distT="0" distB="0" distL="0" distR="0" wp14:anchorId="188C5F78" wp14:editId="5C372CAC">
                  <wp:extent cx="308344" cy="308344"/>
                  <wp:effectExtent l="0" t="0" r="0" b="0"/>
                  <wp:docPr id="875391510" name="Graphic 87539151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70D94E5D" w14:textId="2EC7EBCA" w:rsidR="00D87D25" w:rsidRPr="00D87D25" w:rsidRDefault="00D87D25" w:rsidP="00D87D25">
            <w:pPr>
              <w:rPr>
                <w:rFonts w:ascii="Segoe UI" w:hAnsi="Segoe UI" w:cs="Segoe UI"/>
                <w:color w:val="FFFFFF" w:themeColor="background1"/>
                <w:sz w:val="20"/>
                <w:szCs w:val="20"/>
              </w:rPr>
            </w:pPr>
            <w:r w:rsidRPr="00D87D25">
              <w:rPr>
                <w:rFonts w:ascii="Segoe UI" w:hAnsi="Segoe UI" w:cs="Segoe UI"/>
                <w:color w:val="FFFFFF" w:themeColor="background1"/>
                <w:sz w:val="20"/>
                <w:szCs w:val="20"/>
              </w:rPr>
              <w:t>To review and appraise the qualitative benefits and risks</w:t>
            </w:r>
          </w:p>
        </w:tc>
      </w:tr>
      <w:tr w:rsidR="00D87D25" w:rsidRPr="006A6B45" w14:paraId="21586E0F" w14:textId="77777777" w:rsidTr="00D46FFA">
        <w:tc>
          <w:tcPr>
            <w:tcW w:w="701" w:type="dxa"/>
            <w:shd w:val="clear" w:color="auto" w:fill="009067" w:themeFill="background2" w:themeFillShade="BF"/>
          </w:tcPr>
          <w:p w14:paraId="2CB2C337" w14:textId="77777777" w:rsidR="00D87D25" w:rsidRPr="006A6B45" w:rsidRDefault="00D87D25" w:rsidP="00D87D25">
            <w:pPr>
              <w:rPr>
                <w:rFonts w:ascii="Segoe UI" w:hAnsi="Segoe UI" w:cs="Segoe UI"/>
                <w:noProof/>
                <w:spacing w:val="-2"/>
              </w:rPr>
            </w:pPr>
            <w:r w:rsidRPr="006A6B45">
              <w:rPr>
                <w:rFonts w:ascii="Segoe UI" w:hAnsi="Segoe UI" w:cs="Segoe UI"/>
                <w:noProof/>
                <w:spacing w:val="-2"/>
              </w:rPr>
              <w:drawing>
                <wp:inline distT="0" distB="0" distL="0" distR="0" wp14:anchorId="4BB9B786" wp14:editId="2EC25EE1">
                  <wp:extent cx="308344" cy="308344"/>
                  <wp:effectExtent l="0" t="0" r="0" b="0"/>
                  <wp:docPr id="585371344" name="Graphic 58537134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0F7E6A7" w14:textId="04C550F1" w:rsidR="00D87D25" w:rsidRPr="00D87D25" w:rsidRDefault="00D87D25" w:rsidP="00D87D25">
            <w:pPr>
              <w:rPr>
                <w:rFonts w:ascii="Segoe UI" w:hAnsi="Segoe UI" w:cs="Segoe UI"/>
                <w:color w:val="FFFFFF" w:themeColor="background1"/>
                <w:sz w:val="20"/>
                <w:szCs w:val="20"/>
              </w:rPr>
            </w:pPr>
            <w:r w:rsidRPr="00D87D25">
              <w:rPr>
                <w:rFonts w:ascii="Segoe UI" w:hAnsi="Segoe UI" w:cs="Segoe UI"/>
                <w:color w:val="FFFFFF" w:themeColor="background1"/>
                <w:sz w:val="20"/>
                <w:szCs w:val="20"/>
              </w:rPr>
              <w:t>To identify the preferred option for the project</w:t>
            </w:r>
          </w:p>
        </w:tc>
      </w:tr>
      <w:tr w:rsidR="00287905" w:rsidRPr="006A6B45" w14:paraId="7B80CFAF" w14:textId="77777777" w:rsidTr="00D46FFA">
        <w:tc>
          <w:tcPr>
            <w:tcW w:w="9493" w:type="dxa"/>
            <w:gridSpan w:val="3"/>
            <w:shd w:val="clear" w:color="auto" w:fill="009067" w:themeFill="background2" w:themeFillShade="BF"/>
          </w:tcPr>
          <w:p w14:paraId="16BE10A5" w14:textId="77777777" w:rsidR="00287905" w:rsidRPr="006A6B45" w:rsidRDefault="00287905" w:rsidP="00D46FFA">
            <w:pPr>
              <w:rPr>
                <w:rFonts w:ascii="Segoe UI" w:eastAsiaTheme="minorHAnsi" w:hAnsi="Segoe UI" w:cs="Segoe UI"/>
                <w:b/>
                <w:bCs/>
                <w:color w:val="FFFFFF" w:themeColor="background1"/>
                <w:sz w:val="20"/>
                <w:szCs w:val="20"/>
              </w:rPr>
            </w:pPr>
          </w:p>
          <w:p w14:paraId="14915865" w14:textId="77777777" w:rsidR="00287905" w:rsidRDefault="00287905" w:rsidP="00D46FFA">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26F8D4FD" w14:textId="77777777" w:rsidR="00287905" w:rsidRDefault="00287905" w:rsidP="00D46FFA">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28A6724B" w14:textId="77777777" w:rsidR="00DC54D8" w:rsidRDefault="00DC54D8" w:rsidP="00D46FFA">
            <w:pPr>
              <w:rPr>
                <w:rFonts w:ascii="Segoe UI" w:eastAsiaTheme="minorHAnsi" w:hAnsi="Segoe UI" w:cs="Segoe UI"/>
                <w:color w:val="FFFFFF" w:themeColor="background1"/>
                <w:sz w:val="20"/>
                <w:szCs w:val="20"/>
              </w:rPr>
            </w:pPr>
          </w:p>
          <w:p w14:paraId="375B357C" w14:textId="77777777" w:rsidR="00DC54D8" w:rsidRPr="00964F9E" w:rsidRDefault="00DC54D8" w:rsidP="00DC54D8">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Outputs:</w:t>
            </w:r>
          </w:p>
          <w:p w14:paraId="411FAB51" w14:textId="71007B57" w:rsidR="00DC54D8" w:rsidRPr="00964F9E" w:rsidRDefault="001A110B" w:rsidP="00DC54D8">
            <w:pPr>
              <w:pStyle w:val="ListParagraph"/>
              <w:numPr>
                <w:ilvl w:val="0"/>
                <w:numId w:val="19"/>
              </w:numPr>
              <w:rPr>
                <w:rFonts w:ascii="Segoe UI" w:hAnsi="Segoe UI" w:cs="Segoe UI"/>
                <w:color w:val="FFFFFF" w:themeColor="background1"/>
                <w:sz w:val="20"/>
                <w:szCs w:val="20"/>
              </w:rPr>
            </w:pPr>
            <w:r w:rsidRPr="001A110B">
              <w:rPr>
                <w:rFonts w:ascii="Segoe UI" w:hAnsi="Segoe UI" w:cs="Segoe UI"/>
                <w:color w:val="FFFFFF" w:themeColor="background1"/>
                <w:sz w:val="20"/>
                <w:szCs w:val="20"/>
              </w:rPr>
              <w:t>Identification of the preferred option for the delivery of the project</w:t>
            </w:r>
            <w:r w:rsidR="00DC54D8" w:rsidRPr="00964F9E">
              <w:rPr>
                <w:rFonts w:ascii="Segoe UI" w:hAnsi="Segoe UI" w:cs="Segoe UI"/>
                <w:color w:val="FFFFFF" w:themeColor="background1"/>
                <w:sz w:val="20"/>
                <w:szCs w:val="20"/>
              </w:rPr>
              <w:t>.</w:t>
            </w:r>
          </w:p>
          <w:p w14:paraId="330FAD87" w14:textId="77777777" w:rsidR="00287905" w:rsidRPr="006A6B45" w:rsidRDefault="00287905" w:rsidP="00D46FFA">
            <w:pPr>
              <w:rPr>
                <w:rFonts w:ascii="Segoe UI" w:eastAsiaTheme="minorHAnsi" w:hAnsi="Segoe UI" w:cs="Segoe UI"/>
                <w:b/>
                <w:bCs/>
                <w:color w:val="FFFFFF" w:themeColor="background1"/>
                <w:sz w:val="20"/>
                <w:szCs w:val="20"/>
              </w:rPr>
            </w:pPr>
          </w:p>
        </w:tc>
      </w:tr>
    </w:tbl>
    <w:p w14:paraId="78827136" w14:textId="77777777" w:rsidR="009651CE" w:rsidRDefault="009651CE" w:rsidP="00CA44A8"/>
    <w:p w14:paraId="55A7D83D" w14:textId="0E64156A" w:rsidR="00DB034C" w:rsidRDefault="00DB034C" w:rsidP="00CA44A8"/>
    <w:p w14:paraId="5C943BC7" w14:textId="3085019A" w:rsidR="00C51475" w:rsidRDefault="006F53BC" w:rsidP="000D08BF">
      <w:pPr>
        <w:pStyle w:val="Heading3"/>
      </w:pPr>
      <w:r>
        <w:t>Conclusion</w:t>
      </w:r>
      <w:r w:rsidR="00B44E7A">
        <w:t>: Preferred option</w:t>
      </w:r>
    </w:p>
    <w:p w14:paraId="45587D9C" w14:textId="77777777" w:rsidR="00697E6D" w:rsidRDefault="00697E6D" w:rsidP="00697E6D">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97E6D" w:rsidRPr="00AD25A8" w14:paraId="47412840" w14:textId="77777777" w:rsidTr="00335F4D">
        <w:tc>
          <w:tcPr>
            <w:tcW w:w="8036" w:type="dxa"/>
            <w:shd w:val="clear" w:color="auto" w:fill="00B0F0"/>
          </w:tcPr>
          <w:p w14:paraId="5DC450E1" w14:textId="00489F06" w:rsidR="00697E6D" w:rsidRPr="00697E6D" w:rsidRDefault="00697E6D" w:rsidP="00335F4D">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Summarise key points</w:t>
            </w:r>
          </w:p>
        </w:tc>
        <w:tc>
          <w:tcPr>
            <w:tcW w:w="1457" w:type="dxa"/>
            <w:shd w:val="clear" w:color="auto" w:fill="00B0F0"/>
          </w:tcPr>
          <w:p w14:paraId="232B17EA" w14:textId="4D949E1D" w:rsidR="00697E6D" w:rsidRPr="00697E6D" w:rsidRDefault="00697E6D" w:rsidP="00697E6D">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602060BE" wp14:editId="552C551B">
                  <wp:extent cx="609600" cy="609600"/>
                  <wp:effectExtent l="0" t="0" r="0" b="0"/>
                  <wp:docPr id="404015501" name="Graphic 40401550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tc>
      </w:tr>
    </w:tbl>
    <w:p w14:paraId="60BA14FE" w14:textId="77777777" w:rsidR="00697E6D" w:rsidRPr="00697E6D" w:rsidRDefault="00697E6D" w:rsidP="00697E6D">
      <w:pPr>
        <w:rPr>
          <w:lang w:val="en-US"/>
        </w:rPr>
      </w:pPr>
    </w:p>
    <w:p w14:paraId="7224B3B8" w14:textId="293B1F8C" w:rsidR="00C627B4" w:rsidRDefault="00C627B4" w:rsidP="00C627B4">
      <w:pPr>
        <w:pStyle w:val="Heading1"/>
      </w:pPr>
      <w:bookmarkStart w:id="26" w:name="_Toc138949171"/>
      <w:r>
        <w:lastRenderedPageBreak/>
        <w:t>Commercial Case</w:t>
      </w:r>
      <w:bookmarkEnd w:id="26"/>
      <w:r>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05395E" w:rsidRPr="0005395E" w14:paraId="3B197E08" w14:textId="77777777" w:rsidTr="0040325C">
        <w:tc>
          <w:tcPr>
            <w:tcW w:w="8040" w:type="dxa"/>
            <w:gridSpan w:val="2"/>
            <w:shd w:val="clear" w:color="auto" w:fill="00B0F0"/>
          </w:tcPr>
          <w:p w14:paraId="6C2E976F" w14:textId="77777777" w:rsidR="0005395E" w:rsidRDefault="0005395E" w:rsidP="0005395E">
            <w:pPr>
              <w:rPr>
                <w:rFonts w:ascii="Segoe UI" w:hAnsi="Segoe UI" w:cs="Segoe UI"/>
                <w:b/>
                <w:color w:val="FFFFFF" w:themeColor="background1"/>
                <w:sz w:val="24"/>
                <w:szCs w:val="24"/>
              </w:rPr>
            </w:pPr>
            <w:r w:rsidRPr="00CD1DF9">
              <w:rPr>
                <w:rFonts w:ascii="Segoe UI" w:hAnsi="Segoe UI" w:cs="Segoe UI"/>
                <w:b/>
                <w:color w:val="FFFFFF" w:themeColor="background1"/>
                <w:sz w:val="24"/>
                <w:szCs w:val="24"/>
              </w:rPr>
              <w:t>The purpose of the commercial dimension of the business case is to demonstrate that the preferred option will result in</w:t>
            </w:r>
            <w:r w:rsidR="00CB2369">
              <w:rPr>
                <w:rFonts w:ascii="Segoe UI" w:hAnsi="Segoe UI" w:cs="Segoe UI"/>
                <w:b/>
                <w:color w:val="FFFFFF" w:themeColor="background1"/>
                <w:sz w:val="24"/>
                <w:szCs w:val="24"/>
              </w:rPr>
              <w:t>:</w:t>
            </w:r>
          </w:p>
          <w:p w14:paraId="49659572" w14:textId="4BAA4642" w:rsidR="00CB2369" w:rsidRPr="0056613B" w:rsidRDefault="001F4B42" w:rsidP="00FF3747">
            <w:pPr>
              <w:pStyle w:val="ListParagraph"/>
              <w:numPr>
                <w:ilvl w:val="0"/>
                <w:numId w:val="27"/>
              </w:numPr>
              <w:rPr>
                <w:rFonts w:ascii="Segoe UI" w:hAnsi="Segoe UI" w:cs="Segoe UI"/>
                <w:bCs/>
                <w:color w:val="FFFFFF" w:themeColor="background1"/>
              </w:rPr>
            </w:pPr>
            <w:r w:rsidRPr="0056613B">
              <w:rPr>
                <w:rFonts w:ascii="Segoe UI" w:hAnsi="Segoe UI" w:cs="Segoe UI"/>
                <w:bCs/>
                <w:color w:val="FFFFFF" w:themeColor="background1"/>
              </w:rPr>
              <w:t>a</w:t>
            </w:r>
            <w:r w:rsidR="00CB2369" w:rsidRPr="0056613B">
              <w:rPr>
                <w:rFonts w:ascii="Segoe UI" w:hAnsi="Segoe UI" w:cs="Segoe UI"/>
                <w:bCs/>
                <w:color w:val="FFFFFF" w:themeColor="background1"/>
              </w:rPr>
              <w:t xml:space="preserve"> viable procurement</w:t>
            </w:r>
          </w:p>
          <w:p w14:paraId="621E846E" w14:textId="2CBBCD00" w:rsidR="001F4B42" w:rsidRPr="0056613B" w:rsidRDefault="001F4B42" w:rsidP="00FF3747">
            <w:pPr>
              <w:pStyle w:val="ListParagraph"/>
              <w:numPr>
                <w:ilvl w:val="0"/>
                <w:numId w:val="27"/>
              </w:numPr>
              <w:rPr>
                <w:rFonts w:ascii="Segoe UI" w:hAnsi="Segoe UI" w:cs="Segoe UI"/>
                <w:bCs/>
                <w:color w:val="FFFFFF" w:themeColor="background1"/>
              </w:rPr>
            </w:pPr>
            <w:r w:rsidRPr="0056613B">
              <w:rPr>
                <w:rFonts w:ascii="Segoe UI" w:hAnsi="Segoe UI" w:cs="Segoe UI"/>
                <w:bCs/>
                <w:color w:val="FFFFFF" w:themeColor="background1"/>
              </w:rPr>
              <w:t>a</w:t>
            </w:r>
            <w:r w:rsidR="00CB2369" w:rsidRPr="0056613B">
              <w:rPr>
                <w:rFonts w:ascii="Segoe UI" w:hAnsi="Segoe UI" w:cs="Segoe UI"/>
                <w:bCs/>
                <w:color w:val="FFFFFF" w:themeColor="background1"/>
              </w:rPr>
              <w:t xml:space="preserve"> well-structured deal between </w:t>
            </w:r>
            <w:r w:rsidRPr="0056613B">
              <w:rPr>
                <w:rFonts w:ascii="Segoe UI" w:hAnsi="Segoe UI" w:cs="Segoe UI"/>
                <w:bCs/>
                <w:color w:val="FFFFFF" w:themeColor="background1"/>
              </w:rPr>
              <w:t>the public sector and its service providers; and/or</w:t>
            </w:r>
          </w:p>
          <w:p w14:paraId="358BD0ED" w14:textId="6816E609" w:rsidR="00CB2369" w:rsidRPr="001F4B42" w:rsidRDefault="001F4B42" w:rsidP="00FF3747">
            <w:pPr>
              <w:pStyle w:val="ListParagraph"/>
              <w:numPr>
                <w:ilvl w:val="0"/>
                <w:numId w:val="27"/>
              </w:numPr>
              <w:rPr>
                <w:rFonts w:ascii="Segoe UI" w:hAnsi="Segoe UI" w:cs="Segoe UI"/>
                <w:b/>
                <w:color w:val="FFFFFF" w:themeColor="background1"/>
              </w:rPr>
            </w:pPr>
            <w:r w:rsidRPr="0056613B">
              <w:rPr>
                <w:rFonts w:ascii="Segoe UI" w:hAnsi="Segoe UI" w:cs="Segoe UI"/>
                <w:bCs/>
                <w:color w:val="FFFFFF" w:themeColor="background1"/>
              </w:rPr>
              <w:t>a commercial model for a new entity.</w:t>
            </w:r>
          </w:p>
        </w:tc>
        <w:tc>
          <w:tcPr>
            <w:tcW w:w="1458" w:type="dxa"/>
            <w:shd w:val="clear" w:color="auto" w:fill="00B0F0"/>
          </w:tcPr>
          <w:p w14:paraId="47DB3340" w14:textId="77777777" w:rsidR="008D23FD" w:rsidRDefault="008D23FD" w:rsidP="00335F4D">
            <w:pPr>
              <w:jc w:val="right"/>
              <w:rPr>
                <w:rFonts w:ascii="Segoe UI" w:hAnsi="Segoe UI" w:cs="Segoe UI"/>
                <w:b/>
                <w:bCs/>
                <w:color w:val="FFFFFF" w:themeColor="background1"/>
                <w:sz w:val="22"/>
                <w:szCs w:val="22"/>
                <w:lang w:eastAsia="en-US"/>
              </w:rPr>
            </w:pPr>
          </w:p>
          <w:p w14:paraId="4FDAEB63" w14:textId="6CD1CE10" w:rsidR="00FD0F2C" w:rsidRPr="00FD0F2C" w:rsidRDefault="0005395E" w:rsidP="00335F4D">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4006C663" wp14:editId="5EF59ACE">
                  <wp:extent cx="609600" cy="609600"/>
                  <wp:effectExtent l="0" t="0" r="0" b="0"/>
                  <wp:docPr id="685430847" name="Graphic 6854308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C852642" w14:textId="77777777" w:rsidR="0005395E" w:rsidRPr="0005395E" w:rsidRDefault="0005395E" w:rsidP="00335F4D">
            <w:pPr>
              <w:rPr>
                <w:rFonts w:ascii="Segoe UI" w:hAnsi="Segoe UI" w:cs="Segoe UI"/>
                <w:color w:val="FFFFFF" w:themeColor="background1"/>
                <w:sz w:val="22"/>
                <w:szCs w:val="22"/>
              </w:rPr>
            </w:pPr>
          </w:p>
        </w:tc>
      </w:tr>
      <w:tr w:rsidR="0005395E" w:rsidRPr="0005395E" w14:paraId="1D519960" w14:textId="77777777" w:rsidTr="0040325C">
        <w:tc>
          <w:tcPr>
            <w:tcW w:w="9498" w:type="dxa"/>
            <w:gridSpan w:val="3"/>
            <w:shd w:val="clear" w:color="auto" w:fill="00B0F0"/>
          </w:tcPr>
          <w:p w14:paraId="5103BE7D" w14:textId="77777777" w:rsidR="0005395E" w:rsidRPr="0005395E" w:rsidRDefault="0005395E" w:rsidP="0005395E">
            <w:pPr>
              <w:rPr>
                <w:rFonts w:ascii="Segoe UI" w:hAnsi="Segoe UI" w:cs="Segoe UI"/>
                <w:noProof/>
                <w:color w:val="FFFFFF" w:themeColor="background1"/>
              </w:rPr>
            </w:pPr>
          </w:p>
          <w:p w14:paraId="00CE5C3D" w14:textId="77777777" w:rsidR="00CD1DF9" w:rsidRDefault="00CD1DF9" w:rsidP="0005395E">
            <w:pPr>
              <w:rPr>
                <w:rFonts w:ascii="Segoe UI" w:hAnsi="Segoe UI" w:cs="Segoe UI"/>
                <w:noProof/>
                <w:color w:val="FFFFFF" w:themeColor="background1"/>
              </w:rPr>
            </w:pPr>
          </w:p>
          <w:p w14:paraId="4CD73995" w14:textId="7177DBD4" w:rsidR="00CD1DF9" w:rsidRPr="00CD1DF9" w:rsidRDefault="00CD1DF9" w:rsidP="0005395E">
            <w:pPr>
              <w:rPr>
                <w:rFonts w:ascii="Segoe UI" w:hAnsi="Segoe UI" w:cs="Segoe UI"/>
                <w:b/>
                <w:bCs/>
                <w:noProof/>
                <w:color w:val="FFFFFF" w:themeColor="background1"/>
              </w:rPr>
            </w:pPr>
            <w:r w:rsidRPr="00CD1DF9">
              <w:rPr>
                <w:rFonts w:ascii="Segoe UI" w:hAnsi="Segoe UI" w:cs="Segoe UI"/>
                <w:b/>
                <w:bCs/>
                <w:noProof/>
                <w:color w:val="FFFFFF" w:themeColor="background1"/>
              </w:rPr>
              <w:t>Completing the commercial case may require undertaking the following actions for the preferred option identified in the economic case:</w:t>
            </w:r>
          </w:p>
          <w:p w14:paraId="3C6F8517" w14:textId="05B578D8" w:rsidR="0005395E" w:rsidRPr="0005395E" w:rsidRDefault="0005395E" w:rsidP="0005395E">
            <w:pPr>
              <w:rPr>
                <w:rFonts w:ascii="Segoe UI" w:hAnsi="Segoe UI" w:cs="Segoe UI"/>
                <w:noProof/>
                <w:color w:val="FFFFFF" w:themeColor="background1"/>
              </w:rPr>
            </w:pPr>
          </w:p>
        </w:tc>
      </w:tr>
      <w:tr w:rsidR="0005395E" w:rsidRPr="00C043DC" w14:paraId="7E0FAA7B" w14:textId="77777777" w:rsidTr="0040325C">
        <w:tc>
          <w:tcPr>
            <w:tcW w:w="771" w:type="dxa"/>
            <w:shd w:val="clear" w:color="auto" w:fill="00B0F0"/>
          </w:tcPr>
          <w:p w14:paraId="764CBD73" w14:textId="77777777" w:rsidR="0005395E" w:rsidRPr="00AD25A8" w:rsidRDefault="0005395E" w:rsidP="00335F4D">
            <w:pPr>
              <w:rPr>
                <w:rFonts w:ascii="Segoe UI" w:hAnsi="Segoe UI" w:cs="Segoe UI"/>
                <w:noProof/>
                <w:spacing w:val="-2"/>
              </w:rPr>
            </w:pPr>
            <w:r w:rsidRPr="00AD25A8">
              <w:rPr>
                <w:rFonts w:ascii="Segoe UI" w:hAnsi="Segoe UI" w:cs="Segoe UI"/>
                <w:noProof/>
                <w:spacing w:val="-2"/>
              </w:rPr>
              <w:drawing>
                <wp:inline distT="0" distB="0" distL="0" distR="0" wp14:anchorId="3A0C3D79" wp14:editId="029F307D">
                  <wp:extent cx="308344" cy="308344"/>
                  <wp:effectExtent l="0" t="0" r="0" b="0"/>
                  <wp:docPr id="643973556" name="Graphic 64397355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790CE08E" w14:textId="5FF438BB" w:rsidR="0005395E" w:rsidRPr="003A77B7" w:rsidRDefault="00CD1DF9" w:rsidP="00335F4D">
            <w:pPr>
              <w:ind w:right="1037"/>
              <w:jc w:val="both"/>
              <w:rPr>
                <w:rFonts w:ascii="Segoe UI" w:hAnsi="Segoe UI" w:cs="Segoe UI"/>
                <w:color w:val="FFFFFF" w:themeColor="background1"/>
              </w:rPr>
            </w:pPr>
            <w:r w:rsidRPr="003A77B7">
              <w:rPr>
                <w:rFonts w:ascii="Segoe UI" w:hAnsi="Segoe UI" w:cs="Segoe UI"/>
                <w:color w:val="FFFFFF" w:themeColor="background1"/>
              </w:rPr>
              <w:t>Determine the procurement strategy</w:t>
            </w:r>
          </w:p>
        </w:tc>
      </w:tr>
      <w:tr w:rsidR="00CD1DF9" w:rsidRPr="00C043DC" w14:paraId="6CBDC4AA" w14:textId="77777777" w:rsidTr="0040325C">
        <w:tc>
          <w:tcPr>
            <w:tcW w:w="771" w:type="dxa"/>
            <w:shd w:val="clear" w:color="auto" w:fill="00B0F0"/>
          </w:tcPr>
          <w:p w14:paraId="696517B3" w14:textId="4C1146E4" w:rsidR="00CD1DF9" w:rsidRPr="00AD25A8" w:rsidRDefault="00CD1DF9" w:rsidP="00335F4D">
            <w:pPr>
              <w:rPr>
                <w:rFonts w:ascii="Segoe UI" w:hAnsi="Segoe UI" w:cs="Segoe UI"/>
                <w:noProof/>
                <w:spacing w:val="-2"/>
              </w:rPr>
            </w:pPr>
            <w:r w:rsidRPr="00AD25A8">
              <w:rPr>
                <w:rFonts w:ascii="Segoe UI" w:hAnsi="Segoe UI" w:cs="Segoe UI"/>
                <w:noProof/>
                <w:spacing w:val="-2"/>
              </w:rPr>
              <w:drawing>
                <wp:inline distT="0" distB="0" distL="0" distR="0" wp14:anchorId="4DD97EF4" wp14:editId="2BE84696">
                  <wp:extent cx="308344" cy="308344"/>
                  <wp:effectExtent l="0" t="0" r="0" b="0"/>
                  <wp:docPr id="1028536846" name="Graphic 10285368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64B2B01" w14:textId="56E757F2" w:rsidR="00CD1DF9" w:rsidRPr="003A77B7" w:rsidRDefault="00CD1DF9" w:rsidP="00335F4D">
            <w:pPr>
              <w:ind w:right="1037"/>
              <w:jc w:val="both"/>
              <w:rPr>
                <w:rFonts w:ascii="Segoe UI" w:hAnsi="Segoe UI" w:cs="Segoe UI"/>
                <w:color w:val="FFFFFF" w:themeColor="background1"/>
              </w:rPr>
            </w:pPr>
            <w:r w:rsidRPr="003A77B7">
              <w:rPr>
                <w:rFonts w:ascii="Segoe UI" w:hAnsi="Segoe UI" w:cs="Segoe UI"/>
                <w:noProof/>
                <w:color w:val="FFFFFF" w:themeColor="background1"/>
              </w:rPr>
              <w:t>Determine the service streams and required outputs</w:t>
            </w:r>
          </w:p>
        </w:tc>
      </w:tr>
      <w:tr w:rsidR="00CD1DF9" w:rsidRPr="00C043DC" w14:paraId="3B36C81E" w14:textId="77777777" w:rsidTr="0040325C">
        <w:tc>
          <w:tcPr>
            <w:tcW w:w="771" w:type="dxa"/>
            <w:shd w:val="clear" w:color="auto" w:fill="00B0F0"/>
          </w:tcPr>
          <w:p w14:paraId="55D6CF57" w14:textId="3A9B7F3F" w:rsidR="00CD1DF9" w:rsidRPr="00AD25A8" w:rsidRDefault="00CD1DF9" w:rsidP="00335F4D">
            <w:pPr>
              <w:rPr>
                <w:rFonts w:ascii="Segoe UI" w:hAnsi="Segoe UI" w:cs="Segoe UI"/>
                <w:noProof/>
                <w:spacing w:val="-2"/>
              </w:rPr>
            </w:pPr>
            <w:r w:rsidRPr="00AD25A8">
              <w:rPr>
                <w:rFonts w:ascii="Segoe UI" w:hAnsi="Segoe UI" w:cs="Segoe UI"/>
                <w:noProof/>
                <w:spacing w:val="-2"/>
              </w:rPr>
              <w:drawing>
                <wp:inline distT="0" distB="0" distL="0" distR="0" wp14:anchorId="7A6D5D03" wp14:editId="50964715">
                  <wp:extent cx="308344" cy="308344"/>
                  <wp:effectExtent l="0" t="0" r="0" b="0"/>
                  <wp:docPr id="1250604708" name="Graphic 12506047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CDD273B" w14:textId="5F1FCE78" w:rsidR="00CD1DF9" w:rsidRPr="003A77B7" w:rsidRDefault="00CD1DF9" w:rsidP="00335F4D">
            <w:pPr>
              <w:ind w:right="1037"/>
              <w:jc w:val="both"/>
              <w:rPr>
                <w:rFonts w:ascii="Segoe UI" w:hAnsi="Segoe UI" w:cs="Segoe UI"/>
                <w:color w:val="FFFFFF" w:themeColor="background1"/>
              </w:rPr>
            </w:pPr>
            <w:r w:rsidRPr="003A77B7">
              <w:rPr>
                <w:rFonts w:ascii="Segoe UI" w:hAnsi="Segoe UI" w:cs="Segoe UI"/>
                <w:noProof/>
                <w:color w:val="FFFFFF" w:themeColor="background1"/>
              </w:rPr>
              <w:t>Outline potential risk apportionment</w:t>
            </w:r>
          </w:p>
        </w:tc>
      </w:tr>
      <w:tr w:rsidR="00CD1DF9" w:rsidRPr="00C043DC" w14:paraId="6308FBFA" w14:textId="77777777" w:rsidTr="0040325C">
        <w:tc>
          <w:tcPr>
            <w:tcW w:w="771" w:type="dxa"/>
            <w:shd w:val="clear" w:color="auto" w:fill="00B0F0"/>
          </w:tcPr>
          <w:p w14:paraId="38D7F26D" w14:textId="5762520B" w:rsidR="00CD1DF9" w:rsidRPr="00AD25A8" w:rsidRDefault="00CD1DF9" w:rsidP="00335F4D">
            <w:pPr>
              <w:rPr>
                <w:rFonts w:ascii="Segoe UI" w:hAnsi="Segoe UI" w:cs="Segoe UI"/>
                <w:noProof/>
                <w:spacing w:val="-2"/>
              </w:rPr>
            </w:pPr>
            <w:r w:rsidRPr="00AD25A8">
              <w:rPr>
                <w:rFonts w:ascii="Segoe UI" w:hAnsi="Segoe UI" w:cs="Segoe UI"/>
                <w:noProof/>
                <w:spacing w:val="-2"/>
              </w:rPr>
              <w:drawing>
                <wp:inline distT="0" distB="0" distL="0" distR="0" wp14:anchorId="71F25F1D" wp14:editId="7A37C3AF">
                  <wp:extent cx="308344" cy="308344"/>
                  <wp:effectExtent l="0" t="0" r="0" b="0"/>
                  <wp:docPr id="1136529840" name="Graphic 113652984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4F7BFF96" w14:textId="556F1339" w:rsidR="00CD1DF9" w:rsidRPr="003A77B7" w:rsidRDefault="00CD1DF9" w:rsidP="00335F4D">
            <w:pPr>
              <w:ind w:right="1037"/>
              <w:jc w:val="both"/>
              <w:rPr>
                <w:rFonts w:ascii="Segoe UI" w:hAnsi="Segoe UI" w:cs="Segoe UI"/>
                <w:color w:val="FFFFFF" w:themeColor="background1"/>
              </w:rPr>
            </w:pPr>
            <w:r w:rsidRPr="003A77B7">
              <w:rPr>
                <w:rFonts w:ascii="Segoe UI" w:hAnsi="Segoe UI" w:cs="Segoe UI"/>
                <w:noProof/>
                <w:color w:val="FFFFFF" w:themeColor="background1"/>
              </w:rPr>
              <w:t>Outline potential payment mechanisms</w:t>
            </w:r>
          </w:p>
        </w:tc>
      </w:tr>
      <w:tr w:rsidR="00CD1DF9" w:rsidRPr="00C043DC" w14:paraId="5BD58EE5" w14:textId="77777777" w:rsidTr="0040325C">
        <w:tc>
          <w:tcPr>
            <w:tcW w:w="771" w:type="dxa"/>
            <w:shd w:val="clear" w:color="auto" w:fill="00B0F0"/>
          </w:tcPr>
          <w:p w14:paraId="6A1EE4D4" w14:textId="5E8366A0" w:rsidR="00CD1DF9" w:rsidRPr="00AD25A8" w:rsidRDefault="00CD1DF9" w:rsidP="00335F4D">
            <w:pPr>
              <w:rPr>
                <w:rFonts w:ascii="Segoe UI" w:hAnsi="Segoe UI" w:cs="Segoe UI"/>
                <w:noProof/>
                <w:spacing w:val="-2"/>
              </w:rPr>
            </w:pPr>
            <w:r w:rsidRPr="00AD25A8">
              <w:rPr>
                <w:rFonts w:ascii="Segoe UI" w:hAnsi="Segoe UI" w:cs="Segoe UI"/>
                <w:noProof/>
                <w:spacing w:val="-2"/>
              </w:rPr>
              <w:drawing>
                <wp:inline distT="0" distB="0" distL="0" distR="0" wp14:anchorId="7204E170" wp14:editId="4049734F">
                  <wp:extent cx="308344" cy="308344"/>
                  <wp:effectExtent l="0" t="0" r="0" b="0"/>
                  <wp:docPr id="1212666987" name="Graphic 121266698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3E3D96F8" w14:textId="44EEAD18" w:rsidR="00CD1DF9" w:rsidRPr="003A77B7" w:rsidRDefault="00CD1DF9" w:rsidP="00335F4D">
            <w:pPr>
              <w:ind w:right="1037"/>
              <w:jc w:val="both"/>
              <w:rPr>
                <w:rFonts w:ascii="Segoe UI" w:hAnsi="Segoe UI" w:cs="Segoe UI"/>
                <w:color w:val="FFFFFF" w:themeColor="background1"/>
              </w:rPr>
            </w:pPr>
            <w:r w:rsidRPr="003A77B7">
              <w:rPr>
                <w:rFonts w:ascii="Segoe UI" w:hAnsi="Segoe UI" w:cs="Segoe UI"/>
                <w:noProof/>
                <w:color w:val="FFFFFF" w:themeColor="background1"/>
              </w:rPr>
              <w:t>Identify the contract(s) to be used and the key contractual issues</w:t>
            </w:r>
          </w:p>
        </w:tc>
      </w:tr>
      <w:tr w:rsidR="00CD1DF9" w:rsidRPr="00C043DC" w14:paraId="19FDFA15" w14:textId="77777777" w:rsidTr="0040325C">
        <w:tc>
          <w:tcPr>
            <w:tcW w:w="771" w:type="dxa"/>
            <w:shd w:val="clear" w:color="auto" w:fill="00B0F0"/>
          </w:tcPr>
          <w:p w14:paraId="756AB058" w14:textId="58F95F6E" w:rsidR="00CD1DF9" w:rsidRPr="00AD25A8" w:rsidRDefault="00CD1DF9" w:rsidP="00335F4D">
            <w:pPr>
              <w:rPr>
                <w:rFonts w:ascii="Segoe UI" w:hAnsi="Segoe UI" w:cs="Segoe UI"/>
                <w:noProof/>
                <w:spacing w:val="-2"/>
              </w:rPr>
            </w:pPr>
            <w:r w:rsidRPr="00AD25A8">
              <w:rPr>
                <w:rFonts w:ascii="Segoe UI" w:hAnsi="Segoe UI" w:cs="Segoe UI"/>
                <w:noProof/>
                <w:spacing w:val="-2"/>
              </w:rPr>
              <w:drawing>
                <wp:inline distT="0" distB="0" distL="0" distR="0" wp14:anchorId="71CED4C0" wp14:editId="26C4C921">
                  <wp:extent cx="308344" cy="308344"/>
                  <wp:effectExtent l="0" t="0" r="0" b="0"/>
                  <wp:docPr id="179022104" name="Graphic 17902210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8FC16A8" w14:textId="10382758" w:rsidR="00CD1DF9" w:rsidRPr="003A77B7" w:rsidRDefault="00CD1DF9" w:rsidP="00335F4D">
            <w:pPr>
              <w:ind w:right="1037"/>
              <w:jc w:val="both"/>
              <w:rPr>
                <w:rFonts w:ascii="Segoe UI" w:hAnsi="Segoe UI" w:cs="Segoe UI"/>
                <w:color w:val="FFFFFF" w:themeColor="background1"/>
              </w:rPr>
            </w:pPr>
            <w:r w:rsidRPr="003A77B7">
              <w:rPr>
                <w:rFonts w:ascii="Segoe UI" w:hAnsi="Segoe UI" w:cs="Segoe UI"/>
                <w:noProof/>
                <w:color w:val="FFFFFF" w:themeColor="background1"/>
              </w:rPr>
              <w:t>Identify any personnel implications</w:t>
            </w:r>
          </w:p>
        </w:tc>
      </w:tr>
      <w:tr w:rsidR="0040325C" w:rsidRPr="00C043DC" w14:paraId="5C322189" w14:textId="77777777" w:rsidTr="002747DC">
        <w:tc>
          <w:tcPr>
            <w:tcW w:w="9498" w:type="dxa"/>
            <w:gridSpan w:val="3"/>
            <w:shd w:val="clear" w:color="auto" w:fill="00B0F0"/>
          </w:tcPr>
          <w:p w14:paraId="712F43A6" w14:textId="77777777" w:rsidR="0040325C" w:rsidRDefault="0040325C" w:rsidP="00335F4D">
            <w:pPr>
              <w:ind w:right="1037"/>
              <w:jc w:val="both"/>
              <w:rPr>
                <w:rFonts w:ascii="Segoe UI" w:hAnsi="Segoe UI" w:cs="Segoe UI"/>
                <w:noProof/>
                <w:color w:val="FFFFFF" w:themeColor="background1"/>
              </w:rPr>
            </w:pPr>
          </w:p>
          <w:p w14:paraId="1D46335D" w14:textId="77777777" w:rsidR="00173711" w:rsidRPr="00173711" w:rsidRDefault="00173711" w:rsidP="00173711">
            <w:pPr>
              <w:rPr>
                <w:rFonts w:ascii="Segoe UI" w:hAnsi="Segoe UI" w:cs="Segoe UI"/>
                <w:color w:val="FFFFFF" w:themeColor="background1"/>
              </w:rPr>
            </w:pPr>
            <w:r w:rsidRPr="00173711">
              <w:rPr>
                <w:rFonts w:ascii="Segoe UI" w:hAnsi="Segoe UI" w:cs="Segoe UI"/>
                <w:color w:val="FFFFFF" w:themeColor="background1"/>
              </w:rPr>
              <w:t xml:space="preserve">Demonstrating a viable procurement requires an understanding of the </w:t>
            </w:r>
            <w:proofErr w:type="gramStart"/>
            <w:r w:rsidRPr="00173711">
              <w:rPr>
                <w:rFonts w:ascii="Segoe UI" w:hAnsi="Segoe UI" w:cs="Segoe UI"/>
                <w:color w:val="FFFFFF" w:themeColor="background1"/>
              </w:rPr>
              <w:t>market place</w:t>
            </w:r>
            <w:proofErr w:type="gramEnd"/>
            <w:r w:rsidRPr="00173711">
              <w:rPr>
                <w:rFonts w:ascii="Segoe UI" w:hAnsi="Segoe UI" w:cs="Segoe UI"/>
                <w:color w:val="FFFFFF" w:themeColor="background1"/>
              </w:rPr>
              <w:t>, knowledge of what is realistically achievable by the supply side and research into the procurement routes that will deliver best value to both parties.</w:t>
            </w:r>
          </w:p>
          <w:p w14:paraId="292D2731" w14:textId="77777777" w:rsidR="00173711" w:rsidRPr="00173711" w:rsidRDefault="00173711" w:rsidP="00173711">
            <w:pPr>
              <w:rPr>
                <w:rFonts w:ascii="Segoe UI" w:hAnsi="Segoe UI" w:cs="Segoe UI"/>
                <w:color w:val="FFFFFF" w:themeColor="background1"/>
              </w:rPr>
            </w:pPr>
            <w:r w:rsidRPr="00173711">
              <w:rPr>
                <w:rFonts w:ascii="Segoe UI" w:hAnsi="Segoe UI" w:cs="Segoe UI"/>
                <w:color w:val="FFFFFF" w:themeColor="background1"/>
              </w:rPr>
              <w:t xml:space="preserve"> </w:t>
            </w:r>
          </w:p>
          <w:p w14:paraId="44454350" w14:textId="77777777" w:rsidR="00173711" w:rsidRPr="00173711" w:rsidRDefault="00173711" w:rsidP="00173711">
            <w:pPr>
              <w:rPr>
                <w:rFonts w:ascii="Segoe UI" w:hAnsi="Segoe UI" w:cs="Segoe UI"/>
                <w:color w:val="FFFFFF" w:themeColor="background1"/>
              </w:rPr>
            </w:pPr>
            <w:r w:rsidRPr="00173711">
              <w:rPr>
                <w:rFonts w:ascii="Segoe UI" w:hAnsi="Segoe UI" w:cs="Segoe UI"/>
                <w:color w:val="FFFFFF" w:themeColor="background1"/>
              </w:rPr>
              <w:t xml:space="preserve">Putting in place a well-structured deal requires a clear understanding of the services, outputs and milestones required to be achieved and of how the potential risks in the Design, Build, Funding and Operational (DBFO) phases of the scheme can best be allocated between the public and private sectors and reflected in the charging mechanism and contractual arrangements. </w:t>
            </w:r>
          </w:p>
          <w:p w14:paraId="30343CF7" w14:textId="77777777" w:rsidR="00173711" w:rsidRPr="00173711" w:rsidRDefault="00173711" w:rsidP="00173711">
            <w:pPr>
              <w:rPr>
                <w:rFonts w:ascii="Segoe UI" w:hAnsi="Segoe UI" w:cs="Segoe UI"/>
                <w:color w:val="FFFFFF" w:themeColor="background1"/>
              </w:rPr>
            </w:pPr>
          </w:p>
          <w:p w14:paraId="5F138E98" w14:textId="77777777" w:rsidR="00173711" w:rsidRPr="00173711" w:rsidRDefault="00173711" w:rsidP="00173711">
            <w:pPr>
              <w:rPr>
                <w:rFonts w:ascii="Segoe UI" w:hAnsi="Segoe UI" w:cs="Segoe UI"/>
                <w:color w:val="FFFFFF" w:themeColor="background1"/>
              </w:rPr>
            </w:pPr>
            <w:r w:rsidRPr="00173711">
              <w:rPr>
                <w:rFonts w:ascii="Segoe UI" w:hAnsi="Segoe UI" w:cs="Segoe UI"/>
                <w:color w:val="FFFFFF" w:themeColor="background1"/>
              </w:rPr>
              <w:t>The challenge for the public sector is to be an ‘intelligent customer’ and to anticipate from the outset how best public value can continue to be secured during the contract phase in the face of inevitable changes to business, organisational and operational requirements.</w:t>
            </w:r>
          </w:p>
          <w:p w14:paraId="0C524646" w14:textId="77777777" w:rsidR="00173711" w:rsidRPr="00173711" w:rsidRDefault="00173711" w:rsidP="00173711">
            <w:pPr>
              <w:rPr>
                <w:rFonts w:ascii="Segoe UI" w:hAnsi="Segoe UI" w:cs="Segoe UI"/>
                <w:color w:val="FFFFFF" w:themeColor="background1"/>
              </w:rPr>
            </w:pPr>
          </w:p>
          <w:p w14:paraId="01DF565A" w14:textId="71FBB16B" w:rsidR="0040325C" w:rsidRDefault="00173711" w:rsidP="00173711">
            <w:pPr>
              <w:rPr>
                <w:rFonts w:ascii="Segoe UI" w:hAnsi="Segoe UI" w:cs="Segoe UI"/>
                <w:color w:val="FFFFFF" w:themeColor="background1"/>
              </w:rPr>
            </w:pPr>
            <w:r w:rsidRPr="00173711">
              <w:rPr>
                <w:rFonts w:ascii="Segoe UI" w:hAnsi="Segoe UI" w:cs="Segoe UI"/>
                <w:color w:val="FFFFFF" w:themeColor="background1"/>
              </w:rPr>
              <w:t xml:space="preserve">The commercial appraisal is normally undertaken with the assistance of a mixture of commercial, procurement and legal advisors working alongside the council and relevant members of the internal project team. This should be considered where the necessary skills and resources are not available in-house. </w:t>
            </w:r>
          </w:p>
          <w:p w14:paraId="34167277" w14:textId="77777777" w:rsidR="0040325C" w:rsidRPr="0005395E" w:rsidRDefault="0040325C" w:rsidP="00335F4D">
            <w:pPr>
              <w:ind w:right="1037"/>
              <w:jc w:val="both"/>
              <w:rPr>
                <w:rFonts w:ascii="Segoe UI" w:hAnsi="Segoe UI" w:cs="Segoe UI"/>
                <w:noProof/>
                <w:color w:val="FFFFFF" w:themeColor="background1"/>
              </w:rPr>
            </w:pPr>
          </w:p>
        </w:tc>
      </w:tr>
    </w:tbl>
    <w:p w14:paraId="3BBB0308" w14:textId="77777777" w:rsidR="0005395E" w:rsidRPr="0005395E" w:rsidRDefault="0005395E" w:rsidP="0005395E"/>
    <w:p w14:paraId="69B4C807" w14:textId="77777777" w:rsidR="00F837C7" w:rsidRDefault="00F837C7" w:rsidP="00A51CD9">
      <w:pPr>
        <w:rPr>
          <w:i/>
          <w:iCs/>
          <w:color w:val="00B0F0"/>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C90AB9" w:rsidRPr="006A6B45" w14:paraId="02991DAA" w14:textId="77777777" w:rsidTr="00D46FFA">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408B9C9D" w14:textId="665A06AF" w:rsidR="00C90AB9" w:rsidRDefault="00C90AB9" w:rsidP="00D46FFA">
            <w:pPr>
              <w:rPr>
                <w:rFonts w:ascii="Segoe UI" w:hAnsi="Segoe UI" w:cs="Segoe UI"/>
                <w:b w:val="0"/>
                <w:bCs/>
                <w:sz w:val="28"/>
                <w:szCs w:val="28"/>
              </w:rPr>
            </w:pPr>
            <w:r w:rsidRPr="006A6B45">
              <w:rPr>
                <w:rFonts w:ascii="Segoe UI" w:hAnsi="Segoe UI" w:cs="Segoe UI"/>
                <w:bCs/>
                <w:sz w:val="28"/>
                <w:szCs w:val="28"/>
              </w:rPr>
              <w:t xml:space="preserve">Workshop </w:t>
            </w:r>
            <w:r w:rsidR="009C7782">
              <w:rPr>
                <w:rFonts w:ascii="Segoe UI" w:hAnsi="Segoe UI" w:cs="Segoe UI"/>
                <w:bCs/>
                <w:sz w:val="28"/>
                <w:szCs w:val="28"/>
              </w:rPr>
              <w:t>5</w:t>
            </w:r>
            <w:r w:rsidRPr="006A6B45">
              <w:rPr>
                <w:rFonts w:ascii="Segoe UI" w:hAnsi="Segoe UI" w:cs="Segoe UI"/>
                <w:bCs/>
                <w:sz w:val="28"/>
                <w:szCs w:val="28"/>
              </w:rPr>
              <w:t xml:space="preserve">: </w:t>
            </w:r>
            <w:r w:rsidR="009C7782">
              <w:rPr>
                <w:rFonts w:ascii="Segoe UI" w:hAnsi="Segoe UI" w:cs="Segoe UI"/>
                <w:bCs/>
                <w:sz w:val="28"/>
                <w:szCs w:val="28"/>
              </w:rPr>
              <w:t xml:space="preserve">Developing your commercial </w:t>
            </w:r>
            <w:proofErr w:type="gramStart"/>
            <w:r w:rsidR="009C7782">
              <w:rPr>
                <w:rFonts w:ascii="Segoe UI" w:hAnsi="Segoe UI" w:cs="Segoe UI"/>
                <w:bCs/>
                <w:sz w:val="28"/>
                <w:szCs w:val="28"/>
              </w:rPr>
              <w:t>strategy</w:t>
            </w:r>
            <w:proofErr w:type="gramEnd"/>
          </w:p>
          <w:p w14:paraId="47041737" w14:textId="77777777" w:rsidR="00C90AB9" w:rsidRPr="006A6B45" w:rsidRDefault="00C90AB9" w:rsidP="00D46FFA">
            <w:pPr>
              <w:rPr>
                <w:rFonts w:ascii="Segoe UI" w:hAnsi="Segoe UI" w:cs="Segoe UI"/>
                <w:b w:val="0"/>
                <w:spacing w:val="-2"/>
                <w:sz w:val="28"/>
                <w:szCs w:val="28"/>
              </w:rPr>
            </w:pPr>
          </w:p>
        </w:tc>
        <w:tc>
          <w:tcPr>
            <w:tcW w:w="986" w:type="dxa"/>
            <w:shd w:val="clear" w:color="auto" w:fill="009067" w:themeFill="background2" w:themeFillShade="BF"/>
          </w:tcPr>
          <w:p w14:paraId="02FB6D34" w14:textId="77777777" w:rsidR="00C90AB9" w:rsidRPr="006A6B45" w:rsidRDefault="00C90AB9" w:rsidP="00D46FFA">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3AB699B9" wp14:editId="0A342341">
                  <wp:extent cx="410210" cy="410157"/>
                  <wp:effectExtent l="0" t="0" r="8890" b="0"/>
                  <wp:docPr id="1420701220" name="Graphic 1420701220"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C90AB9" w:rsidRPr="006A6B45" w14:paraId="26C9EB47" w14:textId="77777777" w:rsidTr="00D46FFA">
        <w:tc>
          <w:tcPr>
            <w:tcW w:w="9493" w:type="dxa"/>
            <w:gridSpan w:val="3"/>
            <w:shd w:val="clear" w:color="auto" w:fill="009067" w:themeFill="background2" w:themeFillShade="BF"/>
          </w:tcPr>
          <w:p w14:paraId="4713B7F6" w14:textId="77777777" w:rsidR="00C90AB9" w:rsidRPr="006A6B45" w:rsidRDefault="00C90AB9" w:rsidP="00D46FFA">
            <w:pPr>
              <w:rPr>
                <w:rFonts w:ascii="Segoe UI" w:hAnsi="Segoe UI" w:cs="Segoe UI"/>
                <w:b/>
                <w:bCs/>
                <w:color w:val="FFFFFF" w:themeColor="background1"/>
                <w:sz w:val="20"/>
                <w:szCs w:val="20"/>
              </w:rPr>
            </w:pPr>
          </w:p>
          <w:p w14:paraId="5A85217E" w14:textId="77777777" w:rsidR="00C90AB9" w:rsidRPr="006A6B45" w:rsidRDefault="00C90AB9" w:rsidP="00D46FFA">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4062BBC2" w14:textId="77777777" w:rsidR="00C90AB9" w:rsidRPr="006A6B45" w:rsidRDefault="00C90AB9" w:rsidP="00D46FFA">
            <w:pPr>
              <w:rPr>
                <w:rFonts w:ascii="Segoe UI" w:hAnsi="Segoe UI" w:cs="Segoe UI"/>
                <w:b/>
                <w:bCs/>
                <w:color w:val="FFFFFF" w:themeColor="background1"/>
                <w:sz w:val="20"/>
                <w:szCs w:val="20"/>
              </w:rPr>
            </w:pPr>
          </w:p>
        </w:tc>
      </w:tr>
      <w:tr w:rsidR="00272536" w:rsidRPr="006A6B45" w14:paraId="19B78760" w14:textId="77777777" w:rsidTr="00D46FFA">
        <w:tc>
          <w:tcPr>
            <w:tcW w:w="701" w:type="dxa"/>
            <w:shd w:val="clear" w:color="auto" w:fill="009067" w:themeFill="background2" w:themeFillShade="BF"/>
          </w:tcPr>
          <w:p w14:paraId="2B53C88E" w14:textId="77777777" w:rsidR="00272536" w:rsidRPr="006A6B45" w:rsidRDefault="00272536" w:rsidP="00272536">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0D392E50" wp14:editId="65B2614B">
                  <wp:extent cx="308344" cy="308344"/>
                  <wp:effectExtent l="0" t="0" r="0" b="0"/>
                  <wp:docPr id="1664822197" name="Graphic 166482219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841A72F" w14:textId="69FB7057" w:rsidR="00272536" w:rsidRPr="00272536" w:rsidRDefault="00272536" w:rsidP="00272536">
            <w:pPr>
              <w:rPr>
                <w:rFonts w:ascii="Segoe UI" w:hAnsi="Segoe UI" w:cs="Segoe UI"/>
                <w:b/>
                <w:bCs/>
                <w:color w:val="FFFFFF" w:themeColor="background1"/>
                <w:sz w:val="20"/>
                <w:szCs w:val="20"/>
              </w:rPr>
            </w:pPr>
            <w:r w:rsidRPr="00272536">
              <w:rPr>
                <w:rFonts w:ascii="Segoe UI" w:hAnsi="Segoe UI" w:cs="Segoe UI"/>
                <w:color w:val="FFFFFF" w:themeColor="background1"/>
                <w:sz w:val="20"/>
                <w:szCs w:val="20"/>
              </w:rPr>
              <w:t>To identify the services and required outputs for the project (the service specification)</w:t>
            </w:r>
          </w:p>
        </w:tc>
      </w:tr>
      <w:tr w:rsidR="00272536" w:rsidRPr="006A6B45" w14:paraId="5D14240E" w14:textId="77777777" w:rsidTr="00D46FFA">
        <w:tc>
          <w:tcPr>
            <w:tcW w:w="701" w:type="dxa"/>
            <w:shd w:val="clear" w:color="auto" w:fill="009067" w:themeFill="background2" w:themeFillShade="BF"/>
          </w:tcPr>
          <w:p w14:paraId="30D1246D" w14:textId="77777777" w:rsidR="00272536" w:rsidRPr="006A6B45" w:rsidRDefault="00272536" w:rsidP="00272536">
            <w:pPr>
              <w:rPr>
                <w:rFonts w:ascii="Segoe UI" w:hAnsi="Segoe UI" w:cs="Segoe UI"/>
                <w:noProof/>
                <w:spacing w:val="-2"/>
              </w:rPr>
            </w:pPr>
            <w:r w:rsidRPr="006A6B45">
              <w:rPr>
                <w:rFonts w:ascii="Segoe UI" w:hAnsi="Segoe UI" w:cs="Segoe UI"/>
                <w:noProof/>
                <w:spacing w:val="-2"/>
              </w:rPr>
              <w:lastRenderedPageBreak/>
              <w:drawing>
                <wp:inline distT="0" distB="0" distL="0" distR="0" wp14:anchorId="074B56DC" wp14:editId="704FFCE0">
                  <wp:extent cx="308344" cy="308344"/>
                  <wp:effectExtent l="0" t="0" r="0" b="0"/>
                  <wp:docPr id="1872121089" name="Graphic 187212108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26F2610" w14:textId="35941418"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If a tender process is required, to identify an appropriate route to market and the extent to which early market testing/ supplier engagement is required</w:t>
            </w:r>
          </w:p>
        </w:tc>
      </w:tr>
      <w:tr w:rsidR="00272536" w:rsidRPr="006A6B45" w14:paraId="0734D670" w14:textId="77777777" w:rsidTr="00D46FFA">
        <w:tc>
          <w:tcPr>
            <w:tcW w:w="701" w:type="dxa"/>
            <w:shd w:val="clear" w:color="auto" w:fill="009067" w:themeFill="background2" w:themeFillShade="BF"/>
          </w:tcPr>
          <w:p w14:paraId="71A0551E" w14:textId="5B060CEA" w:rsidR="00272536" w:rsidRPr="006A6B45" w:rsidRDefault="00272536" w:rsidP="00272536">
            <w:pPr>
              <w:rPr>
                <w:rFonts w:ascii="Segoe UI" w:hAnsi="Segoe UI" w:cs="Segoe UI"/>
                <w:noProof/>
                <w:spacing w:val="-2"/>
              </w:rPr>
            </w:pPr>
            <w:r w:rsidRPr="00FE2576">
              <w:rPr>
                <w:rFonts w:ascii="Segoe UI" w:hAnsi="Segoe UI" w:cs="Segoe UI"/>
                <w:noProof/>
                <w:spacing w:val="-2"/>
              </w:rPr>
              <w:drawing>
                <wp:inline distT="0" distB="0" distL="0" distR="0" wp14:anchorId="122A4294" wp14:editId="7A48EBDF">
                  <wp:extent cx="308344" cy="308344"/>
                  <wp:effectExtent l="0" t="0" r="0" b="0"/>
                  <wp:docPr id="218911758" name="Graphic 2189117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2EEE4E0B" w14:textId="0CD39F7C"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If a commercial model to create a new entity is required, to discuss the potential options</w:t>
            </w:r>
          </w:p>
        </w:tc>
      </w:tr>
      <w:tr w:rsidR="00272536" w:rsidRPr="006A6B45" w14:paraId="7076054D" w14:textId="77777777" w:rsidTr="00D46FFA">
        <w:tc>
          <w:tcPr>
            <w:tcW w:w="701" w:type="dxa"/>
            <w:shd w:val="clear" w:color="auto" w:fill="009067" w:themeFill="background2" w:themeFillShade="BF"/>
          </w:tcPr>
          <w:p w14:paraId="5DF59952" w14:textId="5A8DCE7C" w:rsidR="00272536" w:rsidRPr="006A6B45" w:rsidRDefault="00272536" w:rsidP="00272536">
            <w:pPr>
              <w:rPr>
                <w:rFonts w:ascii="Segoe UI" w:hAnsi="Segoe UI" w:cs="Segoe UI"/>
                <w:noProof/>
                <w:spacing w:val="-2"/>
              </w:rPr>
            </w:pPr>
            <w:r w:rsidRPr="00FE2576">
              <w:rPr>
                <w:rFonts w:ascii="Segoe UI" w:hAnsi="Segoe UI" w:cs="Segoe UI"/>
                <w:noProof/>
                <w:spacing w:val="-2"/>
              </w:rPr>
              <w:drawing>
                <wp:inline distT="0" distB="0" distL="0" distR="0" wp14:anchorId="0D374A49" wp14:editId="1D2980D4">
                  <wp:extent cx="308344" cy="308344"/>
                  <wp:effectExtent l="0" t="0" r="0" b="0"/>
                  <wp:docPr id="2067684334" name="Graphic 206768433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207CDFC" w14:textId="2D9A0574"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Implementation timescales for potential projects</w:t>
            </w:r>
          </w:p>
        </w:tc>
      </w:tr>
      <w:tr w:rsidR="00272536" w:rsidRPr="006A6B45" w14:paraId="3BE6AEA7" w14:textId="77777777" w:rsidTr="00D46FFA">
        <w:tc>
          <w:tcPr>
            <w:tcW w:w="701" w:type="dxa"/>
            <w:shd w:val="clear" w:color="auto" w:fill="009067" w:themeFill="background2" w:themeFillShade="BF"/>
          </w:tcPr>
          <w:p w14:paraId="3B6AB24A" w14:textId="5C40023B" w:rsidR="00272536" w:rsidRPr="006A6B45" w:rsidRDefault="00272536" w:rsidP="00272536">
            <w:pPr>
              <w:rPr>
                <w:rFonts w:ascii="Segoe UI" w:hAnsi="Segoe UI" w:cs="Segoe UI"/>
                <w:noProof/>
                <w:spacing w:val="-2"/>
              </w:rPr>
            </w:pPr>
            <w:r w:rsidRPr="00FE2576">
              <w:rPr>
                <w:rFonts w:ascii="Segoe UI" w:hAnsi="Segoe UI" w:cs="Segoe UI"/>
                <w:noProof/>
                <w:spacing w:val="-2"/>
              </w:rPr>
              <w:drawing>
                <wp:inline distT="0" distB="0" distL="0" distR="0" wp14:anchorId="1EA27AA3" wp14:editId="5A477397">
                  <wp:extent cx="308344" cy="308344"/>
                  <wp:effectExtent l="0" t="0" r="0" b="0"/>
                  <wp:docPr id="2035587212" name="Graphic 20355872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746A2F8" w14:textId="08D00FD5"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To apportion service risks</w:t>
            </w:r>
          </w:p>
        </w:tc>
      </w:tr>
      <w:tr w:rsidR="00272536" w:rsidRPr="006A6B45" w14:paraId="1AF9127C" w14:textId="77777777" w:rsidTr="00D46FFA">
        <w:tc>
          <w:tcPr>
            <w:tcW w:w="701" w:type="dxa"/>
            <w:shd w:val="clear" w:color="auto" w:fill="009067" w:themeFill="background2" w:themeFillShade="BF"/>
          </w:tcPr>
          <w:p w14:paraId="390EFA54" w14:textId="022A406D" w:rsidR="00272536" w:rsidRPr="006A6B45" w:rsidRDefault="00272536" w:rsidP="00272536">
            <w:pPr>
              <w:rPr>
                <w:rFonts w:ascii="Segoe UI" w:hAnsi="Segoe UI" w:cs="Segoe UI"/>
                <w:noProof/>
                <w:spacing w:val="-2"/>
              </w:rPr>
            </w:pPr>
            <w:r w:rsidRPr="00FE2576">
              <w:rPr>
                <w:rFonts w:ascii="Segoe UI" w:hAnsi="Segoe UI" w:cs="Segoe UI"/>
                <w:noProof/>
                <w:spacing w:val="-2"/>
              </w:rPr>
              <w:drawing>
                <wp:inline distT="0" distB="0" distL="0" distR="0" wp14:anchorId="29F63D89" wp14:editId="66A3837E">
                  <wp:extent cx="308344" cy="308344"/>
                  <wp:effectExtent l="0" t="0" r="0" b="0"/>
                  <wp:docPr id="976676360" name="Graphic 97667636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EA6402F" w14:textId="30FC05F1"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To explore and identify the charging/ payment mechanism</w:t>
            </w:r>
          </w:p>
        </w:tc>
      </w:tr>
      <w:tr w:rsidR="00272536" w:rsidRPr="006A6B45" w14:paraId="4102A47D" w14:textId="77777777" w:rsidTr="00D46FFA">
        <w:tc>
          <w:tcPr>
            <w:tcW w:w="701" w:type="dxa"/>
            <w:shd w:val="clear" w:color="auto" w:fill="009067" w:themeFill="background2" w:themeFillShade="BF"/>
          </w:tcPr>
          <w:p w14:paraId="68B80AAB" w14:textId="77777777" w:rsidR="00272536" w:rsidRPr="006A6B45" w:rsidRDefault="00272536" w:rsidP="00272536">
            <w:pPr>
              <w:rPr>
                <w:rFonts w:ascii="Segoe UI" w:hAnsi="Segoe UI" w:cs="Segoe UI"/>
                <w:noProof/>
                <w:spacing w:val="-2"/>
              </w:rPr>
            </w:pPr>
            <w:r w:rsidRPr="006A6B45">
              <w:rPr>
                <w:rFonts w:ascii="Segoe UI" w:hAnsi="Segoe UI" w:cs="Segoe UI"/>
                <w:noProof/>
                <w:spacing w:val="-2"/>
              </w:rPr>
              <w:drawing>
                <wp:inline distT="0" distB="0" distL="0" distR="0" wp14:anchorId="47A51E1A" wp14:editId="2480A7AF">
                  <wp:extent cx="308344" cy="308344"/>
                  <wp:effectExtent l="0" t="0" r="0" b="0"/>
                  <wp:docPr id="1267071627" name="Graphic 12670716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777E3D4D" w14:textId="00967C36" w:rsidR="00272536" w:rsidRPr="00272536" w:rsidRDefault="00272536" w:rsidP="00272536">
            <w:pPr>
              <w:rPr>
                <w:rFonts w:ascii="Segoe UI" w:hAnsi="Segoe UI" w:cs="Segoe UI"/>
                <w:color w:val="FFFFFF" w:themeColor="background1"/>
                <w:sz w:val="20"/>
                <w:szCs w:val="20"/>
              </w:rPr>
            </w:pPr>
            <w:r w:rsidRPr="00272536">
              <w:rPr>
                <w:rFonts w:ascii="Segoe UI" w:hAnsi="Segoe UI" w:cs="Segoe UI"/>
                <w:color w:val="FFFFFF" w:themeColor="background1"/>
                <w:sz w:val="20"/>
                <w:szCs w:val="20"/>
              </w:rPr>
              <w:t xml:space="preserve">The contract(s) to be used and the key contractual issues </w:t>
            </w:r>
          </w:p>
        </w:tc>
      </w:tr>
      <w:tr w:rsidR="00C90AB9" w:rsidRPr="006A6B45" w14:paraId="721C174B" w14:textId="77777777" w:rsidTr="00D46FFA">
        <w:tc>
          <w:tcPr>
            <w:tcW w:w="9493" w:type="dxa"/>
            <w:gridSpan w:val="3"/>
            <w:shd w:val="clear" w:color="auto" w:fill="009067" w:themeFill="background2" w:themeFillShade="BF"/>
          </w:tcPr>
          <w:p w14:paraId="1D6D3072" w14:textId="77777777" w:rsidR="00C90AB9" w:rsidRPr="006A6B45" w:rsidRDefault="00C90AB9" w:rsidP="00D46FFA">
            <w:pPr>
              <w:rPr>
                <w:rFonts w:ascii="Segoe UI" w:eastAsiaTheme="minorHAnsi" w:hAnsi="Segoe UI" w:cs="Segoe UI"/>
                <w:b/>
                <w:bCs/>
                <w:color w:val="FFFFFF" w:themeColor="background1"/>
                <w:sz w:val="20"/>
                <w:szCs w:val="20"/>
              </w:rPr>
            </w:pPr>
          </w:p>
          <w:p w14:paraId="00E84183" w14:textId="77777777" w:rsidR="00C90AB9" w:rsidRDefault="00C90AB9" w:rsidP="00D46FFA">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6925E5A0" w14:textId="77777777" w:rsidR="00C90AB9" w:rsidRDefault="00C90AB9" w:rsidP="00D46FFA">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6DE71D50" w14:textId="77777777" w:rsidR="00C90AB9" w:rsidRDefault="00C90AB9" w:rsidP="00D46FFA">
            <w:pPr>
              <w:rPr>
                <w:rFonts w:ascii="Segoe UI" w:eastAsiaTheme="minorHAnsi" w:hAnsi="Segoe UI" w:cs="Segoe UI"/>
                <w:color w:val="FFFFFF" w:themeColor="background1"/>
                <w:sz w:val="20"/>
                <w:szCs w:val="20"/>
              </w:rPr>
            </w:pPr>
          </w:p>
          <w:p w14:paraId="5CDCEE2D" w14:textId="77777777" w:rsidR="00C90AB9" w:rsidRDefault="001E6609" w:rsidP="00D46FFA">
            <w:pPr>
              <w:rPr>
                <w:rFonts w:ascii="Segoe UI" w:hAnsi="Segoe UI" w:cs="Segoe UI"/>
                <w:color w:val="FFFFFF" w:themeColor="background1"/>
                <w:sz w:val="20"/>
                <w:szCs w:val="20"/>
              </w:rPr>
            </w:pPr>
            <w:r w:rsidRPr="001E6609">
              <w:rPr>
                <w:rFonts w:ascii="Segoe UI" w:hAnsi="Segoe UI" w:cs="Segoe UI"/>
                <w:color w:val="FFFFFF" w:themeColor="background1"/>
                <w:sz w:val="20"/>
                <w:szCs w:val="20"/>
              </w:rPr>
              <w:t xml:space="preserve">This may need to be done over a series of workshops/ meetings depending on the number of options available and the time you have available from colleagues to engage with this content. </w:t>
            </w:r>
          </w:p>
          <w:p w14:paraId="3B1D6798" w14:textId="59C08E40" w:rsidR="001E6609" w:rsidRPr="006A6B45" w:rsidRDefault="001E6609" w:rsidP="00D46FFA">
            <w:pPr>
              <w:rPr>
                <w:rFonts w:ascii="Segoe UI" w:eastAsiaTheme="minorHAnsi" w:hAnsi="Segoe UI" w:cs="Segoe UI"/>
                <w:b/>
                <w:bCs/>
                <w:color w:val="FFFFFF" w:themeColor="background1"/>
                <w:sz w:val="20"/>
                <w:szCs w:val="20"/>
              </w:rPr>
            </w:pPr>
          </w:p>
        </w:tc>
      </w:tr>
    </w:tbl>
    <w:p w14:paraId="7DA9F4A7" w14:textId="77777777" w:rsidR="00146B20" w:rsidRDefault="00146B20" w:rsidP="00A51CD9">
      <w:pPr>
        <w:rPr>
          <w:i/>
          <w:iCs/>
          <w:color w:val="00B0F0"/>
        </w:rPr>
      </w:pPr>
    </w:p>
    <w:p w14:paraId="4E54294A" w14:textId="77777777" w:rsidR="00146B20" w:rsidRPr="00300D6D" w:rsidRDefault="00146B20" w:rsidP="00A51CD9">
      <w:pPr>
        <w:rPr>
          <w:i/>
          <w:iCs/>
          <w:color w:val="00B0F0"/>
        </w:rPr>
      </w:pPr>
    </w:p>
    <w:p w14:paraId="713B0097" w14:textId="77777777" w:rsidR="00251810" w:rsidRDefault="00251810" w:rsidP="00A51CD9"/>
    <w:p w14:paraId="7F930FA0" w14:textId="43E07125" w:rsidR="00B142C1" w:rsidRDefault="00B142C1" w:rsidP="000D08BF">
      <w:pPr>
        <w:pStyle w:val="Heading2"/>
      </w:pPr>
      <w:bookmarkStart w:id="27" w:name="_Toc138949172"/>
      <w:r>
        <w:t>Purpose</w:t>
      </w:r>
      <w:bookmarkEnd w:id="27"/>
    </w:p>
    <w:p w14:paraId="5FFEEC49" w14:textId="77777777" w:rsidR="00B142C1" w:rsidRDefault="00B142C1" w:rsidP="0047245A"/>
    <w:p w14:paraId="49A795EB" w14:textId="77777777" w:rsidR="005C4DA9" w:rsidRPr="005C4DA9" w:rsidRDefault="005C4DA9" w:rsidP="005C4DA9">
      <w:pPr>
        <w:rPr>
          <w:i/>
          <w:iCs/>
          <w:highlight w:val="lightGray"/>
        </w:rPr>
      </w:pPr>
      <w:r w:rsidRPr="005C4DA9">
        <w:rPr>
          <w:i/>
          <w:iCs/>
          <w:highlight w:val="lightGray"/>
        </w:rPr>
        <w:t>The purpose of the commercial dimension of the business case is to demonstrate that the preferred option will either:</w:t>
      </w:r>
    </w:p>
    <w:p w14:paraId="3D2F43D2" w14:textId="77777777" w:rsidR="005C4DA9" w:rsidRPr="005C4DA9" w:rsidRDefault="005C4DA9" w:rsidP="00FF3747">
      <w:pPr>
        <w:pStyle w:val="ListParagraph"/>
        <w:numPr>
          <w:ilvl w:val="0"/>
          <w:numId w:val="28"/>
        </w:numPr>
        <w:rPr>
          <w:i/>
          <w:iCs/>
          <w:highlight w:val="lightGray"/>
        </w:rPr>
      </w:pPr>
      <w:r w:rsidRPr="005C4DA9">
        <w:rPr>
          <w:i/>
          <w:iCs/>
          <w:highlight w:val="lightGray"/>
        </w:rPr>
        <w:t>result in a viable procurement and a well-structured Deal between the public sector and its service providers.  The procurement arrangements for the projects key outputs and activities should be set out clearly (</w:t>
      </w:r>
      <w:r w:rsidRPr="005C4DA9">
        <w:rPr>
          <w:b/>
          <w:bCs/>
          <w:i/>
          <w:iCs/>
          <w:highlight w:val="lightGray"/>
        </w:rPr>
        <w:t>see sections 7.2 – 7.8 below</w:t>
      </w:r>
      <w:r w:rsidRPr="005C4DA9">
        <w:rPr>
          <w:i/>
          <w:iCs/>
          <w:highlight w:val="lightGray"/>
        </w:rPr>
        <w:t>); or</w:t>
      </w:r>
    </w:p>
    <w:p w14:paraId="594994E5" w14:textId="77777777" w:rsidR="005C4DA9" w:rsidRPr="005C4DA9" w:rsidRDefault="005C4DA9" w:rsidP="00FF3747">
      <w:pPr>
        <w:pStyle w:val="ListParagraph"/>
        <w:numPr>
          <w:ilvl w:val="0"/>
          <w:numId w:val="28"/>
        </w:numPr>
        <w:rPr>
          <w:i/>
          <w:iCs/>
          <w:highlight w:val="lightGray"/>
        </w:rPr>
      </w:pPr>
      <w:r w:rsidRPr="005C4DA9">
        <w:rPr>
          <w:i/>
          <w:iCs/>
          <w:highlight w:val="lightGray"/>
        </w:rPr>
        <w:t>set out the options for the delivery of a new commercial model to create a new entity (</w:t>
      </w:r>
      <w:r w:rsidRPr="005C4DA9">
        <w:rPr>
          <w:b/>
          <w:bCs/>
          <w:i/>
          <w:iCs/>
          <w:highlight w:val="lightGray"/>
        </w:rPr>
        <w:t>see section 7.9 below</w:t>
      </w:r>
      <w:r w:rsidRPr="005C4DA9">
        <w:rPr>
          <w:i/>
          <w:iCs/>
          <w:highlight w:val="lightGray"/>
        </w:rPr>
        <w:t>, noting that some of the information in 7.2 – 7.8 will still be relevant).</w:t>
      </w:r>
    </w:p>
    <w:p w14:paraId="1928F2FD" w14:textId="184913CC" w:rsidR="00ED76A2" w:rsidRPr="00735E6D" w:rsidRDefault="00ED76A2" w:rsidP="00FB299E">
      <w:pPr>
        <w:rPr>
          <w:i/>
          <w:iCs/>
        </w:rPr>
      </w:pPr>
    </w:p>
    <w:p w14:paraId="626E8326" w14:textId="77777777" w:rsidR="00BC3356" w:rsidRDefault="00BC3356" w:rsidP="00BC3356">
      <w:pPr>
        <w:rPr>
          <w:i/>
          <w:iCs/>
        </w:rPr>
      </w:pPr>
    </w:p>
    <w:p w14:paraId="44AA244B" w14:textId="38DBDE24" w:rsidR="00BC3356" w:rsidRDefault="003145AA" w:rsidP="000D08BF">
      <w:pPr>
        <w:pStyle w:val="Heading2"/>
      </w:pPr>
      <w:bookmarkStart w:id="28" w:name="_Toc138949173"/>
      <w:r>
        <w:t xml:space="preserve">Determine </w:t>
      </w:r>
      <w:r w:rsidR="00B957CA">
        <w:t>procurement strategy/</w:t>
      </w:r>
      <w:proofErr w:type="gramStart"/>
      <w:r w:rsidR="00B957CA">
        <w:t>strategies</w:t>
      </w:r>
      <w:bookmarkEnd w:id="28"/>
      <w:proofErr w:type="gramEnd"/>
    </w:p>
    <w:p w14:paraId="51AD00A1" w14:textId="77777777" w:rsidR="00E6729E" w:rsidRDefault="00E6729E" w:rsidP="00E6729E"/>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66775" w:rsidRPr="00AD25A8" w14:paraId="0371E090" w14:textId="77777777" w:rsidTr="00D46FFA">
        <w:tc>
          <w:tcPr>
            <w:tcW w:w="8036" w:type="dxa"/>
            <w:shd w:val="clear" w:color="auto" w:fill="00B0F0"/>
          </w:tcPr>
          <w:p w14:paraId="0EFBE4B5" w14:textId="00BA008E" w:rsidR="00E66775" w:rsidRDefault="00A10100" w:rsidP="00D46FFA">
            <w:pPr>
              <w:rPr>
                <w:rFonts w:ascii="Segoe UI" w:hAnsi="Segoe UI" w:cs="Segoe UI"/>
                <w:b/>
                <w:color w:val="FFFFFF" w:themeColor="background1"/>
                <w:sz w:val="22"/>
                <w:szCs w:val="22"/>
              </w:rPr>
            </w:pPr>
            <w:r w:rsidRPr="00A10100">
              <w:rPr>
                <w:rFonts w:ascii="Segoe UI" w:hAnsi="Segoe UI" w:cs="Segoe UI"/>
                <w:b/>
                <w:color w:val="FFFFFF" w:themeColor="background1"/>
                <w:sz w:val="22"/>
                <w:szCs w:val="22"/>
              </w:rPr>
              <w:t>Determine the procurement strategy (or strategies if there are different elements to the project requiring different approaches).</w:t>
            </w:r>
          </w:p>
          <w:p w14:paraId="66545F3E" w14:textId="77777777" w:rsidR="00A10100" w:rsidRPr="00264AC4" w:rsidRDefault="00A10100" w:rsidP="00D46FFA">
            <w:pPr>
              <w:rPr>
                <w:rFonts w:ascii="Segoe UI" w:hAnsi="Segoe UI" w:cs="Segoe UI"/>
                <w:bCs/>
                <w:color w:val="FFFFFF" w:themeColor="background1"/>
              </w:rPr>
            </w:pPr>
          </w:p>
          <w:p w14:paraId="52E103CC" w14:textId="77777777" w:rsidR="007E6D3C" w:rsidRPr="007E6D3C" w:rsidRDefault="007E6D3C" w:rsidP="007E6D3C">
            <w:pPr>
              <w:rPr>
                <w:rFonts w:ascii="Segoe UI" w:hAnsi="Segoe UI" w:cs="Segoe UI"/>
                <w:bCs/>
                <w:color w:val="FFFFFF" w:themeColor="background1"/>
              </w:rPr>
            </w:pPr>
            <w:r w:rsidRPr="007E6D3C">
              <w:rPr>
                <w:rFonts w:ascii="Segoe UI" w:hAnsi="Segoe UI" w:cs="Segoe UI"/>
                <w:bCs/>
                <w:color w:val="FFFFFF" w:themeColor="background1"/>
              </w:rPr>
              <w:t xml:space="preserve">Consider possible procurement routes for the </w:t>
            </w:r>
            <w:proofErr w:type="gramStart"/>
            <w:r w:rsidRPr="007E6D3C">
              <w:rPr>
                <w:rFonts w:ascii="Segoe UI" w:hAnsi="Segoe UI" w:cs="Segoe UI"/>
                <w:bCs/>
                <w:color w:val="FFFFFF" w:themeColor="background1"/>
              </w:rPr>
              <w:t>projects</w:t>
            </w:r>
            <w:proofErr w:type="gramEnd"/>
            <w:r w:rsidRPr="007E6D3C">
              <w:rPr>
                <w:rFonts w:ascii="Segoe UI" w:hAnsi="Segoe UI" w:cs="Segoe UI"/>
                <w:bCs/>
                <w:color w:val="FFFFFF" w:themeColor="background1"/>
              </w:rPr>
              <w:t xml:space="preserve"> key outputs and activities. This requires considering how the required services, supplies or works can best be procured in accordance with established rules and regulations and the commercial strategy of the organisation.</w:t>
            </w:r>
          </w:p>
          <w:p w14:paraId="1D5B966F" w14:textId="77777777" w:rsidR="007E6D3C" w:rsidRPr="007E6D3C" w:rsidRDefault="007E6D3C" w:rsidP="007E6D3C">
            <w:pPr>
              <w:rPr>
                <w:rFonts w:ascii="Segoe UI" w:hAnsi="Segoe UI" w:cs="Segoe UI"/>
                <w:bCs/>
                <w:color w:val="FFFFFF" w:themeColor="background1"/>
              </w:rPr>
            </w:pPr>
          </w:p>
          <w:p w14:paraId="5DA6D453" w14:textId="77777777" w:rsidR="007E6D3C" w:rsidRPr="007E6D3C" w:rsidRDefault="007E6D3C" w:rsidP="007E6D3C">
            <w:pPr>
              <w:rPr>
                <w:rFonts w:ascii="Segoe UI" w:hAnsi="Segoe UI" w:cs="Segoe UI"/>
                <w:bCs/>
                <w:color w:val="FFFFFF" w:themeColor="background1"/>
              </w:rPr>
            </w:pPr>
            <w:r w:rsidRPr="007E6D3C">
              <w:rPr>
                <w:rFonts w:ascii="Segoe UI" w:hAnsi="Segoe UI" w:cs="Segoe UI"/>
                <w:bCs/>
                <w:color w:val="FFFFFF" w:themeColor="background1"/>
              </w:rPr>
              <w:t>Key considerations are:</w:t>
            </w:r>
          </w:p>
          <w:p w14:paraId="642C503D" w14:textId="04E40180" w:rsidR="007E6D3C" w:rsidRPr="007E6D3C" w:rsidRDefault="007E6D3C" w:rsidP="007E6D3C">
            <w:pPr>
              <w:pStyle w:val="ListParagraph"/>
              <w:numPr>
                <w:ilvl w:val="0"/>
                <w:numId w:val="19"/>
              </w:numPr>
              <w:rPr>
                <w:rFonts w:ascii="Segoe UI" w:hAnsi="Segoe UI" w:cs="Segoe UI"/>
                <w:bCs/>
                <w:color w:val="FFFFFF" w:themeColor="background1"/>
              </w:rPr>
            </w:pPr>
            <w:r w:rsidRPr="007E6D3C">
              <w:rPr>
                <w:rFonts w:ascii="Segoe UI" w:hAnsi="Segoe UI" w:cs="Segoe UI"/>
                <w:bCs/>
                <w:color w:val="FFFFFF" w:themeColor="background1"/>
              </w:rPr>
              <w:t>the choice of procurement method and the degree to which early consultation with the supply side is required, and</w:t>
            </w:r>
          </w:p>
          <w:p w14:paraId="130F1712" w14:textId="19794AD1" w:rsidR="007E6D3C" w:rsidRPr="007E6D3C" w:rsidRDefault="007E6D3C" w:rsidP="007E6D3C">
            <w:pPr>
              <w:pStyle w:val="ListParagraph"/>
              <w:numPr>
                <w:ilvl w:val="0"/>
                <w:numId w:val="19"/>
              </w:numPr>
              <w:rPr>
                <w:rFonts w:ascii="Segoe UI" w:hAnsi="Segoe UI" w:cs="Segoe UI"/>
                <w:bCs/>
                <w:color w:val="FFFFFF" w:themeColor="background1"/>
              </w:rPr>
            </w:pPr>
            <w:r w:rsidRPr="007E6D3C">
              <w:rPr>
                <w:rFonts w:ascii="Segoe UI" w:hAnsi="Segoe UI" w:cs="Segoe UI"/>
                <w:bCs/>
                <w:color w:val="FFFFFF" w:themeColor="background1"/>
              </w:rPr>
              <w:t xml:space="preserve">the extent to which the organisation should be acting as a single procurement entity or procuring more collaboratively with other public bodies </w:t>
            </w:r>
            <w:proofErr w:type="gramStart"/>
            <w:r w:rsidRPr="007E6D3C">
              <w:rPr>
                <w:rFonts w:ascii="Segoe UI" w:hAnsi="Segoe UI" w:cs="Segoe UI"/>
                <w:bCs/>
                <w:color w:val="FFFFFF" w:themeColor="background1"/>
              </w:rPr>
              <w:t>in order to</w:t>
            </w:r>
            <w:proofErr w:type="gramEnd"/>
            <w:r w:rsidRPr="007E6D3C">
              <w:rPr>
                <w:rFonts w:ascii="Segoe UI" w:hAnsi="Segoe UI" w:cs="Segoe UI"/>
                <w:bCs/>
                <w:color w:val="FFFFFF" w:themeColor="background1"/>
              </w:rPr>
              <w:t xml:space="preserve"> secure economies of scale and improved public value.</w:t>
            </w:r>
          </w:p>
          <w:p w14:paraId="44F4B806" w14:textId="47A92A14" w:rsidR="007E6D3C" w:rsidRPr="007E6D3C" w:rsidRDefault="007E6D3C" w:rsidP="007E6D3C">
            <w:pPr>
              <w:pStyle w:val="ListParagraph"/>
              <w:numPr>
                <w:ilvl w:val="0"/>
                <w:numId w:val="19"/>
              </w:numPr>
              <w:rPr>
                <w:rFonts w:ascii="Segoe UI" w:hAnsi="Segoe UI" w:cs="Segoe UI"/>
                <w:bCs/>
                <w:color w:val="FFFFFF" w:themeColor="background1"/>
              </w:rPr>
            </w:pPr>
            <w:r w:rsidRPr="007E6D3C">
              <w:rPr>
                <w:rFonts w:ascii="Segoe UI" w:hAnsi="Segoe UI" w:cs="Segoe UI"/>
                <w:bCs/>
                <w:color w:val="FFFFFF" w:themeColor="background1"/>
              </w:rPr>
              <w:t>Previous experience (if any) the council has in procurement for the type of scheme.</w:t>
            </w:r>
          </w:p>
          <w:p w14:paraId="7B4497A4" w14:textId="77777777" w:rsidR="007E6D3C" w:rsidRPr="007E6D3C" w:rsidRDefault="007E6D3C" w:rsidP="007E6D3C">
            <w:pPr>
              <w:rPr>
                <w:rFonts w:ascii="Segoe UI" w:hAnsi="Segoe UI" w:cs="Segoe UI"/>
                <w:bCs/>
                <w:color w:val="FFFFFF" w:themeColor="background1"/>
              </w:rPr>
            </w:pPr>
          </w:p>
          <w:p w14:paraId="111B06DF" w14:textId="117A6A23" w:rsidR="00E66775" w:rsidRPr="008D2503" w:rsidRDefault="007E6D3C" w:rsidP="007E6D3C">
            <w:pPr>
              <w:rPr>
                <w:rFonts w:ascii="Segoe UI" w:hAnsi="Segoe UI" w:cs="Segoe UI"/>
                <w:bCs/>
                <w:color w:val="FFFFFF" w:themeColor="background1"/>
              </w:rPr>
            </w:pPr>
            <w:r w:rsidRPr="007E6D3C">
              <w:rPr>
                <w:rFonts w:ascii="Segoe UI" w:hAnsi="Segoe UI" w:cs="Segoe UI"/>
                <w:bCs/>
                <w:color w:val="FFFFFF" w:themeColor="background1"/>
              </w:rPr>
              <w:lastRenderedPageBreak/>
              <w:t xml:space="preserve">The organisation should consider procurement </w:t>
            </w:r>
            <w:proofErr w:type="gramStart"/>
            <w:r w:rsidRPr="007E6D3C">
              <w:rPr>
                <w:rFonts w:ascii="Segoe UI" w:hAnsi="Segoe UI" w:cs="Segoe UI"/>
                <w:bCs/>
                <w:color w:val="FFFFFF" w:themeColor="background1"/>
              </w:rPr>
              <w:t>law, and</w:t>
            </w:r>
            <w:proofErr w:type="gramEnd"/>
            <w:r w:rsidRPr="007E6D3C">
              <w:rPr>
                <w:rFonts w:ascii="Segoe UI" w:hAnsi="Segoe UI" w:cs="Segoe UI"/>
                <w:bCs/>
                <w:color w:val="FFFFFF" w:themeColor="background1"/>
              </w:rPr>
              <w:t xml:space="preserve"> consult legal advisers to ensure that what is being planned is compliant with the Public Contracts Regulations 2015 and the new procurement regime in the UK post-Brexit.</w:t>
            </w:r>
          </w:p>
        </w:tc>
        <w:tc>
          <w:tcPr>
            <w:tcW w:w="1457" w:type="dxa"/>
            <w:shd w:val="clear" w:color="auto" w:fill="00B0F0"/>
          </w:tcPr>
          <w:p w14:paraId="54E34285" w14:textId="77777777" w:rsidR="00E66775" w:rsidRPr="00264AC4" w:rsidRDefault="00E66775"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lastRenderedPageBreak/>
              <w:drawing>
                <wp:inline distT="0" distB="0" distL="0" distR="0" wp14:anchorId="7CCACE2B" wp14:editId="0B543BFD">
                  <wp:extent cx="609600" cy="609600"/>
                  <wp:effectExtent l="0" t="0" r="0" b="0"/>
                  <wp:docPr id="810197407" name="Graphic 81019740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D7BDA49" w14:textId="77777777" w:rsidR="00E66775" w:rsidRPr="00264AC4" w:rsidRDefault="00E66775" w:rsidP="00D46FFA">
            <w:pPr>
              <w:rPr>
                <w:rFonts w:ascii="Segoe UI" w:hAnsi="Segoe UI" w:cs="Segoe UI"/>
                <w:color w:val="FFFFFF" w:themeColor="background1"/>
                <w:sz w:val="22"/>
                <w:szCs w:val="22"/>
              </w:rPr>
            </w:pPr>
          </w:p>
        </w:tc>
      </w:tr>
      <w:tr w:rsidR="00E66775" w:rsidRPr="00AD25A8" w14:paraId="763C27AB" w14:textId="77777777" w:rsidTr="00D46FFA">
        <w:tc>
          <w:tcPr>
            <w:tcW w:w="9493" w:type="dxa"/>
            <w:gridSpan w:val="2"/>
            <w:shd w:val="clear" w:color="auto" w:fill="00B0F0"/>
          </w:tcPr>
          <w:p w14:paraId="42C0B713" w14:textId="77777777" w:rsidR="00E66775" w:rsidRPr="00264AC4" w:rsidRDefault="00E66775" w:rsidP="00D46FFA">
            <w:pPr>
              <w:rPr>
                <w:rFonts w:ascii="Segoe UI" w:hAnsi="Segoe UI" w:cs="Segoe UI"/>
                <w:noProof/>
                <w:color w:val="FFFFFF" w:themeColor="background1"/>
              </w:rPr>
            </w:pPr>
          </w:p>
        </w:tc>
      </w:tr>
    </w:tbl>
    <w:p w14:paraId="27A0D465" w14:textId="676415EE" w:rsidR="006B7C53" w:rsidRDefault="006B7C53" w:rsidP="00FB299E">
      <w:pPr>
        <w:rPr>
          <w:i/>
        </w:rPr>
      </w:pPr>
    </w:p>
    <w:p w14:paraId="08C0C904" w14:textId="77777777" w:rsidR="00B142C1" w:rsidRDefault="00B142C1" w:rsidP="000453CD"/>
    <w:p w14:paraId="106621A1" w14:textId="100BD6E6" w:rsidR="00C30B6F" w:rsidRPr="009A43A2" w:rsidRDefault="00B957CA" w:rsidP="000D08BF">
      <w:pPr>
        <w:pStyle w:val="Heading2"/>
        <w:rPr>
          <w:color w:val="000066"/>
        </w:rPr>
      </w:pPr>
      <w:bookmarkStart w:id="29" w:name="_Toc138949174"/>
      <w:r>
        <w:t>Service requirements and outputs</w:t>
      </w:r>
      <w:bookmarkEnd w:id="29"/>
    </w:p>
    <w:p w14:paraId="56BEAAE4" w14:textId="77777777" w:rsidR="00C30B6F" w:rsidRDefault="00C30B6F" w:rsidP="00C30B6F"/>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E6D3C" w:rsidRPr="00AD25A8" w14:paraId="0CBCC2E5" w14:textId="77777777" w:rsidTr="00D46FFA">
        <w:tc>
          <w:tcPr>
            <w:tcW w:w="8036" w:type="dxa"/>
            <w:shd w:val="clear" w:color="auto" w:fill="00B0F0"/>
          </w:tcPr>
          <w:p w14:paraId="4A746367" w14:textId="17434608" w:rsidR="007E6D3C" w:rsidRPr="00D8646A" w:rsidRDefault="00D8646A" w:rsidP="00D46FFA">
            <w:pPr>
              <w:rPr>
                <w:rFonts w:ascii="Segoe UI" w:hAnsi="Segoe UI" w:cs="Segoe UI"/>
                <w:bCs/>
                <w:color w:val="FFFFFF" w:themeColor="background1"/>
              </w:rPr>
            </w:pPr>
            <w:r w:rsidRPr="00D8646A">
              <w:rPr>
                <w:rFonts w:ascii="Segoe UI" w:hAnsi="Segoe UI" w:cs="Segoe UI"/>
                <w:bCs/>
                <w:color w:val="FFFFFF" w:themeColor="background1"/>
              </w:rPr>
              <w:t>The scope of the procurement should be provided. Details should also be provided in relation to both requirements and outputs of the procurement, how the tenders will be assessed (price/ quality) and whether any incentives will be provided to the contractor to ensure they comply with the quality and timeframes. Key activities of the procurement and timeframes should be added to the table provided. Any procurement risks should also be stated.</w:t>
            </w:r>
          </w:p>
          <w:p w14:paraId="72868865" w14:textId="77777777" w:rsidR="00D8646A" w:rsidRPr="00264AC4" w:rsidRDefault="00D8646A" w:rsidP="00D46FFA">
            <w:pPr>
              <w:rPr>
                <w:rFonts w:ascii="Segoe UI" w:hAnsi="Segoe UI" w:cs="Segoe UI"/>
                <w:bCs/>
                <w:color w:val="FFFFFF" w:themeColor="background1"/>
              </w:rPr>
            </w:pPr>
          </w:p>
          <w:p w14:paraId="4D98E808" w14:textId="77777777" w:rsidR="00E6528B" w:rsidRPr="00E6528B" w:rsidRDefault="00E6528B" w:rsidP="00E6528B">
            <w:pPr>
              <w:rPr>
                <w:rFonts w:ascii="Segoe UI" w:hAnsi="Segoe UI" w:cs="Segoe UI"/>
                <w:bCs/>
                <w:color w:val="FFFFFF" w:themeColor="background1"/>
              </w:rPr>
            </w:pPr>
            <w:r w:rsidRPr="00E6528B">
              <w:rPr>
                <w:rFonts w:ascii="Segoe UI" w:hAnsi="Segoe UI" w:cs="Segoe UI"/>
                <w:bCs/>
                <w:color w:val="FFFFFF" w:themeColor="background1"/>
              </w:rPr>
              <w:t>Consideration should be given to the following:</w:t>
            </w:r>
          </w:p>
          <w:p w14:paraId="7E0A5E8F"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business areas affected by the </w:t>
            </w:r>
            <w:proofErr w:type="gramStart"/>
            <w:r w:rsidRPr="00E6528B">
              <w:rPr>
                <w:rFonts w:ascii="Segoe UI" w:hAnsi="Segoe UI" w:cs="Segoe UI"/>
                <w:bCs/>
                <w:color w:val="FFFFFF" w:themeColor="background1"/>
              </w:rPr>
              <w:t>procurement;</w:t>
            </w:r>
            <w:proofErr w:type="gramEnd"/>
          </w:p>
          <w:p w14:paraId="6EDA841D"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business environment and related </w:t>
            </w:r>
            <w:proofErr w:type="gramStart"/>
            <w:r w:rsidRPr="00E6528B">
              <w:rPr>
                <w:rFonts w:ascii="Segoe UI" w:hAnsi="Segoe UI" w:cs="Segoe UI"/>
                <w:bCs/>
                <w:color w:val="FFFFFF" w:themeColor="background1"/>
              </w:rPr>
              <w:t>activities;</w:t>
            </w:r>
            <w:proofErr w:type="gramEnd"/>
          </w:p>
          <w:p w14:paraId="500B4997"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business objectives relevant to the </w:t>
            </w:r>
            <w:proofErr w:type="gramStart"/>
            <w:r w:rsidRPr="00E6528B">
              <w:rPr>
                <w:rFonts w:ascii="Segoe UI" w:hAnsi="Segoe UI" w:cs="Segoe UI"/>
                <w:bCs/>
                <w:color w:val="FFFFFF" w:themeColor="background1"/>
              </w:rPr>
              <w:t>procurement;</w:t>
            </w:r>
            <w:proofErr w:type="gramEnd"/>
          </w:p>
          <w:p w14:paraId="5C1305D6"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scope of the </w:t>
            </w:r>
            <w:proofErr w:type="gramStart"/>
            <w:r w:rsidRPr="00E6528B">
              <w:rPr>
                <w:rFonts w:ascii="Segoe UI" w:hAnsi="Segoe UI" w:cs="Segoe UI"/>
                <w:bCs/>
                <w:color w:val="FFFFFF" w:themeColor="background1"/>
              </w:rPr>
              <w:t>procurement;</w:t>
            </w:r>
            <w:proofErr w:type="gramEnd"/>
          </w:p>
          <w:p w14:paraId="60D3D6BB"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required service </w:t>
            </w:r>
            <w:proofErr w:type="gramStart"/>
            <w:r w:rsidRPr="00E6528B">
              <w:rPr>
                <w:rFonts w:ascii="Segoe UI" w:hAnsi="Segoe UI" w:cs="Segoe UI"/>
                <w:bCs/>
                <w:color w:val="FFFFFF" w:themeColor="background1"/>
              </w:rPr>
              <w:t>streams;</w:t>
            </w:r>
            <w:proofErr w:type="gramEnd"/>
          </w:p>
          <w:p w14:paraId="39E1A4AB"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The required </w:t>
            </w:r>
            <w:proofErr w:type="gramStart"/>
            <w:r w:rsidRPr="00E6528B">
              <w:rPr>
                <w:rFonts w:ascii="Segoe UI" w:hAnsi="Segoe UI" w:cs="Segoe UI"/>
                <w:bCs/>
                <w:color w:val="FFFFFF" w:themeColor="background1"/>
              </w:rPr>
              <w:t>outputs;</w:t>
            </w:r>
            <w:proofErr w:type="gramEnd"/>
          </w:p>
          <w:p w14:paraId="2076FAB5"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 xml:space="preserve">Stakeholders and customers for the </w:t>
            </w:r>
            <w:proofErr w:type="gramStart"/>
            <w:r w:rsidRPr="00E6528B">
              <w:rPr>
                <w:rFonts w:ascii="Segoe UI" w:hAnsi="Segoe UI" w:cs="Segoe UI"/>
                <w:bCs/>
                <w:color w:val="FFFFFF" w:themeColor="background1"/>
              </w:rPr>
              <w:t>outputs;</w:t>
            </w:r>
            <w:proofErr w:type="gramEnd"/>
          </w:p>
          <w:p w14:paraId="0F7CA947"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The options for variation in the existing and future scope of services; and</w:t>
            </w:r>
          </w:p>
          <w:p w14:paraId="3C76D31F" w14:textId="77777777" w:rsidR="00E6528B" w:rsidRPr="00E6528B" w:rsidRDefault="00E6528B" w:rsidP="00FF3747">
            <w:pPr>
              <w:pStyle w:val="ListParagraph"/>
              <w:numPr>
                <w:ilvl w:val="0"/>
                <w:numId w:val="29"/>
              </w:numPr>
              <w:rPr>
                <w:rFonts w:ascii="Segoe UI" w:hAnsi="Segoe UI" w:cs="Segoe UI"/>
                <w:bCs/>
                <w:color w:val="FFFFFF" w:themeColor="background1"/>
              </w:rPr>
            </w:pPr>
            <w:r w:rsidRPr="00E6528B">
              <w:rPr>
                <w:rFonts w:ascii="Segoe UI" w:hAnsi="Segoe UI" w:cs="Segoe UI"/>
                <w:bCs/>
                <w:color w:val="FFFFFF" w:themeColor="background1"/>
              </w:rPr>
              <w:t>The potential developments and further phases that might be required.</w:t>
            </w:r>
          </w:p>
          <w:p w14:paraId="358E2D4B" w14:textId="77777777" w:rsidR="00E6528B" w:rsidRPr="00E6528B" w:rsidRDefault="00E6528B" w:rsidP="00E6528B">
            <w:pPr>
              <w:rPr>
                <w:rFonts w:ascii="Segoe UI" w:hAnsi="Segoe UI" w:cs="Segoe UI"/>
                <w:bCs/>
                <w:color w:val="FFFFFF" w:themeColor="background1"/>
              </w:rPr>
            </w:pPr>
          </w:p>
          <w:p w14:paraId="2A6C78B4" w14:textId="77777777" w:rsidR="00E6528B" w:rsidRPr="00E6528B" w:rsidRDefault="00E6528B" w:rsidP="00E6528B">
            <w:pPr>
              <w:rPr>
                <w:rFonts w:ascii="Segoe UI" w:hAnsi="Segoe UI" w:cs="Segoe UI"/>
                <w:bCs/>
                <w:color w:val="FFFFFF" w:themeColor="background1"/>
              </w:rPr>
            </w:pPr>
            <w:r w:rsidRPr="00E6528B">
              <w:rPr>
                <w:rFonts w:ascii="Segoe UI" w:hAnsi="Segoe UI" w:cs="Segoe UI"/>
                <w:bCs/>
                <w:color w:val="FFFFFF" w:themeColor="background1"/>
              </w:rPr>
              <w:t>A copy of the procurement notice for publication should be attached to the OBC.</w:t>
            </w:r>
          </w:p>
          <w:p w14:paraId="1E5F5ECB" w14:textId="77777777" w:rsidR="00E6528B" w:rsidRPr="00E6528B" w:rsidRDefault="00E6528B" w:rsidP="00E6528B">
            <w:pPr>
              <w:rPr>
                <w:rFonts w:ascii="Segoe UI" w:hAnsi="Segoe UI" w:cs="Segoe UI"/>
                <w:bCs/>
                <w:color w:val="FFFFFF" w:themeColor="background1"/>
              </w:rPr>
            </w:pPr>
          </w:p>
          <w:p w14:paraId="4BC45D93" w14:textId="77777777" w:rsidR="00E6528B" w:rsidRPr="00E6528B" w:rsidRDefault="00E6528B" w:rsidP="00E6528B">
            <w:pPr>
              <w:rPr>
                <w:rFonts w:ascii="Segoe UI" w:hAnsi="Segoe UI" w:cs="Segoe UI"/>
                <w:bCs/>
                <w:color w:val="FFFFFF" w:themeColor="background1"/>
              </w:rPr>
            </w:pPr>
            <w:r w:rsidRPr="00E6528B">
              <w:rPr>
                <w:rFonts w:ascii="Segoe UI" w:hAnsi="Segoe UI" w:cs="Segoe UI"/>
                <w:bCs/>
                <w:color w:val="FFFFFF" w:themeColor="background1"/>
              </w:rPr>
              <w:t>The project plan for the procurement of its key outputs and activities should be summarised in the Commercial Case and the Management Case, and a full copy of the project plan should be included as an appendix to the Management Case of the OBC.</w:t>
            </w:r>
          </w:p>
          <w:p w14:paraId="7FCA37C5" w14:textId="1BACC1F0" w:rsidR="007E6D3C" w:rsidRPr="008D2503" w:rsidRDefault="007E6D3C" w:rsidP="00D46FFA">
            <w:pPr>
              <w:rPr>
                <w:rFonts w:ascii="Segoe UI" w:hAnsi="Segoe UI" w:cs="Segoe UI"/>
                <w:bCs/>
                <w:color w:val="FFFFFF" w:themeColor="background1"/>
              </w:rPr>
            </w:pPr>
          </w:p>
        </w:tc>
        <w:tc>
          <w:tcPr>
            <w:tcW w:w="1457" w:type="dxa"/>
            <w:shd w:val="clear" w:color="auto" w:fill="00B0F0"/>
          </w:tcPr>
          <w:p w14:paraId="0BCA81D2" w14:textId="77777777" w:rsidR="007E6D3C" w:rsidRPr="00264AC4" w:rsidRDefault="007E6D3C"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05845772" wp14:editId="411B708E">
                  <wp:extent cx="609600" cy="609600"/>
                  <wp:effectExtent l="0" t="0" r="0" b="0"/>
                  <wp:docPr id="936332136" name="Graphic 9363321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2E31580" w14:textId="77777777" w:rsidR="007E6D3C" w:rsidRPr="00264AC4" w:rsidRDefault="007E6D3C" w:rsidP="00D46FFA">
            <w:pPr>
              <w:rPr>
                <w:rFonts w:ascii="Segoe UI" w:hAnsi="Segoe UI" w:cs="Segoe UI"/>
                <w:color w:val="FFFFFF" w:themeColor="background1"/>
                <w:sz w:val="22"/>
                <w:szCs w:val="22"/>
              </w:rPr>
            </w:pPr>
          </w:p>
        </w:tc>
      </w:tr>
      <w:tr w:rsidR="007E6D3C" w:rsidRPr="00AD25A8" w14:paraId="0DAEC9E7" w14:textId="77777777" w:rsidTr="00D46FFA">
        <w:tc>
          <w:tcPr>
            <w:tcW w:w="9493" w:type="dxa"/>
            <w:gridSpan w:val="2"/>
            <w:shd w:val="clear" w:color="auto" w:fill="00B0F0"/>
          </w:tcPr>
          <w:p w14:paraId="408D742D" w14:textId="77777777" w:rsidR="007E6D3C" w:rsidRPr="00264AC4" w:rsidRDefault="007E6D3C" w:rsidP="00D46FFA">
            <w:pPr>
              <w:rPr>
                <w:rFonts w:ascii="Segoe UI" w:hAnsi="Segoe UI" w:cs="Segoe UI"/>
                <w:noProof/>
                <w:color w:val="FFFFFF" w:themeColor="background1"/>
              </w:rPr>
            </w:pPr>
          </w:p>
        </w:tc>
      </w:tr>
    </w:tbl>
    <w:p w14:paraId="0462FD84" w14:textId="77777777" w:rsidR="007E6D3C" w:rsidRDefault="007E6D3C" w:rsidP="00C30B6F"/>
    <w:p w14:paraId="11040944" w14:textId="77777777" w:rsidR="007E6D3C" w:rsidRPr="00C30B6F" w:rsidRDefault="007E6D3C" w:rsidP="00C30B6F"/>
    <w:p w14:paraId="2E479089" w14:textId="77777777" w:rsidR="0099282C" w:rsidRPr="00A923D3" w:rsidRDefault="0099282C" w:rsidP="00A923D3">
      <w:pPr>
        <w:ind w:left="360"/>
        <w:rPr>
          <w:i/>
          <w:iCs/>
          <w:color w:val="009FDF" w:themeColor="accent3"/>
        </w:rPr>
      </w:pPr>
    </w:p>
    <w:p w14:paraId="14396B93" w14:textId="7EAABC6E" w:rsidR="00B957CA" w:rsidRDefault="006728C6" w:rsidP="00B957CA">
      <w:pPr>
        <w:pStyle w:val="Heading2"/>
      </w:pPr>
      <w:bookmarkStart w:id="30" w:name="_Toc138949175"/>
      <w:r>
        <w:t>Risk allocation</w:t>
      </w:r>
      <w:bookmarkEnd w:id="30"/>
    </w:p>
    <w:p w14:paraId="6B45A31F" w14:textId="77777777" w:rsidR="00E6528B" w:rsidRPr="00E6528B" w:rsidRDefault="00E6528B" w:rsidP="00E6528B">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6528B" w:rsidRPr="00AD25A8" w14:paraId="35CF5703" w14:textId="77777777" w:rsidTr="00D46FFA">
        <w:tc>
          <w:tcPr>
            <w:tcW w:w="8036" w:type="dxa"/>
            <w:shd w:val="clear" w:color="auto" w:fill="00B0F0"/>
          </w:tcPr>
          <w:p w14:paraId="31DB5A00" w14:textId="7A0F8610" w:rsidR="00E6528B" w:rsidRPr="009465D2" w:rsidRDefault="009465D2" w:rsidP="00D46FFA">
            <w:pPr>
              <w:rPr>
                <w:rFonts w:ascii="Segoe UI" w:hAnsi="Segoe UI" w:cs="Segoe UI"/>
                <w:b/>
                <w:color w:val="FFFFFF" w:themeColor="background1"/>
                <w:sz w:val="22"/>
                <w:szCs w:val="22"/>
              </w:rPr>
            </w:pPr>
            <w:r w:rsidRPr="009465D2">
              <w:rPr>
                <w:rFonts w:ascii="Segoe UI" w:hAnsi="Segoe UI" w:cs="Segoe UI"/>
                <w:b/>
                <w:color w:val="FFFFFF" w:themeColor="background1"/>
                <w:sz w:val="22"/>
                <w:szCs w:val="22"/>
              </w:rPr>
              <w:t xml:space="preserve">The business case should set out key risks in the Design, Build, Funding and Operational phases of the project and potential proposals for risk apportionment </w:t>
            </w:r>
            <w:proofErr w:type="gramStart"/>
            <w:r w:rsidRPr="009465D2">
              <w:rPr>
                <w:rFonts w:ascii="Segoe UI" w:hAnsi="Segoe UI" w:cs="Segoe UI"/>
                <w:b/>
                <w:color w:val="FFFFFF" w:themeColor="background1"/>
                <w:sz w:val="22"/>
                <w:szCs w:val="22"/>
              </w:rPr>
              <w:t>i.e.</w:t>
            </w:r>
            <w:proofErr w:type="gramEnd"/>
            <w:r w:rsidRPr="009465D2">
              <w:rPr>
                <w:rFonts w:ascii="Segoe UI" w:hAnsi="Segoe UI" w:cs="Segoe UI"/>
                <w:b/>
                <w:color w:val="FFFFFF" w:themeColor="background1"/>
                <w:sz w:val="22"/>
                <w:szCs w:val="22"/>
              </w:rPr>
              <w:t xml:space="preserve"> risk transfer, between the public and private sectors. It is helpful to provide a risk transfer matrix. </w:t>
            </w:r>
          </w:p>
          <w:p w14:paraId="32EB9592" w14:textId="77777777" w:rsidR="009465D2" w:rsidRDefault="009465D2" w:rsidP="00D46FFA">
            <w:pPr>
              <w:rPr>
                <w:rFonts w:ascii="Segoe UI" w:hAnsi="Segoe UI" w:cs="Segoe UI"/>
                <w:bCs/>
                <w:color w:val="FFFFFF" w:themeColor="background1"/>
              </w:rPr>
            </w:pPr>
          </w:p>
          <w:p w14:paraId="31A1FD9E" w14:textId="77777777" w:rsidR="00297395" w:rsidRPr="00297395" w:rsidRDefault="00297395" w:rsidP="00297395">
            <w:pPr>
              <w:rPr>
                <w:rFonts w:ascii="Segoe UI" w:hAnsi="Segoe UI" w:cs="Segoe UI"/>
                <w:bCs/>
                <w:color w:val="FFFFFF" w:themeColor="background1"/>
              </w:rPr>
            </w:pPr>
            <w:r w:rsidRPr="00297395">
              <w:rPr>
                <w:rFonts w:ascii="Segoe UI" w:hAnsi="Segoe UI" w:cs="Segoe UI"/>
                <w:bCs/>
                <w:color w:val="FFFFFF" w:themeColor="background1"/>
              </w:rPr>
              <w:t>The main aim is to ensure that specific risks should be allocated to the party best able to manage it, subject to the risk premium. The intention is to optimise the allocation and sharing of risk rather than to maximise the number of risks to be transferred to potential service providers for delivery of the project.</w:t>
            </w:r>
          </w:p>
          <w:p w14:paraId="2E8B5F3B" w14:textId="77777777" w:rsidR="00297395" w:rsidRPr="00297395" w:rsidRDefault="00297395" w:rsidP="00297395">
            <w:pPr>
              <w:rPr>
                <w:rFonts w:ascii="Segoe UI" w:hAnsi="Segoe UI" w:cs="Segoe UI"/>
                <w:bCs/>
                <w:color w:val="FFFFFF" w:themeColor="background1"/>
              </w:rPr>
            </w:pPr>
          </w:p>
          <w:p w14:paraId="2091610C" w14:textId="33D12331" w:rsidR="00E6528B" w:rsidRPr="008D2503" w:rsidRDefault="00297395" w:rsidP="00297395">
            <w:pPr>
              <w:rPr>
                <w:rFonts w:ascii="Segoe UI" w:hAnsi="Segoe UI" w:cs="Segoe UI"/>
                <w:bCs/>
                <w:color w:val="FFFFFF" w:themeColor="background1"/>
              </w:rPr>
            </w:pPr>
            <w:r w:rsidRPr="00297395">
              <w:rPr>
                <w:rFonts w:ascii="Segoe UI" w:hAnsi="Segoe UI" w:cs="Segoe UI"/>
                <w:bCs/>
                <w:color w:val="FFFFFF" w:themeColor="background1"/>
              </w:rPr>
              <w:t>If this is unknown at this stage, please set out initial thoughts around how risks will be transferred and confirm that these will be fully defined at FBC.</w:t>
            </w:r>
          </w:p>
        </w:tc>
        <w:tc>
          <w:tcPr>
            <w:tcW w:w="1457" w:type="dxa"/>
            <w:shd w:val="clear" w:color="auto" w:fill="00B0F0"/>
          </w:tcPr>
          <w:p w14:paraId="0444C65B" w14:textId="77777777" w:rsidR="00E6528B" w:rsidRPr="00264AC4" w:rsidRDefault="00E6528B"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65DB2063" wp14:editId="22766C81">
                  <wp:extent cx="609600" cy="609600"/>
                  <wp:effectExtent l="0" t="0" r="0" b="0"/>
                  <wp:docPr id="752639077" name="Graphic 75263907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D7A3EFD" w14:textId="77777777" w:rsidR="00E6528B" w:rsidRPr="00264AC4" w:rsidRDefault="00E6528B" w:rsidP="00D46FFA">
            <w:pPr>
              <w:rPr>
                <w:rFonts w:ascii="Segoe UI" w:hAnsi="Segoe UI" w:cs="Segoe UI"/>
                <w:color w:val="FFFFFF" w:themeColor="background1"/>
                <w:sz w:val="22"/>
                <w:szCs w:val="22"/>
              </w:rPr>
            </w:pPr>
          </w:p>
        </w:tc>
      </w:tr>
      <w:tr w:rsidR="00E6528B" w:rsidRPr="00AD25A8" w14:paraId="23F76B46" w14:textId="77777777" w:rsidTr="00D46FFA">
        <w:tc>
          <w:tcPr>
            <w:tcW w:w="9493" w:type="dxa"/>
            <w:gridSpan w:val="2"/>
            <w:shd w:val="clear" w:color="auto" w:fill="00B0F0"/>
          </w:tcPr>
          <w:p w14:paraId="6E49E587" w14:textId="77777777" w:rsidR="00E6528B" w:rsidRPr="00264AC4" w:rsidRDefault="00E6528B" w:rsidP="00D46FFA">
            <w:pPr>
              <w:rPr>
                <w:rFonts w:ascii="Segoe UI" w:hAnsi="Segoe UI" w:cs="Segoe UI"/>
                <w:noProof/>
                <w:color w:val="FFFFFF" w:themeColor="background1"/>
              </w:rPr>
            </w:pPr>
          </w:p>
        </w:tc>
      </w:tr>
    </w:tbl>
    <w:p w14:paraId="0929EDE0" w14:textId="77777777" w:rsidR="007B4C83" w:rsidRDefault="007B4C83" w:rsidP="009F0BAC">
      <w:pPr>
        <w:rPr>
          <w:i/>
          <w:iCs/>
        </w:rPr>
      </w:pPr>
    </w:p>
    <w:p w14:paraId="1905C705" w14:textId="77777777" w:rsidR="00190BAE" w:rsidRPr="00190BAE" w:rsidRDefault="00190BAE" w:rsidP="00190BAE">
      <w:pPr>
        <w:rPr>
          <w:i/>
          <w:iCs/>
        </w:rPr>
      </w:pPr>
      <w:r w:rsidRPr="00190BAE">
        <w:rPr>
          <w:i/>
          <w:iCs/>
          <w:highlight w:val="lightGray"/>
        </w:rPr>
        <w:lastRenderedPageBreak/>
        <w:t>The following risk allocation table should be completed, allocating risks to each party in terms of percentages if possible (</w:t>
      </w:r>
      <w:proofErr w:type="gramStart"/>
      <w:r w:rsidRPr="00190BAE">
        <w:rPr>
          <w:i/>
          <w:iCs/>
          <w:highlight w:val="lightGray"/>
        </w:rPr>
        <w:t>e.g.</w:t>
      </w:r>
      <w:proofErr w:type="gramEnd"/>
      <w:r w:rsidRPr="00190BAE">
        <w:rPr>
          <w:i/>
          <w:iCs/>
          <w:highlight w:val="lightGray"/>
        </w:rPr>
        <w:t xml:space="preserve"> Design risk: 50% public sector, 50% private sector).</w:t>
      </w:r>
    </w:p>
    <w:p w14:paraId="6853B4AD" w14:textId="77777777" w:rsidR="0032033C" w:rsidRDefault="0032033C" w:rsidP="009F0BAC">
      <w:pPr>
        <w:rPr>
          <w:i/>
          <w:iCs/>
        </w:rPr>
      </w:pPr>
    </w:p>
    <w:tbl>
      <w:tblPr>
        <w:tblStyle w:val="Style1"/>
        <w:tblW w:w="0" w:type="auto"/>
        <w:tblInd w:w="279" w:type="dxa"/>
        <w:tblLook w:val="04A0" w:firstRow="1" w:lastRow="0" w:firstColumn="1" w:lastColumn="0" w:noHBand="0" w:noVBand="1"/>
      </w:tblPr>
      <w:tblGrid>
        <w:gridCol w:w="5245"/>
        <w:gridCol w:w="1559"/>
        <w:gridCol w:w="1417"/>
      </w:tblGrid>
      <w:tr w:rsidR="0030669D" w14:paraId="60154804" w14:textId="77777777" w:rsidTr="00D46FFA">
        <w:trPr>
          <w:cnfStyle w:val="100000000000" w:firstRow="1" w:lastRow="0" w:firstColumn="0" w:lastColumn="0" w:oddVBand="0" w:evenVBand="0" w:oddHBand="0" w:evenHBand="0" w:firstRowFirstColumn="0" w:firstRowLastColumn="0" w:lastRowFirstColumn="0" w:lastRowLastColumn="0"/>
        </w:trPr>
        <w:tc>
          <w:tcPr>
            <w:tcW w:w="5245" w:type="dxa"/>
          </w:tcPr>
          <w:p w14:paraId="5B26760C" w14:textId="77777777" w:rsidR="0030669D" w:rsidRPr="00131FBE" w:rsidRDefault="0030669D" w:rsidP="00D46FFA">
            <w:pPr>
              <w:rPr>
                <w:i/>
              </w:rPr>
            </w:pPr>
            <w:r w:rsidRPr="00131FBE">
              <w:rPr>
                <w:i/>
              </w:rPr>
              <w:t>Risk category</w:t>
            </w:r>
          </w:p>
        </w:tc>
        <w:tc>
          <w:tcPr>
            <w:tcW w:w="1559" w:type="dxa"/>
          </w:tcPr>
          <w:p w14:paraId="6D8B91D5" w14:textId="77777777" w:rsidR="0030669D" w:rsidRPr="00131FBE" w:rsidRDefault="0030669D" w:rsidP="00D46FFA">
            <w:pPr>
              <w:rPr>
                <w:i/>
              </w:rPr>
            </w:pPr>
            <w:r w:rsidRPr="00131FBE">
              <w:rPr>
                <w:i/>
              </w:rPr>
              <w:t>Public</w:t>
            </w:r>
          </w:p>
        </w:tc>
        <w:tc>
          <w:tcPr>
            <w:tcW w:w="1417" w:type="dxa"/>
          </w:tcPr>
          <w:p w14:paraId="1E6692AA" w14:textId="77777777" w:rsidR="0030669D" w:rsidRPr="00131FBE" w:rsidRDefault="0030669D" w:rsidP="00D46FFA">
            <w:pPr>
              <w:rPr>
                <w:i/>
              </w:rPr>
            </w:pPr>
            <w:r w:rsidRPr="00131FBE">
              <w:rPr>
                <w:i/>
              </w:rPr>
              <w:t>Private</w:t>
            </w:r>
          </w:p>
        </w:tc>
      </w:tr>
      <w:tr w:rsidR="0030669D" w14:paraId="0D1BFD57" w14:textId="77777777" w:rsidTr="00D46FFA">
        <w:tc>
          <w:tcPr>
            <w:tcW w:w="5245" w:type="dxa"/>
          </w:tcPr>
          <w:p w14:paraId="2B78AD80" w14:textId="77777777" w:rsidR="0030669D" w:rsidRPr="00131FBE" w:rsidRDefault="0030669D" w:rsidP="00FF3747">
            <w:pPr>
              <w:pStyle w:val="ListParagraph"/>
              <w:numPr>
                <w:ilvl w:val="0"/>
                <w:numId w:val="30"/>
              </w:numPr>
              <w:rPr>
                <w:i/>
              </w:rPr>
            </w:pPr>
            <w:r w:rsidRPr="00131FBE">
              <w:rPr>
                <w:i/>
              </w:rPr>
              <w:t>Design risk</w:t>
            </w:r>
          </w:p>
        </w:tc>
        <w:tc>
          <w:tcPr>
            <w:tcW w:w="1559" w:type="dxa"/>
          </w:tcPr>
          <w:p w14:paraId="4FA4DE7E" w14:textId="77777777" w:rsidR="0030669D" w:rsidRPr="00131FBE" w:rsidRDefault="0030669D" w:rsidP="00D46FFA">
            <w:pPr>
              <w:rPr>
                <w:i/>
              </w:rPr>
            </w:pPr>
          </w:p>
        </w:tc>
        <w:tc>
          <w:tcPr>
            <w:tcW w:w="1417" w:type="dxa"/>
          </w:tcPr>
          <w:p w14:paraId="02F85D32" w14:textId="77777777" w:rsidR="0030669D" w:rsidRPr="00131FBE" w:rsidRDefault="0030669D" w:rsidP="00D46FFA">
            <w:pPr>
              <w:rPr>
                <w:i/>
              </w:rPr>
            </w:pPr>
          </w:p>
        </w:tc>
      </w:tr>
      <w:tr w:rsidR="0030669D" w14:paraId="3BCA6314" w14:textId="77777777" w:rsidTr="00D46FFA">
        <w:tc>
          <w:tcPr>
            <w:tcW w:w="5245" w:type="dxa"/>
          </w:tcPr>
          <w:p w14:paraId="05D2B29A" w14:textId="77777777" w:rsidR="0030669D" w:rsidRPr="00131FBE" w:rsidRDefault="0030669D" w:rsidP="00FF3747">
            <w:pPr>
              <w:pStyle w:val="ListParagraph"/>
              <w:numPr>
                <w:ilvl w:val="0"/>
                <w:numId w:val="30"/>
              </w:numPr>
              <w:rPr>
                <w:i/>
              </w:rPr>
            </w:pPr>
            <w:r w:rsidRPr="00131FBE">
              <w:rPr>
                <w:i/>
              </w:rPr>
              <w:t>Construction and development risk</w:t>
            </w:r>
          </w:p>
        </w:tc>
        <w:tc>
          <w:tcPr>
            <w:tcW w:w="1559" w:type="dxa"/>
          </w:tcPr>
          <w:p w14:paraId="7F1A66B2" w14:textId="77777777" w:rsidR="0030669D" w:rsidRPr="00131FBE" w:rsidRDefault="0030669D" w:rsidP="00D46FFA">
            <w:pPr>
              <w:rPr>
                <w:i/>
              </w:rPr>
            </w:pPr>
          </w:p>
        </w:tc>
        <w:tc>
          <w:tcPr>
            <w:tcW w:w="1417" w:type="dxa"/>
          </w:tcPr>
          <w:p w14:paraId="32E2A46B" w14:textId="77777777" w:rsidR="0030669D" w:rsidRPr="00131FBE" w:rsidRDefault="0030669D" w:rsidP="00D46FFA">
            <w:pPr>
              <w:rPr>
                <w:i/>
              </w:rPr>
            </w:pPr>
          </w:p>
        </w:tc>
      </w:tr>
      <w:tr w:rsidR="0030669D" w14:paraId="5F86089B" w14:textId="77777777" w:rsidTr="00D46FFA">
        <w:tc>
          <w:tcPr>
            <w:tcW w:w="5245" w:type="dxa"/>
          </w:tcPr>
          <w:p w14:paraId="5E47D7AC" w14:textId="77777777" w:rsidR="0030669D" w:rsidRPr="00131FBE" w:rsidRDefault="0030669D" w:rsidP="00FF3747">
            <w:pPr>
              <w:pStyle w:val="ListParagraph"/>
              <w:numPr>
                <w:ilvl w:val="0"/>
                <w:numId w:val="30"/>
              </w:numPr>
              <w:rPr>
                <w:i/>
              </w:rPr>
            </w:pPr>
            <w:r w:rsidRPr="00131FBE">
              <w:rPr>
                <w:i/>
              </w:rPr>
              <w:t>Transition and implementation risk</w:t>
            </w:r>
          </w:p>
        </w:tc>
        <w:tc>
          <w:tcPr>
            <w:tcW w:w="1559" w:type="dxa"/>
          </w:tcPr>
          <w:p w14:paraId="0529C06C" w14:textId="77777777" w:rsidR="0030669D" w:rsidRPr="00131FBE" w:rsidRDefault="0030669D" w:rsidP="00D46FFA">
            <w:pPr>
              <w:rPr>
                <w:i/>
              </w:rPr>
            </w:pPr>
          </w:p>
        </w:tc>
        <w:tc>
          <w:tcPr>
            <w:tcW w:w="1417" w:type="dxa"/>
          </w:tcPr>
          <w:p w14:paraId="2DC7A808" w14:textId="77777777" w:rsidR="0030669D" w:rsidRPr="00131FBE" w:rsidRDefault="0030669D" w:rsidP="00D46FFA">
            <w:pPr>
              <w:rPr>
                <w:i/>
              </w:rPr>
            </w:pPr>
          </w:p>
        </w:tc>
      </w:tr>
      <w:tr w:rsidR="0030669D" w14:paraId="3CBBCDDB" w14:textId="77777777" w:rsidTr="00D46FFA">
        <w:tc>
          <w:tcPr>
            <w:tcW w:w="5245" w:type="dxa"/>
          </w:tcPr>
          <w:p w14:paraId="34050A03" w14:textId="77777777" w:rsidR="0030669D" w:rsidRPr="00131FBE" w:rsidRDefault="0030669D" w:rsidP="00FF3747">
            <w:pPr>
              <w:pStyle w:val="ListParagraph"/>
              <w:numPr>
                <w:ilvl w:val="0"/>
                <w:numId w:val="30"/>
              </w:numPr>
              <w:rPr>
                <w:i/>
              </w:rPr>
            </w:pPr>
            <w:r w:rsidRPr="00131FBE">
              <w:rPr>
                <w:i/>
              </w:rPr>
              <w:t>Availability and performance risk</w:t>
            </w:r>
          </w:p>
        </w:tc>
        <w:tc>
          <w:tcPr>
            <w:tcW w:w="1559" w:type="dxa"/>
          </w:tcPr>
          <w:p w14:paraId="405DD78D" w14:textId="77777777" w:rsidR="0030669D" w:rsidRPr="00131FBE" w:rsidRDefault="0030669D" w:rsidP="00D46FFA">
            <w:pPr>
              <w:rPr>
                <w:i/>
              </w:rPr>
            </w:pPr>
          </w:p>
        </w:tc>
        <w:tc>
          <w:tcPr>
            <w:tcW w:w="1417" w:type="dxa"/>
          </w:tcPr>
          <w:p w14:paraId="6B231A7B" w14:textId="77777777" w:rsidR="0030669D" w:rsidRPr="00131FBE" w:rsidRDefault="0030669D" w:rsidP="00D46FFA">
            <w:pPr>
              <w:rPr>
                <w:i/>
              </w:rPr>
            </w:pPr>
          </w:p>
        </w:tc>
      </w:tr>
      <w:tr w:rsidR="0030669D" w14:paraId="12C8DD81" w14:textId="77777777" w:rsidTr="00D46FFA">
        <w:tc>
          <w:tcPr>
            <w:tcW w:w="5245" w:type="dxa"/>
          </w:tcPr>
          <w:p w14:paraId="0BD51710" w14:textId="77777777" w:rsidR="0030669D" w:rsidRPr="00131FBE" w:rsidRDefault="0030669D" w:rsidP="00FF3747">
            <w:pPr>
              <w:pStyle w:val="ListParagraph"/>
              <w:numPr>
                <w:ilvl w:val="0"/>
                <w:numId w:val="30"/>
              </w:numPr>
              <w:rPr>
                <w:i/>
              </w:rPr>
            </w:pPr>
            <w:r w:rsidRPr="00131FBE">
              <w:rPr>
                <w:i/>
              </w:rPr>
              <w:t>Operating risk</w:t>
            </w:r>
          </w:p>
        </w:tc>
        <w:tc>
          <w:tcPr>
            <w:tcW w:w="1559" w:type="dxa"/>
          </w:tcPr>
          <w:p w14:paraId="08E285C0" w14:textId="77777777" w:rsidR="0030669D" w:rsidRPr="00131FBE" w:rsidRDefault="0030669D" w:rsidP="00D46FFA">
            <w:pPr>
              <w:rPr>
                <w:i/>
              </w:rPr>
            </w:pPr>
          </w:p>
        </w:tc>
        <w:tc>
          <w:tcPr>
            <w:tcW w:w="1417" w:type="dxa"/>
          </w:tcPr>
          <w:p w14:paraId="7531CE6B" w14:textId="77777777" w:rsidR="0030669D" w:rsidRPr="00131FBE" w:rsidRDefault="0030669D" w:rsidP="00D46FFA">
            <w:pPr>
              <w:rPr>
                <w:i/>
              </w:rPr>
            </w:pPr>
          </w:p>
        </w:tc>
      </w:tr>
      <w:tr w:rsidR="0030669D" w14:paraId="775A07DD" w14:textId="77777777" w:rsidTr="00D46FFA">
        <w:tc>
          <w:tcPr>
            <w:tcW w:w="5245" w:type="dxa"/>
          </w:tcPr>
          <w:p w14:paraId="3EE65071" w14:textId="77777777" w:rsidR="0030669D" w:rsidRPr="00131FBE" w:rsidRDefault="0030669D" w:rsidP="00FF3747">
            <w:pPr>
              <w:pStyle w:val="ListParagraph"/>
              <w:numPr>
                <w:ilvl w:val="0"/>
                <w:numId w:val="30"/>
              </w:numPr>
              <w:rPr>
                <w:i/>
              </w:rPr>
            </w:pPr>
            <w:r w:rsidRPr="00131FBE">
              <w:rPr>
                <w:i/>
              </w:rPr>
              <w:t>Variability of revenue risks</w:t>
            </w:r>
          </w:p>
        </w:tc>
        <w:tc>
          <w:tcPr>
            <w:tcW w:w="1559" w:type="dxa"/>
          </w:tcPr>
          <w:p w14:paraId="24A8C9D5" w14:textId="77777777" w:rsidR="0030669D" w:rsidRPr="00131FBE" w:rsidRDefault="0030669D" w:rsidP="00D46FFA">
            <w:pPr>
              <w:rPr>
                <w:i/>
              </w:rPr>
            </w:pPr>
          </w:p>
        </w:tc>
        <w:tc>
          <w:tcPr>
            <w:tcW w:w="1417" w:type="dxa"/>
          </w:tcPr>
          <w:p w14:paraId="7A53AE7E" w14:textId="77777777" w:rsidR="0030669D" w:rsidRPr="00131FBE" w:rsidRDefault="0030669D" w:rsidP="00D46FFA">
            <w:pPr>
              <w:rPr>
                <w:i/>
              </w:rPr>
            </w:pPr>
          </w:p>
        </w:tc>
      </w:tr>
      <w:tr w:rsidR="0030669D" w14:paraId="19F9015C" w14:textId="77777777" w:rsidTr="00D46FFA">
        <w:tc>
          <w:tcPr>
            <w:tcW w:w="5245" w:type="dxa"/>
          </w:tcPr>
          <w:p w14:paraId="53EC9F4C" w14:textId="77777777" w:rsidR="0030669D" w:rsidRPr="00131FBE" w:rsidRDefault="0030669D" w:rsidP="00FF3747">
            <w:pPr>
              <w:pStyle w:val="ListParagraph"/>
              <w:numPr>
                <w:ilvl w:val="0"/>
                <w:numId w:val="30"/>
              </w:numPr>
              <w:rPr>
                <w:i/>
              </w:rPr>
            </w:pPr>
            <w:r w:rsidRPr="00131FBE">
              <w:rPr>
                <w:i/>
              </w:rPr>
              <w:t>Termination risks</w:t>
            </w:r>
          </w:p>
        </w:tc>
        <w:tc>
          <w:tcPr>
            <w:tcW w:w="1559" w:type="dxa"/>
          </w:tcPr>
          <w:p w14:paraId="37A803BF" w14:textId="77777777" w:rsidR="0030669D" w:rsidRPr="00131FBE" w:rsidRDefault="0030669D" w:rsidP="00D46FFA">
            <w:pPr>
              <w:rPr>
                <w:i/>
              </w:rPr>
            </w:pPr>
          </w:p>
        </w:tc>
        <w:tc>
          <w:tcPr>
            <w:tcW w:w="1417" w:type="dxa"/>
          </w:tcPr>
          <w:p w14:paraId="43A487C2" w14:textId="77777777" w:rsidR="0030669D" w:rsidRPr="00131FBE" w:rsidRDefault="0030669D" w:rsidP="00D46FFA">
            <w:pPr>
              <w:rPr>
                <w:i/>
              </w:rPr>
            </w:pPr>
          </w:p>
        </w:tc>
      </w:tr>
      <w:tr w:rsidR="0030669D" w14:paraId="22E895BD" w14:textId="77777777" w:rsidTr="00D46FFA">
        <w:tc>
          <w:tcPr>
            <w:tcW w:w="5245" w:type="dxa"/>
          </w:tcPr>
          <w:p w14:paraId="00B5DEC6" w14:textId="77777777" w:rsidR="0030669D" w:rsidRPr="00131FBE" w:rsidRDefault="0030669D" w:rsidP="00FF3747">
            <w:pPr>
              <w:pStyle w:val="ListParagraph"/>
              <w:numPr>
                <w:ilvl w:val="0"/>
                <w:numId w:val="30"/>
              </w:numPr>
              <w:rPr>
                <w:i/>
              </w:rPr>
            </w:pPr>
            <w:r w:rsidRPr="00131FBE">
              <w:rPr>
                <w:i/>
              </w:rPr>
              <w:t>Technology and obsolescence risks</w:t>
            </w:r>
          </w:p>
        </w:tc>
        <w:tc>
          <w:tcPr>
            <w:tcW w:w="1559" w:type="dxa"/>
          </w:tcPr>
          <w:p w14:paraId="5C2FF5D2" w14:textId="77777777" w:rsidR="0030669D" w:rsidRPr="00131FBE" w:rsidRDefault="0030669D" w:rsidP="00D46FFA">
            <w:pPr>
              <w:rPr>
                <w:i/>
              </w:rPr>
            </w:pPr>
          </w:p>
        </w:tc>
        <w:tc>
          <w:tcPr>
            <w:tcW w:w="1417" w:type="dxa"/>
          </w:tcPr>
          <w:p w14:paraId="36F6535B" w14:textId="77777777" w:rsidR="0030669D" w:rsidRPr="00131FBE" w:rsidRDefault="0030669D" w:rsidP="00D46FFA">
            <w:pPr>
              <w:rPr>
                <w:i/>
              </w:rPr>
            </w:pPr>
          </w:p>
        </w:tc>
      </w:tr>
      <w:tr w:rsidR="0030669D" w14:paraId="5534A6BB" w14:textId="77777777" w:rsidTr="00D46FFA">
        <w:tc>
          <w:tcPr>
            <w:tcW w:w="5245" w:type="dxa"/>
          </w:tcPr>
          <w:p w14:paraId="4FC538AB" w14:textId="77777777" w:rsidR="0030669D" w:rsidRPr="00131FBE" w:rsidRDefault="0030669D" w:rsidP="00FF3747">
            <w:pPr>
              <w:pStyle w:val="ListParagraph"/>
              <w:numPr>
                <w:ilvl w:val="0"/>
                <w:numId w:val="30"/>
              </w:numPr>
              <w:rPr>
                <w:i/>
              </w:rPr>
            </w:pPr>
            <w:r w:rsidRPr="00131FBE">
              <w:rPr>
                <w:i/>
              </w:rPr>
              <w:t>Control risks</w:t>
            </w:r>
          </w:p>
        </w:tc>
        <w:tc>
          <w:tcPr>
            <w:tcW w:w="1559" w:type="dxa"/>
          </w:tcPr>
          <w:p w14:paraId="5C1BDD1F" w14:textId="77777777" w:rsidR="0030669D" w:rsidRPr="00131FBE" w:rsidRDefault="0030669D" w:rsidP="00D46FFA">
            <w:pPr>
              <w:rPr>
                <w:i/>
              </w:rPr>
            </w:pPr>
          </w:p>
        </w:tc>
        <w:tc>
          <w:tcPr>
            <w:tcW w:w="1417" w:type="dxa"/>
          </w:tcPr>
          <w:p w14:paraId="33FEE8C5" w14:textId="77777777" w:rsidR="0030669D" w:rsidRPr="00131FBE" w:rsidRDefault="0030669D" w:rsidP="00D46FFA">
            <w:pPr>
              <w:rPr>
                <w:i/>
              </w:rPr>
            </w:pPr>
          </w:p>
        </w:tc>
      </w:tr>
      <w:tr w:rsidR="0030669D" w14:paraId="05044049" w14:textId="77777777" w:rsidTr="00D46FFA">
        <w:tc>
          <w:tcPr>
            <w:tcW w:w="5245" w:type="dxa"/>
          </w:tcPr>
          <w:p w14:paraId="5FED339E" w14:textId="77777777" w:rsidR="0030669D" w:rsidRPr="00131FBE" w:rsidRDefault="0030669D" w:rsidP="00FF3747">
            <w:pPr>
              <w:pStyle w:val="ListParagraph"/>
              <w:numPr>
                <w:ilvl w:val="0"/>
                <w:numId w:val="30"/>
              </w:numPr>
              <w:rPr>
                <w:i/>
              </w:rPr>
            </w:pPr>
            <w:r w:rsidRPr="00131FBE">
              <w:rPr>
                <w:i/>
              </w:rPr>
              <w:t>Residual value risks</w:t>
            </w:r>
          </w:p>
        </w:tc>
        <w:tc>
          <w:tcPr>
            <w:tcW w:w="1559" w:type="dxa"/>
          </w:tcPr>
          <w:p w14:paraId="29E20C84" w14:textId="77777777" w:rsidR="0030669D" w:rsidRPr="00131FBE" w:rsidRDefault="0030669D" w:rsidP="00D46FFA">
            <w:pPr>
              <w:rPr>
                <w:i/>
              </w:rPr>
            </w:pPr>
          </w:p>
        </w:tc>
        <w:tc>
          <w:tcPr>
            <w:tcW w:w="1417" w:type="dxa"/>
          </w:tcPr>
          <w:p w14:paraId="6006EECE" w14:textId="77777777" w:rsidR="0030669D" w:rsidRPr="00131FBE" w:rsidRDefault="0030669D" w:rsidP="00D46FFA">
            <w:pPr>
              <w:rPr>
                <w:i/>
              </w:rPr>
            </w:pPr>
          </w:p>
        </w:tc>
      </w:tr>
      <w:tr w:rsidR="0030669D" w14:paraId="614BB8A6" w14:textId="77777777" w:rsidTr="00D46FFA">
        <w:tc>
          <w:tcPr>
            <w:tcW w:w="5245" w:type="dxa"/>
          </w:tcPr>
          <w:p w14:paraId="0F22F622" w14:textId="77777777" w:rsidR="0030669D" w:rsidRPr="00131FBE" w:rsidRDefault="0030669D" w:rsidP="00FF3747">
            <w:pPr>
              <w:pStyle w:val="ListParagraph"/>
              <w:numPr>
                <w:ilvl w:val="0"/>
                <w:numId w:val="30"/>
              </w:numPr>
              <w:rPr>
                <w:i/>
              </w:rPr>
            </w:pPr>
            <w:r w:rsidRPr="00131FBE">
              <w:rPr>
                <w:i/>
              </w:rPr>
              <w:t>Financing risks</w:t>
            </w:r>
          </w:p>
        </w:tc>
        <w:tc>
          <w:tcPr>
            <w:tcW w:w="1559" w:type="dxa"/>
          </w:tcPr>
          <w:p w14:paraId="4B492003" w14:textId="77777777" w:rsidR="0030669D" w:rsidRPr="00131FBE" w:rsidRDefault="0030669D" w:rsidP="00D46FFA">
            <w:pPr>
              <w:rPr>
                <w:i/>
              </w:rPr>
            </w:pPr>
          </w:p>
        </w:tc>
        <w:tc>
          <w:tcPr>
            <w:tcW w:w="1417" w:type="dxa"/>
          </w:tcPr>
          <w:p w14:paraId="4F5DECA1" w14:textId="77777777" w:rsidR="0030669D" w:rsidRPr="00131FBE" w:rsidRDefault="0030669D" w:rsidP="00D46FFA">
            <w:pPr>
              <w:rPr>
                <w:i/>
              </w:rPr>
            </w:pPr>
          </w:p>
        </w:tc>
      </w:tr>
      <w:tr w:rsidR="0030669D" w14:paraId="277A09B7" w14:textId="77777777" w:rsidTr="00D46FFA">
        <w:tc>
          <w:tcPr>
            <w:tcW w:w="5245" w:type="dxa"/>
          </w:tcPr>
          <w:p w14:paraId="30F7A22E" w14:textId="77777777" w:rsidR="0030669D" w:rsidRPr="00131FBE" w:rsidRDefault="0030669D" w:rsidP="00FF3747">
            <w:pPr>
              <w:pStyle w:val="ListParagraph"/>
              <w:numPr>
                <w:ilvl w:val="0"/>
                <w:numId w:val="30"/>
              </w:numPr>
              <w:rPr>
                <w:i/>
              </w:rPr>
            </w:pPr>
            <w:r w:rsidRPr="00131FBE">
              <w:rPr>
                <w:i/>
              </w:rPr>
              <w:t>Legislative risks</w:t>
            </w:r>
          </w:p>
        </w:tc>
        <w:tc>
          <w:tcPr>
            <w:tcW w:w="1559" w:type="dxa"/>
          </w:tcPr>
          <w:p w14:paraId="27158B70" w14:textId="77777777" w:rsidR="0030669D" w:rsidRPr="00131FBE" w:rsidRDefault="0030669D" w:rsidP="00D46FFA">
            <w:pPr>
              <w:rPr>
                <w:i/>
              </w:rPr>
            </w:pPr>
          </w:p>
        </w:tc>
        <w:tc>
          <w:tcPr>
            <w:tcW w:w="1417" w:type="dxa"/>
          </w:tcPr>
          <w:p w14:paraId="00932188" w14:textId="77777777" w:rsidR="0030669D" w:rsidRPr="00131FBE" w:rsidRDefault="0030669D" w:rsidP="00D46FFA">
            <w:pPr>
              <w:rPr>
                <w:i/>
              </w:rPr>
            </w:pPr>
          </w:p>
        </w:tc>
      </w:tr>
      <w:tr w:rsidR="0030669D" w14:paraId="222BA13E" w14:textId="77777777" w:rsidTr="00D46FFA">
        <w:tc>
          <w:tcPr>
            <w:tcW w:w="5245" w:type="dxa"/>
          </w:tcPr>
          <w:p w14:paraId="0FD38AE0" w14:textId="77777777" w:rsidR="0030669D" w:rsidRPr="00131FBE" w:rsidRDefault="0030669D" w:rsidP="00FF3747">
            <w:pPr>
              <w:pStyle w:val="ListParagraph"/>
              <w:numPr>
                <w:ilvl w:val="0"/>
                <w:numId w:val="30"/>
              </w:numPr>
              <w:rPr>
                <w:i/>
              </w:rPr>
            </w:pPr>
            <w:r w:rsidRPr="00131FBE">
              <w:rPr>
                <w:i/>
              </w:rPr>
              <w:t>Other project risks</w:t>
            </w:r>
          </w:p>
        </w:tc>
        <w:tc>
          <w:tcPr>
            <w:tcW w:w="1559" w:type="dxa"/>
          </w:tcPr>
          <w:p w14:paraId="418366BD" w14:textId="77777777" w:rsidR="0030669D" w:rsidRPr="00131FBE" w:rsidRDefault="0030669D" w:rsidP="00D46FFA">
            <w:pPr>
              <w:rPr>
                <w:i/>
              </w:rPr>
            </w:pPr>
          </w:p>
        </w:tc>
        <w:tc>
          <w:tcPr>
            <w:tcW w:w="1417" w:type="dxa"/>
          </w:tcPr>
          <w:p w14:paraId="69093B0F" w14:textId="77777777" w:rsidR="0030669D" w:rsidRPr="00131FBE" w:rsidRDefault="0030669D" w:rsidP="00D46FFA">
            <w:pPr>
              <w:rPr>
                <w:i/>
              </w:rPr>
            </w:pPr>
          </w:p>
        </w:tc>
      </w:tr>
    </w:tbl>
    <w:p w14:paraId="58F7D3F0" w14:textId="77777777" w:rsidR="00190BAE" w:rsidRDefault="00190BAE" w:rsidP="009F0BAC">
      <w:pPr>
        <w:rPr>
          <w:i/>
          <w:iCs/>
        </w:rPr>
      </w:pPr>
    </w:p>
    <w:p w14:paraId="7CCBEC70" w14:textId="77777777" w:rsidR="00190BAE" w:rsidRDefault="00190BAE" w:rsidP="009F0BAC">
      <w:pPr>
        <w:rPr>
          <w:i/>
          <w:iCs/>
        </w:rPr>
      </w:pPr>
    </w:p>
    <w:p w14:paraId="7FB53D3A" w14:textId="77777777" w:rsidR="00190BAE" w:rsidRDefault="00190BAE" w:rsidP="009F0BAC">
      <w:pPr>
        <w:rPr>
          <w:i/>
          <w:iCs/>
        </w:rPr>
      </w:pPr>
    </w:p>
    <w:p w14:paraId="6AF50F79" w14:textId="0D5BAD84" w:rsidR="00B957CA" w:rsidRPr="009A43A2" w:rsidRDefault="00C55B91" w:rsidP="00B957CA">
      <w:pPr>
        <w:pStyle w:val="Heading2"/>
        <w:rPr>
          <w:color w:val="000066"/>
        </w:rPr>
      </w:pPr>
      <w:bookmarkStart w:id="31" w:name="_Toc138949176"/>
      <w:r>
        <w:t>Charging mechanism</w:t>
      </w:r>
      <w:bookmarkEnd w:id="31"/>
    </w:p>
    <w:p w14:paraId="34924886" w14:textId="77777777" w:rsidR="00B957CA" w:rsidRDefault="00B957CA" w:rsidP="009F0BAC">
      <w:pPr>
        <w:rPr>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C0003" w:rsidRPr="00AD25A8" w14:paraId="4E73B888" w14:textId="77777777" w:rsidTr="00D46FFA">
        <w:tc>
          <w:tcPr>
            <w:tcW w:w="8036" w:type="dxa"/>
            <w:shd w:val="clear" w:color="auto" w:fill="00B0F0"/>
          </w:tcPr>
          <w:p w14:paraId="2BDA179E" w14:textId="22ADB4CF" w:rsidR="006C0003" w:rsidRDefault="008D1DFF" w:rsidP="00D46FFA">
            <w:pPr>
              <w:rPr>
                <w:rFonts w:ascii="Segoe UI" w:hAnsi="Segoe UI" w:cs="Segoe UI"/>
                <w:b/>
                <w:color w:val="FFFFFF" w:themeColor="background1"/>
                <w:sz w:val="22"/>
                <w:szCs w:val="22"/>
              </w:rPr>
            </w:pPr>
            <w:r w:rsidRPr="008D1DFF">
              <w:rPr>
                <w:rFonts w:ascii="Segoe UI" w:hAnsi="Segoe UI" w:cs="Segoe UI"/>
                <w:b/>
                <w:color w:val="FFFFFF" w:themeColor="background1"/>
                <w:sz w:val="22"/>
                <w:szCs w:val="22"/>
              </w:rPr>
              <w:t>Identify how the project intends to make payment for its key services and outputs over the expected lifespan of the contract(s).</w:t>
            </w:r>
          </w:p>
          <w:p w14:paraId="3BC728B6" w14:textId="77777777" w:rsidR="008D1DFF" w:rsidRDefault="008D1DFF" w:rsidP="00D46FFA">
            <w:pPr>
              <w:rPr>
                <w:rFonts w:ascii="Segoe UI" w:hAnsi="Segoe UI" w:cs="Segoe UI"/>
                <w:bCs/>
                <w:color w:val="FFFFFF" w:themeColor="background1"/>
              </w:rPr>
            </w:pPr>
          </w:p>
          <w:p w14:paraId="64AA966B" w14:textId="77777777" w:rsidR="00843031" w:rsidRPr="00843031" w:rsidRDefault="00843031" w:rsidP="00843031">
            <w:pPr>
              <w:rPr>
                <w:rFonts w:ascii="Segoe UI" w:hAnsi="Segoe UI" w:cs="Segoe UI"/>
                <w:bCs/>
                <w:color w:val="FFFFFF" w:themeColor="background1"/>
              </w:rPr>
            </w:pPr>
            <w:r w:rsidRPr="00843031">
              <w:rPr>
                <w:rFonts w:ascii="Segoe UI" w:hAnsi="Segoe UI" w:cs="Segoe UI"/>
                <w:bCs/>
                <w:color w:val="FFFFFF" w:themeColor="background1"/>
              </w:rPr>
              <w:t xml:space="preserve">Consider how to incentivise the service provider to provide </w:t>
            </w:r>
            <w:proofErr w:type="spellStart"/>
            <w:r w:rsidRPr="00843031">
              <w:rPr>
                <w:rFonts w:ascii="Segoe UI" w:hAnsi="Segoe UI" w:cs="Segoe UI"/>
                <w:bCs/>
                <w:color w:val="FFFFFF" w:themeColor="background1"/>
              </w:rPr>
              <w:t>VfM</w:t>
            </w:r>
            <w:proofErr w:type="spellEnd"/>
            <w:r w:rsidRPr="00843031">
              <w:rPr>
                <w:rFonts w:ascii="Segoe UI" w:hAnsi="Segoe UI" w:cs="Segoe UI"/>
                <w:bCs/>
                <w:color w:val="FFFFFF" w:themeColor="background1"/>
              </w:rPr>
              <w:t>, and to deliver services in accordance with the business imperatives of the public sector. Think about when payments will be made during the life of the project, and key milestones that must be achieved before payment is made.</w:t>
            </w:r>
          </w:p>
          <w:p w14:paraId="7F5977A2" w14:textId="77777777" w:rsidR="00843031" w:rsidRPr="00843031" w:rsidRDefault="00843031" w:rsidP="00843031">
            <w:pPr>
              <w:rPr>
                <w:rFonts w:ascii="Segoe UI" w:hAnsi="Segoe UI" w:cs="Segoe UI"/>
                <w:bCs/>
                <w:color w:val="FFFFFF" w:themeColor="background1"/>
              </w:rPr>
            </w:pPr>
          </w:p>
          <w:p w14:paraId="7B927DB0" w14:textId="264F9038" w:rsidR="006C0003" w:rsidRPr="008D2503" w:rsidRDefault="00843031" w:rsidP="00843031">
            <w:pPr>
              <w:rPr>
                <w:rFonts w:ascii="Segoe UI" w:hAnsi="Segoe UI" w:cs="Segoe UI"/>
                <w:bCs/>
                <w:color w:val="FFFFFF" w:themeColor="background1"/>
              </w:rPr>
            </w:pPr>
            <w:r w:rsidRPr="00843031">
              <w:rPr>
                <w:rFonts w:ascii="Segoe UI" w:hAnsi="Segoe UI" w:cs="Segoe UI"/>
                <w:bCs/>
                <w:color w:val="FFFFFF" w:themeColor="background1"/>
              </w:rPr>
              <w:t>The payment mechanism must reflect the optimum balance between risk and return in the contract.</w:t>
            </w:r>
          </w:p>
        </w:tc>
        <w:tc>
          <w:tcPr>
            <w:tcW w:w="1457" w:type="dxa"/>
            <w:shd w:val="clear" w:color="auto" w:fill="00B0F0"/>
          </w:tcPr>
          <w:p w14:paraId="3DECB9B4" w14:textId="77777777" w:rsidR="006C0003" w:rsidRPr="00264AC4" w:rsidRDefault="006C0003"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34179BFA" wp14:editId="08C78FDA">
                  <wp:extent cx="609600" cy="609600"/>
                  <wp:effectExtent l="0" t="0" r="0" b="0"/>
                  <wp:docPr id="130274559" name="Graphic 13027455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3D9D1677" w14:textId="77777777" w:rsidR="006C0003" w:rsidRPr="00264AC4" w:rsidRDefault="006C0003" w:rsidP="00D46FFA">
            <w:pPr>
              <w:rPr>
                <w:rFonts w:ascii="Segoe UI" w:hAnsi="Segoe UI" w:cs="Segoe UI"/>
                <w:color w:val="FFFFFF" w:themeColor="background1"/>
                <w:sz w:val="22"/>
                <w:szCs w:val="22"/>
              </w:rPr>
            </w:pPr>
          </w:p>
        </w:tc>
      </w:tr>
      <w:tr w:rsidR="006C0003" w:rsidRPr="00AD25A8" w14:paraId="37F10347" w14:textId="77777777" w:rsidTr="00D46FFA">
        <w:tc>
          <w:tcPr>
            <w:tcW w:w="9493" w:type="dxa"/>
            <w:gridSpan w:val="2"/>
            <w:shd w:val="clear" w:color="auto" w:fill="00B0F0"/>
          </w:tcPr>
          <w:p w14:paraId="487B296D" w14:textId="77777777" w:rsidR="006C0003" w:rsidRPr="00264AC4" w:rsidRDefault="006C0003" w:rsidP="00D46FFA">
            <w:pPr>
              <w:rPr>
                <w:rFonts w:ascii="Segoe UI" w:hAnsi="Segoe UI" w:cs="Segoe UI"/>
                <w:noProof/>
                <w:color w:val="FFFFFF" w:themeColor="background1"/>
              </w:rPr>
            </w:pPr>
          </w:p>
        </w:tc>
      </w:tr>
    </w:tbl>
    <w:p w14:paraId="3BD2ECE3" w14:textId="77777777" w:rsidR="0032033C" w:rsidRDefault="0032033C" w:rsidP="009F0BAC">
      <w:pPr>
        <w:rPr>
          <w:i/>
          <w:iCs/>
        </w:rPr>
      </w:pPr>
    </w:p>
    <w:p w14:paraId="0670BE99" w14:textId="77777777" w:rsidR="00937210" w:rsidRDefault="00937210" w:rsidP="009F0BAC">
      <w:pPr>
        <w:rPr>
          <w:i/>
          <w:iCs/>
        </w:rPr>
      </w:pPr>
    </w:p>
    <w:p w14:paraId="04318DBC" w14:textId="2F5B716C" w:rsidR="00B957CA" w:rsidRPr="009A43A2" w:rsidRDefault="00C55B91" w:rsidP="00B957CA">
      <w:pPr>
        <w:pStyle w:val="Heading2"/>
        <w:rPr>
          <w:color w:val="000066"/>
        </w:rPr>
      </w:pPr>
      <w:bookmarkStart w:id="32" w:name="_Toc138949177"/>
      <w:r>
        <w:t>Key contractual arrangements</w:t>
      </w:r>
      <w:bookmarkEnd w:id="32"/>
    </w:p>
    <w:p w14:paraId="1E38CD88" w14:textId="77777777" w:rsidR="00B957CA" w:rsidRDefault="00B957CA" w:rsidP="009F0BAC">
      <w:pPr>
        <w:rPr>
          <w:i/>
          <w:iC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A045D4" w:rsidRPr="0005395E" w14:paraId="0A75CE66" w14:textId="77777777" w:rsidTr="00D46FFA">
        <w:tc>
          <w:tcPr>
            <w:tcW w:w="8040" w:type="dxa"/>
            <w:gridSpan w:val="2"/>
            <w:shd w:val="clear" w:color="auto" w:fill="00B0F0"/>
          </w:tcPr>
          <w:p w14:paraId="0602C83F" w14:textId="77777777" w:rsidR="00A045D4" w:rsidRDefault="00D621B0" w:rsidP="00D621B0">
            <w:pPr>
              <w:rPr>
                <w:rFonts w:ascii="Segoe UI" w:hAnsi="Segoe UI" w:cs="Segoe UI"/>
                <w:b/>
                <w:color w:val="FFFFFF" w:themeColor="background1"/>
                <w:sz w:val="24"/>
                <w:szCs w:val="24"/>
              </w:rPr>
            </w:pPr>
            <w:r w:rsidRPr="00D621B0">
              <w:rPr>
                <w:rFonts w:ascii="Segoe UI" w:hAnsi="Segoe UI" w:cs="Segoe UI"/>
                <w:b/>
                <w:color w:val="FFFFFF" w:themeColor="background1"/>
                <w:sz w:val="24"/>
                <w:szCs w:val="24"/>
              </w:rPr>
              <w:t>Legal advice should be sought in relation to this aspect of the Commercial Case.</w:t>
            </w:r>
          </w:p>
          <w:p w14:paraId="3915A04E" w14:textId="77777777" w:rsidR="00E97891" w:rsidRDefault="00E97891" w:rsidP="00D621B0">
            <w:pPr>
              <w:rPr>
                <w:rFonts w:ascii="Segoe UI" w:eastAsiaTheme="minorHAnsi" w:hAnsi="Segoe UI" w:cs="Segoe UI"/>
                <w:b/>
                <w:bCs/>
                <w:color w:val="FFFFFF" w:themeColor="background1"/>
                <w:sz w:val="24"/>
                <w:szCs w:val="24"/>
              </w:rPr>
            </w:pPr>
          </w:p>
          <w:p w14:paraId="7B0FFA11" w14:textId="77777777" w:rsidR="00E97891" w:rsidRDefault="00E97891" w:rsidP="00D621B0">
            <w:pPr>
              <w:rPr>
                <w:rFonts w:ascii="Segoe UI" w:eastAsiaTheme="minorHAnsi" w:hAnsi="Segoe UI" w:cs="Segoe UI"/>
                <w:bCs/>
                <w:color w:val="FFFFFF" w:themeColor="background1"/>
              </w:rPr>
            </w:pPr>
            <w:r w:rsidRPr="00E97891">
              <w:rPr>
                <w:rFonts w:ascii="Segoe UI" w:eastAsiaTheme="minorHAnsi" w:hAnsi="Segoe UI" w:cs="Segoe UI"/>
                <w:bCs/>
                <w:color w:val="FFFFFF" w:themeColor="background1"/>
              </w:rPr>
              <w:t xml:space="preserve">Outline the contractual arrangements for the project, including the use of a particular contract, the key contractual issues for the deal and its accountancy treatment and personnel implications (if any).  </w:t>
            </w:r>
          </w:p>
          <w:p w14:paraId="318C4B0E" w14:textId="77777777" w:rsidR="00E97891" w:rsidRDefault="00E97891" w:rsidP="00D621B0">
            <w:pPr>
              <w:rPr>
                <w:rFonts w:ascii="Segoe UI" w:eastAsiaTheme="minorHAnsi" w:hAnsi="Segoe UI" w:cs="Segoe UI"/>
                <w:bCs/>
                <w:color w:val="FFFFFF" w:themeColor="background1"/>
              </w:rPr>
            </w:pPr>
          </w:p>
          <w:p w14:paraId="70281E01" w14:textId="77777777" w:rsidR="00E97891" w:rsidRDefault="006718B1" w:rsidP="00D621B0">
            <w:pPr>
              <w:rPr>
                <w:rFonts w:ascii="Segoe UI" w:eastAsiaTheme="minorHAnsi" w:hAnsi="Segoe UI" w:cs="Segoe UI"/>
                <w:bCs/>
                <w:color w:val="FFFFFF" w:themeColor="background1"/>
              </w:rPr>
            </w:pPr>
            <w:r w:rsidRPr="006718B1">
              <w:rPr>
                <w:rFonts w:ascii="Segoe UI" w:eastAsiaTheme="minorHAnsi" w:hAnsi="Segoe UI" w:cs="Segoe UI"/>
                <w:bCs/>
                <w:color w:val="FFFFFF" w:themeColor="background1"/>
              </w:rPr>
              <w:t xml:space="preserve">State the form of contract to be used. In the case of a standard form contract, state the title of the model contract to be used, </w:t>
            </w:r>
            <w:proofErr w:type="gramStart"/>
            <w:r w:rsidRPr="006718B1">
              <w:rPr>
                <w:rFonts w:ascii="Segoe UI" w:eastAsiaTheme="minorHAnsi" w:hAnsi="Segoe UI" w:cs="Segoe UI"/>
                <w:bCs/>
                <w:color w:val="FFFFFF" w:themeColor="background1"/>
              </w:rPr>
              <w:t>e.g.</w:t>
            </w:r>
            <w:proofErr w:type="gramEnd"/>
            <w:r w:rsidRPr="006718B1">
              <w:rPr>
                <w:rFonts w:ascii="Segoe UI" w:eastAsiaTheme="minorHAnsi" w:hAnsi="Segoe UI" w:cs="Segoe UI"/>
                <w:bCs/>
                <w:color w:val="FFFFFF" w:themeColor="background1"/>
              </w:rPr>
              <w:t xml:space="preserve"> JCT or NEC. Which options will be selected? How has this decision been taken? In the case of a bespoke contract, state why this is more advantageous than using a standard contract.</w:t>
            </w:r>
          </w:p>
          <w:p w14:paraId="780C3DCD" w14:textId="6B97AC0B" w:rsidR="006718B1" w:rsidRPr="00EA0878" w:rsidRDefault="006718B1" w:rsidP="00D621B0">
            <w:pPr>
              <w:rPr>
                <w:rFonts w:ascii="Segoe UI" w:eastAsiaTheme="minorHAnsi" w:hAnsi="Segoe UI" w:cs="Segoe UI"/>
                <w:bCs/>
                <w:color w:val="FFFFFF" w:themeColor="background1"/>
              </w:rPr>
            </w:pPr>
          </w:p>
        </w:tc>
        <w:tc>
          <w:tcPr>
            <w:tcW w:w="1458" w:type="dxa"/>
            <w:shd w:val="clear" w:color="auto" w:fill="00B0F0"/>
          </w:tcPr>
          <w:p w14:paraId="08ABDCA9" w14:textId="77777777" w:rsidR="00A045D4" w:rsidRDefault="00A045D4" w:rsidP="00D46FFA">
            <w:pPr>
              <w:jc w:val="right"/>
              <w:rPr>
                <w:rFonts w:ascii="Segoe UI" w:hAnsi="Segoe UI" w:cs="Segoe UI"/>
                <w:b/>
                <w:bCs/>
                <w:color w:val="FFFFFF" w:themeColor="background1"/>
                <w:sz w:val="22"/>
                <w:szCs w:val="22"/>
                <w:lang w:eastAsia="en-US"/>
              </w:rPr>
            </w:pPr>
          </w:p>
          <w:p w14:paraId="443CE42F" w14:textId="77777777" w:rsidR="00A045D4" w:rsidRPr="00FD0F2C" w:rsidRDefault="00A045D4" w:rsidP="00D46FFA">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74B3E7A0" wp14:editId="34C9D8E4">
                  <wp:extent cx="609600" cy="609600"/>
                  <wp:effectExtent l="0" t="0" r="0" b="0"/>
                  <wp:docPr id="904283315" name="Graphic 90428331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F0AC007" w14:textId="77777777" w:rsidR="00A045D4" w:rsidRPr="0005395E" w:rsidRDefault="00A045D4" w:rsidP="00D46FFA">
            <w:pPr>
              <w:rPr>
                <w:rFonts w:ascii="Segoe UI" w:hAnsi="Segoe UI" w:cs="Segoe UI"/>
                <w:color w:val="FFFFFF" w:themeColor="background1"/>
                <w:sz w:val="22"/>
                <w:szCs w:val="22"/>
              </w:rPr>
            </w:pPr>
          </w:p>
        </w:tc>
      </w:tr>
      <w:tr w:rsidR="00A045D4" w:rsidRPr="0005395E" w14:paraId="77063D15" w14:textId="77777777" w:rsidTr="00D46FFA">
        <w:tc>
          <w:tcPr>
            <w:tcW w:w="9498" w:type="dxa"/>
            <w:gridSpan w:val="3"/>
            <w:shd w:val="clear" w:color="auto" w:fill="00B0F0"/>
          </w:tcPr>
          <w:p w14:paraId="7EB1C1AE" w14:textId="0F19109C" w:rsidR="00A045D4" w:rsidRPr="00CD1DF9" w:rsidRDefault="006718B1" w:rsidP="00D46FFA">
            <w:pPr>
              <w:rPr>
                <w:rFonts w:ascii="Segoe UI" w:hAnsi="Segoe UI" w:cs="Segoe UI"/>
                <w:b/>
                <w:bCs/>
                <w:noProof/>
                <w:color w:val="FFFFFF" w:themeColor="background1"/>
              </w:rPr>
            </w:pPr>
            <w:r>
              <w:rPr>
                <w:rFonts w:ascii="Segoe UI" w:hAnsi="Segoe UI" w:cs="Segoe UI"/>
                <w:b/>
                <w:bCs/>
                <w:noProof/>
                <w:color w:val="FFFFFF" w:themeColor="background1"/>
              </w:rPr>
              <w:t>Key areas to be covered include</w:t>
            </w:r>
            <w:r w:rsidR="00A045D4" w:rsidRPr="00CD1DF9">
              <w:rPr>
                <w:rFonts w:ascii="Segoe UI" w:hAnsi="Segoe UI" w:cs="Segoe UI"/>
                <w:b/>
                <w:bCs/>
                <w:noProof/>
                <w:color w:val="FFFFFF" w:themeColor="background1"/>
              </w:rPr>
              <w:t>:</w:t>
            </w:r>
          </w:p>
          <w:p w14:paraId="04602208" w14:textId="77777777" w:rsidR="00A045D4" w:rsidRPr="0005395E" w:rsidRDefault="00A045D4" w:rsidP="00D46FFA">
            <w:pPr>
              <w:rPr>
                <w:rFonts w:ascii="Segoe UI" w:hAnsi="Segoe UI" w:cs="Segoe UI"/>
                <w:noProof/>
                <w:color w:val="FFFFFF" w:themeColor="background1"/>
              </w:rPr>
            </w:pPr>
          </w:p>
        </w:tc>
      </w:tr>
      <w:tr w:rsidR="008D022A" w:rsidRPr="00C043DC" w14:paraId="23470456" w14:textId="77777777" w:rsidTr="00D46FFA">
        <w:tc>
          <w:tcPr>
            <w:tcW w:w="771" w:type="dxa"/>
            <w:shd w:val="clear" w:color="auto" w:fill="00B0F0"/>
          </w:tcPr>
          <w:p w14:paraId="456246F7"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3E926EBB" wp14:editId="12AED5DA">
                  <wp:extent cx="308344" cy="308344"/>
                  <wp:effectExtent l="0" t="0" r="0" b="0"/>
                  <wp:docPr id="652478047" name="Graphic 65247804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64940C7" w14:textId="2CB2B6E5"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the duration of the contract(s) and any break clauses;</w:t>
            </w:r>
          </w:p>
        </w:tc>
      </w:tr>
      <w:tr w:rsidR="008D022A" w:rsidRPr="00C043DC" w14:paraId="505999C2" w14:textId="77777777" w:rsidTr="00D46FFA">
        <w:tc>
          <w:tcPr>
            <w:tcW w:w="771" w:type="dxa"/>
            <w:shd w:val="clear" w:color="auto" w:fill="00B0F0"/>
          </w:tcPr>
          <w:p w14:paraId="767E1C40"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584EBE79" wp14:editId="5FEDFD39">
                  <wp:extent cx="308344" cy="308344"/>
                  <wp:effectExtent l="0" t="0" r="0" b="0"/>
                  <wp:docPr id="1487577685" name="Graphic 148757768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F0EA840" w14:textId="4EC5C3A1"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roles and responsibilities of the parties;</w:t>
            </w:r>
          </w:p>
        </w:tc>
      </w:tr>
      <w:tr w:rsidR="008D022A" w:rsidRPr="00C043DC" w14:paraId="4E742974" w14:textId="77777777" w:rsidTr="00D46FFA">
        <w:tc>
          <w:tcPr>
            <w:tcW w:w="771" w:type="dxa"/>
            <w:shd w:val="clear" w:color="auto" w:fill="00B0F0"/>
          </w:tcPr>
          <w:p w14:paraId="186C80A5"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481868AC" wp14:editId="6B7456B7">
                  <wp:extent cx="308344" cy="308344"/>
                  <wp:effectExtent l="0" t="0" r="0" b="0"/>
                  <wp:docPr id="2082233394" name="Graphic 208223339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58FF344" w14:textId="4C265215"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the payment mechanism, including prices, tariffs, incentive payments etc.;</w:t>
            </w:r>
          </w:p>
        </w:tc>
      </w:tr>
      <w:tr w:rsidR="008D022A" w:rsidRPr="00C043DC" w14:paraId="133CCED7" w14:textId="77777777" w:rsidTr="00D46FFA">
        <w:tc>
          <w:tcPr>
            <w:tcW w:w="771" w:type="dxa"/>
            <w:shd w:val="clear" w:color="auto" w:fill="00B0F0"/>
          </w:tcPr>
          <w:p w14:paraId="5967385B"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692F8837" wp14:editId="5F8988CF">
                  <wp:extent cx="308344" cy="308344"/>
                  <wp:effectExtent l="0" t="0" r="0" b="0"/>
                  <wp:docPr id="58026383" name="Graphic 5802638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7E9E681" w14:textId="14C4771C"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change control;</w:t>
            </w:r>
          </w:p>
        </w:tc>
      </w:tr>
      <w:tr w:rsidR="008D022A" w:rsidRPr="00C043DC" w14:paraId="1F50E869" w14:textId="77777777" w:rsidTr="00D46FFA">
        <w:tc>
          <w:tcPr>
            <w:tcW w:w="771" w:type="dxa"/>
            <w:shd w:val="clear" w:color="auto" w:fill="00B0F0"/>
          </w:tcPr>
          <w:p w14:paraId="53CD2D99" w14:textId="44792CFD" w:rsidR="008D022A" w:rsidRPr="00AD25A8" w:rsidRDefault="008D022A" w:rsidP="008D022A">
            <w:pPr>
              <w:rPr>
                <w:rFonts w:ascii="Segoe UI" w:hAnsi="Segoe UI" w:cs="Segoe UI"/>
                <w:noProof/>
                <w:spacing w:val="-2"/>
              </w:rPr>
            </w:pPr>
            <w:r w:rsidRPr="002062F1">
              <w:rPr>
                <w:rFonts w:ascii="Segoe UI" w:hAnsi="Segoe UI" w:cs="Segoe UI"/>
                <w:noProof/>
                <w:spacing w:val="-2"/>
              </w:rPr>
              <w:drawing>
                <wp:inline distT="0" distB="0" distL="0" distR="0" wp14:anchorId="77BFC0B8" wp14:editId="125158BE">
                  <wp:extent cx="308344" cy="308344"/>
                  <wp:effectExtent l="0" t="0" r="0" b="0"/>
                  <wp:docPr id="1533206852" name="Graphic 153320685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15B1C14" w14:textId="3C676A4F" w:rsidR="008D022A" w:rsidRPr="008D022A" w:rsidRDefault="008D022A" w:rsidP="008D022A">
            <w:pPr>
              <w:ind w:right="1037"/>
              <w:jc w:val="both"/>
              <w:rPr>
                <w:rFonts w:ascii="Segoe UI" w:hAnsi="Segoe UI" w:cs="Segoe UI"/>
                <w:noProof/>
                <w:color w:val="FFFFFF" w:themeColor="background1"/>
              </w:rPr>
            </w:pPr>
            <w:r w:rsidRPr="008D022A">
              <w:rPr>
                <w:rFonts w:ascii="Segoe UI" w:hAnsi="Segoe UI" w:cs="Segoe UI"/>
                <w:color w:val="FFFFFF" w:themeColor="background1"/>
              </w:rPr>
              <w:t>remedies in the event of failure on the part of the service provider to</w:t>
            </w:r>
            <w:r w:rsidR="00D766A0" w:rsidRPr="008D022A">
              <w:rPr>
                <w:rFonts w:ascii="Segoe UI" w:hAnsi="Segoe UI" w:cs="Segoe UI"/>
                <w:color w:val="FFFFFF" w:themeColor="background1"/>
              </w:rPr>
              <w:t xml:space="preserve"> deliver the contracted services;</w:t>
            </w:r>
          </w:p>
        </w:tc>
      </w:tr>
      <w:tr w:rsidR="008D022A" w:rsidRPr="00C043DC" w14:paraId="7EF68E8D" w14:textId="77777777" w:rsidTr="00D46FFA">
        <w:tc>
          <w:tcPr>
            <w:tcW w:w="771" w:type="dxa"/>
            <w:shd w:val="clear" w:color="auto" w:fill="00B0F0"/>
          </w:tcPr>
          <w:p w14:paraId="25761260" w14:textId="4FAF2FBE" w:rsidR="008D022A" w:rsidRPr="00AD25A8" w:rsidRDefault="008D022A" w:rsidP="008D022A">
            <w:pPr>
              <w:rPr>
                <w:rFonts w:ascii="Segoe UI" w:hAnsi="Segoe UI" w:cs="Segoe UI"/>
                <w:noProof/>
                <w:spacing w:val="-2"/>
              </w:rPr>
            </w:pPr>
            <w:r w:rsidRPr="002062F1">
              <w:rPr>
                <w:rFonts w:ascii="Segoe UI" w:hAnsi="Segoe UI" w:cs="Segoe UI"/>
                <w:noProof/>
                <w:spacing w:val="-2"/>
              </w:rPr>
              <w:drawing>
                <wp:inline distT="0" distB="0" distL="0" distR="0" wp14:anchorId="0EC75B60" wp14:editId="11093311">
                  <wp:extent cx="308344" cy="308344"/>
                  <wp:effectExtent l="0" t="0" r="0" b="0"/>
                  <wp:docPr id="1783273403" name="Graphic 17832734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3DABB2C9" w14:textId="62CFBD27" w:rsidR="008D022A" w:rsidRPr="008D022A" w:rsidRDefault="008D022A" w:rsidP="008D022A">
            <w:pPr>
              <w:ind w:right="1037"/>
              <w:jc w:val="both"/>
              <w:rPr>
                <w:rFonts w:ascii="Segoe UI" w:hAnsi="Segoe UI" w:cs="Segoe UI"/>
                <w:noProof/>
                <w:color w:val="FFFFFF" w:themeColor="background1"/>
              </w:rPr>
            </w:pPr>
            <w:r w:rsidRPr="008D022A">
              <w:rPr>
                <w:rFonts w:ascii="Segoe UI" w:hAnsi="Segoe UI" w:cs="Segoe UI"/>
                <w:color w:val="FFFFFF" w:themeColor="background1"/>
              </w:rPr>
              <w:t>the treatment of intellectual property rights;</w:t>
            </w:r>
          </w:p>
        </w:tc>
      </w:tr>
      <w:tr w:rsidR="008D022A" w:rsidRPr="00C043DC" w14:paraId="137B8F93" w14:textId="77777777" w:rsidTr="00D46FFA">
        <w:tc>
          <w:tcPr>
            <w:tcW w:w="771" w:type="dxa"/>
            <w:shd w:val="clear" w:color="auto" w:fill="00B0F0"/>
          </w:tcPr>
          <w:p w14:paraId="299B815A" w14:textId="28F8C7B4" w:rsidR="008D022A" w:rsidRPr="00AD25A8" w:rsidRDefault="008D022A" w:rsidP="008D022A">
            <w:pPr>
              <w:rPr>
                <w:rFonts w:ascii="Segoe UI" w:hAnsi="Segoe UI" w:cs="Segoe UI"/>
                <w:noProof/>
                <w:spacing w:val="-2"/>
              </w:rPr>
            </w:pPr>
            <w:r w:rsidRPr="002062F1">
              <w:rPr>
                <w:rFonts w:ascii="Segoe UI" w:hAnsi="Segoe UI" w:cs="Segoe UI"/>
                <w:noProof/>
                <w:spacing w:val="-2"/>
              </w:rPr>
              <w:drawing>
                <wp:inline distT="0" distB="0" distL="0" distR="0" wp14:anchorId="6B120487" wp14:editId="2D449B77">
                  <wp:extent cx="308344" cy="308344"/>
                  <wp:effectExtent l="0" t="0" r="0" b="0"/>
                  <wp:docPr id="421637045" name="Graphic 42163704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4DBE2AC4" w14:textId="56987B73" w:rsidR="008D022A" w:rsidRPr="008D022A" w:rsidRDefault="008D022A" w:rsidP="008D022A">
            <w:pPr>
              <w:ind w:right="1037"/>
              <w:jc w:val="both"/>
              <w:rPr>
                <w:rFonts w:ascii="Segoe UI" w:hAnsi="Segoe UI" w:cs="Segoe UI"/>
                <w:noProof/>
                <w:color w:val="FFFFFF" w:themeColor="background1"/>
              </w:rPr>
            </w:pPr>
            <w:r w:rsidRPr="008D022A">
              <w:rPr>
                <w:rFonts w:ascii="Segoe UI" w:hAnsi="Segoe UI" w:cs="Segoe UI"/>
                <w:color w:val="FFFFFF" w:themeColor="background1"/>
              </w:rPr>
              <w:t>compliance with appropriate regulations etc.;</w:t>
            </w:r>
          </w:p>
        </w:tc>
      </w:tr>
      <w:tr w:rsidR="008D022A" w:rsidRPr="00C043DC" w14:paraId="5F7FF98A" w14:textId="77777777" w:rsidTr="00D46FFA">
        <w:tc>
          <w:tcPr>
            <w:tcW w:w="771" w:type="dxa"/>
            <w:shd w:val="clear" w:color="auto" w:fill="00B0F0"/>
          </w:tcPr>
          <w:p w14:paraId="088483BF" w14:textId="3C0CF7C7" w:rsidR="008D022A" w:rsidRPr="00AD25A8" w:rsidRDefault="008D022A" w:rsidP="008D022A">
            <w:pPr>
              <w:rPr>
                <w:rFonts w:ascii="Segoe UI" w:hAnsi="Segoe UI" w:cs="Segoe UI"/>
                <w:noProof/>
                <w:spacing w:val="-2"/>
              </w:rPr>
            </w:pPr>
            <w:r w:rsidRPr="002062F1">
              <w:rPr>
                <w:rFonts w:ascii="Segoe UI" w:hAnsi="Segoe UI" w:cs="Segoe UI"/>
                <w:noProof/>
                <w:spacing w:val="-2"/>
              </w:rPr>
              <w:drawing>
                <wp:inline distT="0" distB="0" distL="0" distR="0" wp14:anchorId="588A5513" wp14:editId="4DEE9431">
                  <wp:extent cx="308344" cy="308344"/>
                  <wp:effectExtent l="0" t="0" r="0" b="0"/>
                  <wp:docPr id="639130262" name="Graphic 63913026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EBEF9BF" w14:textId="32C4D567" w:rsidR="008D022A" w:rsidRPr="008D022A" w:rsidRDefault="008D022A" w:rsidP="008D022A">
            <w:pPr>
              <w:ind w:right="1037"/>
              <w:jc w:val="both"/>
              <w:rPr>
                <w:rFonts w:ascii="Segoe UI" w:hAnsi="Segoe UI" w:cs="Segoe UI"/>
                <w:noProof/>
                <w:color w:val="FFFFFF" w:themeColor="background1"/>
              </w:rPr>
            </w:pPr>
            <w:r w:rsidRPr="008D022A">
              <w:rPr>
                <w:rFonts w:ascii="Segoe UI" w:hAnsi="Segoe UI" w:cs="Segoe UI"/>
                <w:color w:val="FFFFFF" w:themeColor="background1"/>
              </w:rPr>
              <w:t>operational and administration elements;</w:t>
            </w:r>
          </w:p>
        </w:tc>
      </w:tr>
      <w:tr w:rsidR="008D022A" w:rsidRPr="00C043DC" w14:paraId="40495C2F" w14:textId="77777777" w:rsidTr="00D46FFA">
        <w:tc>
          <w:tcPr>
            <w:tcW w:w="771" w:type="dxa"/>
            <w:shd w:val="clear" w:color="auto" w:fill="00B0F0"/>
          </w:tcPr>
          <w:p w14:paraId="1ED7B7C5"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3A525D71" wp14:editId="04D795A4">
                  <wp:extent cx="308344" cy="308344"/>
                  <wp:effectExtent l="0" t="0" r="0" b="0"/>
                  <wp:docPr id="276360844" name="Graphic 27636084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4B1B3BE" w14:textId="3CFA3A70"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a dispute resolution procedure;</w:t>
            </w:r>
          </w:p>
        </w:tc>
      </w:tr>
      <w:tr w:rsidR="008D022A" w:rsidRPr="00C043DC" w14:paraId="39355B34" w14:textId="77777777" w:rsidTr="00D46FFA">
        <w:tc>
          <w:tcPr>
            <w:tcW w:w="771" w:type="dxa"/>
            <w:shd w:val="clear" w:color="auto" w:fill="00B0F0"/>
          </w:tcPr>
          <w:p w14:paraId="596260F2" w14:textId="77777777"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5D946308" wp14:editId="20A81B6D">
                  <wp:extent cx="308344" cy="308344"/>
                  <wp:effectExtent l="0" t="0" r="0" b="0"/>
                  <wp:docPr id="1794722938" name="Graphic 179472293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E2E1701" w14:textId="3D90D858" w:rsidR="008D022A" w:rsidRPr="008D022A" w:rsidRDefault="008D022A" w:rsidP="008D022A">
            <w:pPr>
              <w:ind w:right="1037"/>
              <w:jc w:val="both"/>
              <w:rPr>
                <w:rFonts w:ascii="Segoe UI" w:hAnsi="Segoe UI" w:cs="Segoe UI"/>
                <w:color w:val="FFFFFF" w:themeColor="background1"/>
              </w:rPr>
            </w:pPr>
            <w:r w:rsidRPr="008D022A">
              <w:rPr>
                <w:rFonts w:ascii="Segoe UI" w:hAnsi="Segoe UI" w:cs="Segoe UI"/>
                <w:color w:val="FFFFFF" w:themeColor="background1"/>
              </w:rPr>
              <w:t>the agreed allocation of risk; and</w:t>
            </w:r>
          </w:p>
        </w:tc>
      </w:tr>
      <w:tr w:rsidR="008D022A" w:rsidRPr="00C043DC" w14:paraId="535C7E86" w14:textId="77777777" w:rsidTr="00D46FFA">
        <w:tc>
          <w:tcPr>
            <w:tcW w:w="771" w:type="dxa"/>
            <w:shd w:val="clear" w:color="auto" w:fill="00B0F0"/>
          </w:tcPr>
          <w:p w14:paraId="400BBABE" w14:textId="0A1BB641" w:rsidR="008D022A" w:rsidRPr="00AD25A8" w:rsidRDefault="008D022A" w:rsidP="008D022A">
            <w:pPr>
              <w:rPr>
                <w:rFonts w:ascii="Segoe UI" w:hAnsi="Segoe UI" w:cs="Segoe UI"/>
                <w:noProof/>
                <w:spacing w:val="-2"/>
              </w:rPr>
            </w:pPr>
            <w:r w:rsidRPr="00AD25A8">
              <w:rPr>
                <w:rFonts w:ascii="Segoe UI" w:hAnsi="Segoe UI" w:cs="Segoe UI"/>
                <w:noProof/>
                <w:spacing w:val="-2"/>
              </w:rPr>
              <w:drawing>
                <wp:inline distT="0" distB="0" distL="0" distR="0" wp14:anchorId="642B90A9" wp14:editId="7659944F">
                  <wp:extent cx="308344" cy="308344"/>
                  <wp:effectExtent l="0" t="0" r="0" b="0"/>
                  <wp:docPr id="2068191624" name="Graphic 206819162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D07E803" w14:textId="3658A330" w:rsidR="008D022A" w:rsidRPr="008D022A" w:rsidRDefault="00D766A0" w:rsidP="008D022A">
            <w:pPr>
              <w:ind w:right="1037"/>
              <w:jc w:val="both"/>
              <w:rPr>
                <w:rFonts w:ascii="Segoe UI" w:hAnsi="Segoe UI" w:cs="Segoe UI"/>
                <w:color w:val="FFFFFF" w:themeColor="background1"/>
              </w:rPr>
            </w:pPr>
            <w:r>
              <w:rPr>
                <w:rFonts w:ascii="Segoe UI" w:hAnsi="Segoe UI" w:cs="Segoe UI"/>
                <w:color w:val="FFFFFF" w:themeColor="background1"/>
              </w:rPr>
              <w:t>any</w:t>
            </w:r>
            <w:r w:rsidR="008D022A">
              <w:rPr>
                <w:rFonts w:ascii="Segoe UI" w:hAnsi="Segoe UI" w:cs="Segoe UI"/>
                <w:color w:val="FFFFFF" w:themeColor="background1"/>
              </w:rPr>
              <w:t xml:space="preserve"> options at the end of the contract.</w:t>
            </w:r>
          </w:p>
        </w:tc>
      </w:tr>
    </w:tbl>
    <w:p w14:paraId="4FE802A5" w14:textId="77777777" w:rsidR="00937210" w:rsidRDefault="00937210" w:rsidP="009F0BAC">
      <w:pPr>
        <w:rPr>
          <w:i/>
          <w:iCs/>
        </w:rPr>
      </w:pPr>
    </w:p>
    <w:p w14:paraId="31809B53" w14:textId="77777777" w:rsidR="0032033C" w:rsidRDefault="0032033C" w:rsidP="009F0BAC">
      <w:pPr>
        <w:rPr>
          <w:i/>
          <w:iCs/>
        </w:rPr>
      </w:pPr>
    </w:p>
    <w:p w14:paraId="5C0DEA30" w14:textId="7B4F1D0E" w:rsidR="00B957CA" w:rsidRPr="009A43A2" w:rsidRDefault="00174929" w:rsidP="00B957CA">
      <w:pPr>
        <w:pStyle w:val="Heading2"/>
        <w:rPr>
          <w:color w:val="000066"/>
        </w:rPr>
      </w:pPr>
      <w:bookmarkStart w:id="33" w:name="_Toc138949178"/>
      <w:r>
        <w:t>Personnel implications</w:t>
      </w:r>
      <w:bookmarkEnd w:id="33"/>
    </w:p>
    <w:p w14:paraId="2461EEAB" w14:textId="77777777" w:rsidR="00B957CA" w:rsidRDefault="00B957CA" w:rsidP="009F0BAC">
      <w:pPr>
        <w:rPr>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51620" w:rsidRPr="00AD25A8" w14:paraId="2C62BA28" w14:textId="77777777" w:rsidTr="00D46FFA">
        <w:tc>
          <w:tcPr>
            <w:tcW w:w="8036" w:type="dxa"/>
            <w:shd w:val="clear" w:color="auto" w:fill="00B0F0"/>
          </w:tcPr>
          <w:p w14:paraId="46324EDD" w14:textId="22532ECE" w:rsidR="00B51620" w:rsidRDefault="00456907" w:rsidP="00D46FFA">
            <w:pPr>
              <w:rPr>
                <w:rFonts w:ascii="Segoe UI" w:hAnsi="Segoe UI" w:cs="Segoe UI"/>
                <w:b/>
                <w:color w:val="FFFFFF" w:themeColor="background1"/>
                <w:sz w:val="22"/>
                <w:szCs w:val="22"/>
              </w:rPr>
            </w:pPr>
            <w:r w:rsidRPr="00456907">
              <w:rPr>
                <w:rFonts w:ascii="Segoe UI" w:hAnsi="Segoe UI" w:cs="Segoe UI"/>
                <w:b/>
                <w:color w:val="FFFFFF" w:themeColor="background1"/>
                <w:sz w:val="22"/>
                <w:szCs w:val="22"/>
              </w:rPr>
              <w:t>Identify any personnel implications for the project, in particular:</w:t>
            </w:r>
          </w:p>
          <w:p w14:paraId="22143D42" w14:textId="77777777" w:rsidR="00456907" w:rsidRDefault="00456907" w:rsidP="00D46FFA">
            <w:pPr>
              <w:rPr>
                <w:rFonts w:ascii="Segoe UI" w:hAnsi="Segoe UI" w:cs="Segoe UI"/>
                <w:bCs/>
                <w:color w:val="FFFFFF" w:themeColor="background1"/>
              </w:rPr>
            </w:pPr>
          </w:p>
          <w:p w14:paraId="4270D4F9" w14:textId="7026C3CA" w:rsidR="0041453D" w:rsidRPr="0041453D" w:rsidRDefault="0041453D" w:rsidP="00FF3747">
            <w:pPr>
              <w:pStyle w:val="ListParagraph"/>
              <w:numPr>
                <w:ilvl w:val="0"/>
                <w:numId w:val="31"/>
              </w:numPr>
              <w:rPr>
                <w:rFonts w:ascii="Segoe UI" w:hAnsi="Segoe UI" w:cs="Segoe UI"/>
                <w:bCs/>
                <w:color w:val="FFFFFF" w:themeColor="background1"/>
              </w:rPr>
            </w:pPr>
            <w:r w:rsidRPr="0041453D">
              <w:rPr>
                <w:rFonts w:ascii="Segoe UI" w:hAnsi="Segoe UI" w:cs="Segoe UI"/>
                <w:bCs/>
                <w:color w:val="FFFFFF" w:themeColor="background1"/>
              </w:rPr>
              <w:t xml:space="preserve">whether the Transfer of Undertakings (Protection of Employment) Regulations 1981 (TUPE) will apply, directly or </w:t>
            </w:r>
            <w:proofErr w:type="gramStart"/>
            <w:r w:rsidRPr="0041453D">
              <w:rPr>
                <w:rFonts w:ascii="Segoe UI" w:hAnsi="Segoe UI" w:cs="Segoe UI"/>
                <w:bCs/>
                <w:color w:val="FFFFFF" w:themeColor="background1"/>
              </w:rPr>
              <w:t>indirectly</w:t>
            </w:r>
            <w:proofErr w:type="gramEnd"/>
          </w:p>
          <w:p w14:paraId="7DA722C1" w14:textId="0E60052D" w:rsidR="0041453D" w:rsidRPr="0041453D" w:rsidRDefault="0041453D" w:rsidP="00FF3747">
            <w:pPr>
              <w:pStyle w:val="ListParagraph"/>
              <w:numPr>
                <w:ilvl w:val="0"/>
                <w:numId w:val="31"/>
              </w:numPr>
              <w:rPr>
                <w:rFonts w:ascii="Segoe UI" w:hAnsi="Segoe UI" w:cs="Segoe UI"/>
                <w:bCs/>
                <w:color w:val="FFFFFF" w:themeColor="background1"/>
              </w:rPr>
            </w:pPr>
            <w:r w:rsidRPr="0041453D">
              <w:rPr>
                <w:rFonts w:ascii="Segoe UI" w:hAnsi="Segoe UI" w:cs="Segoe UI"/>
                <w:bCs/>
                <w:color w:val="FFFFFF" w:themeColor="background1"/>
              </w:rPr>
              <w:t>details of any terms regarding subsequent transfers at market testing intervals (if these apply)</w:t>
            </w:r>
          </w:p>
          <w:p w14:paraId="0FED3F33" w14:textId="3B961025" w:rsidR="0041453D" w:rsidRPr="0041453D" w:rsidRDefault="0041453D" w:rsidP="00FF3747">
            <w:pPr>
              <w:pStyle w:val="ListParagraph"/>
              <w:numPr>
                <w:ilvl w:val="0"/>
                <w:numId w:val="31"/>
              </w:numPr>
              <w:rPr>
                <w:rFonts w:ascii="Segoe UI" w:hAnsi="Segoe UI" w:cs="Segoe UI"/>
                <w:bCs/>
                <w:color w:val="FFFFFF" w:themeColor="background1"/>
              </w:rPr>
            </w:pPr>
            <w:r w:rsidRPr="0041453D">
              <w:rPr>
                <w:rFonts w:ascii="Segoe UI" w:hAnsi="Segoe UI" w:cs="Segoe UI"/>
                <w:bCs/>
                <w:color w:val="FFFFFF" w:themeColor="background1"/>
              </w:rPr>
              <w:t>descriptions of terms regarding Trade Union recognition (if these apply)</w:t>
            </w:r>
          </w:p>
          <w:p w14:paraId="1B9E4F63" w14:textId="2D614899" w:rsidR="0041453D" w:rsidRPr="0041453D" w:rsidRDefault="0041453D" w:rsidP="00FF3747">
            <w:pPr>
              <w:pStyle w:val="ListParagraph"/>
              <w:numPr>
                <w:ilvl w:val="0"/>
                <w:numId w:val="31"/>
              </w:numPr>
              <w:rPr>
                <w:rFonts w:ascii="Segoe UI" w:hAnsi="Segoe UI" w:cs="Segoe UI"/>
                <w:bCs/>
                <w:color w:val="FFFFFF" w:themeColor="background1"/>
              </w:rPr>
            </w:pPr>
            <w:r w:rsidRPr="0041453D">
              <w:rPr>
                <w:rFonts w:ascii="Segoe UI" w:hAnsi="Segoe UI" w:cs="Segoe UI"/>
                <w:bCs/>
                <w:color w:val="FFFFFF" w:themeColor="background1"/>
              </w:rPr>
              <w:t>details of requirements for broadly comparable pensions for staff upon transfer (if these apply)</w:t>
            </w:r>
          </w:p>
          <w:p w14:paraId="317A58F4" w14:textId="70D4038D" w:rsidR="00B51620" w:rsidRPr="0041453D" w:rsidRDefault="0041453D" w:rsidP="00FF3747">
            <w:pPr>
              <w:pStyle w:val="ListParagraph"/>
              <w:numPr>
                <w:ilvl w:val="0"/>
                <w:numId w:val="31"/>
              </w:numPr>
              <w:rPr>
                <w:rFonts w:ascii="Segoe UI" w:eastAsia="Times New Roman" w:hAnsi="Segoe UI" w:cs="Segoe UI"/>
                <w:bCs/>
                <w:color w:val="FFFFFF" w:themeColor="background1"/>
              </w:rPr>
            </w:pPr>
            <w:r w:rsidRPr="0041453D">
              <w:rPr>
                <w:rFonts w:ascii="Segoe UI" w:hAnsi="Segoe UI" w:cs="Segoe UI"/>
                <w:bCs/>
                <w:color w:val="FFFFFF" w:themeColor="background1"/>
              </w:rPr>
              <w:t>that codes of practice are in place for the well-being and management of staff.</w:t>
            </w:r>
          </w:p>
        </w:tc>
        <w:tc>
          <w:tcPr>
            <w:tcW w:w="1457" w:type="dxa"/>
            <w:shd w:val="clear" w:color="auto" w:fill="00B0F0"/>
          </w:tcPr>
          <w:p w14:paraId="3DB34CC0" w14:textId="77777777" w:rsidR="00B51620" w:rsidRPr="00264AC4" w:rsidRDefault="00B51620"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5F82AA02" wp14:editId="32C0E977">
                  <wp:extent cx="609600" cy="609600"/>
                  <wp:effectExtent l="0" t="0" r="0" b="0"/>
                  <wp:docPr id="1208461715" name="Graphic 120846171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2943FDD" w14:textId="77777777" w:rsidR="00B51620" w:rsidRPr="00264AC4" w:rsidRDefault="00B51620" w:rsidP="00D46FFA">
            <w:pPr>
              <w:rPr>
                <w:rFonts w:ascii="Segoe UI" w:hAnsi="Segoe UI" w:cs="Segoe UI"/>
                <w:color w:val="FFFFFF" w:themeColor="background1"/>
                <w:sz w:val="22"/>
                <w:szCs w:val="22"/>
              </w:rPr>
            </w:pPr>
          </w:p>
        </w:tc>
      </w:tr>
      <w:tr w:rsidR="00B51620" w:rsidRPr="00AD25A8" w14:paraId="3F13391C" w14:textId="77777777" w:rsidTr="00D46FFA">
        <w:tc>
          <w:tcPr>
            <w:tcW w:w="9493" w:type="dxa"/>
            <w:gridSpan w:val="2"/>
            <w:shd w:val="clear" w:color="auto" w:fill="00B0F0"/>
          </w:tcPr>
          <w:p w14:paraId="628C6533" w14:textId="77777777" w:rsidR="00B51620" w:rsidRPr="00264AC4" w:rsidRDefault="00B51620" w:rsidP="00D46FFA">
            <w:pPr>
              <w:rPr>
                <w:rFonts w:ascii="Segoe UI" w:hAnsi="Segoe UI" w:cs="Segoe UI"/>
                <w:noProof/>
                <w:color w:val="FFFFFF" w:themeColor="background1"/>
              </w:rPr>
            </w:pPr>
          </w:p>
        </w:tc>
      </w:tr>
    </w:tbl>
    <w:p w14:paraId="2795F17C" w14:textId="77777777" w:rsidR="0032033C" w:rsidRDefault="0032033C" w:rsidP="009F0BAC">
      <w:pPr>
        <w:rPr>
          <w:i/>
          <w:iCs/>
        </w:rPr>
      </w:pPr>
    </w:p>
    <w:p w14:paraId="0F46EED7" w14:textId="77777777" w:rsidR="00937210" w:rsidRDefault="00937210" w:rsidP="009F0BAC">
      <w:pPr>
        <w:rPr>
          <w:i/>
          <w:iCs/>
        </w:rPr>
      </w:pPr>
    </w:p>
    <w:p w14:paraId="232DFAAA" w14:textId="6CE76373" w:rsidR="00B957CA" w:rsidRPr="009A43A2" w:rsidRDefault="00174929" w:rsidP="00B957CA">
      <w:pPr>
        <w:pStyle w:val="Heading2"/>
        <w:rPr>
          <w:color w:val="000066"/>
        </w:rPr>
      </w:pPr>
      <w:bookmarkStart w:id="34" w:name="_Toc138949179"/>
      <w:r>
        <w:t>Accountancy treatment</w:t>
      </w:r>
      <w:bookmarkEnd w:id="34"/>
    </w:p>
    <w:p w14:paraId="561C9FDE" w14:textId="77777777" w:rsidR="00B957CA" w:rsidRDefault="00B957CA" w:rsidP="009F0BAC">
      <w:pPr>
        <w:rPr>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71C42" w:rsidRPr="00AD25A8" w14:paraId="37038F62" w14:textId="77777777" w:rsidTr="00D46FFA">
        <w:tc>
          <w:tcPr>
            <w:tcW w:w="8036" w:type="dxa"/>
            <w:shd w:val="clear" w:color="auto" w:fill="00B0F0"/>
          </w:tcPr>
          <w:p w14:paraId="6D450C0D" w14:textId="3E9ED03B" w:rsidR="00571C42" w:rsidRDefault="0066693E" w:rsidP="00D46FFA">
            <w:pPr>
              <w:rPr>
                <w:rFonts w:ascii="Segoe UI" w:hAnsi="Segoe UI" w:cs="Segoe UI"/>
                <w:b/>
                <w:color w:val="FFFFFF" w:themeColor="background1"/>
                <w:sz w:val="22"/>
                <w:szCs w:val="22"/>
              </w:rPr>
            </w:pPr>
            <w:r w:rsidRPr="0066693E">
              <w:rPr>
                <w:rFonts w:ascii="Segoe UI" w:hAnsi="Segoe UI" w:cs="Segoe UI"/>
                <w:b/>
                <w:color w:val="FFFFFF" w:themeColor="background1"/>
                <w:sz w:val="22"/>
                <w:szCs w:val="22"/>
              </w:rPr>
              <w:t>Provide details of the intended accountancy treatment for the potential deal by stating on whose balance sheet – public or private sector, or both – the assets underpinning the service will be accounted for; and the relevant accountancy standard(s).</w:t>
            </w:r>
          </w:p>
          <w:p w14:paraId="4596BF8F" w14:textId="77777777" w:rsidR="0066693E" w:rsidRDefault="0066693E" w:rsidP="00D46FFA">
            <w:pPr>
              <w:rPr>
                <w:rFonts w:ascii="Segoe UI" w:hAnsi="Segoe UI" w:cs="Segoe UI"/>
                <w:bCs/>
                <w:color w:val="FFFFFF" w:themeColor="background1"/>
              </w:rPr>
            </w:pPr>
          </w:p>
          <w:p w14:paraId="3C0D38DA" w14:textId="3F80DD64" w:rsidR="00571C42" w:rsidRPr="0089335B" w:rsidRDefault="0089335B" w:rsidP="0089335B">
            <w:pPr>
              <w:rPr>
                <w:rFonts w:ascii="Segoe UI" w:hAnsi="Segoe UI" w:cs="Segoe UI"/>
                <w:bCs/>
                <w:color w:val="FFFFFF" w:themeColor="background1"/>
              </w:rPr>
            </w:pPr>
            <w:r w:rsidRPr="0089335B">
              <w:rPr>
                <w:rFonts w:ascii="Segoe UI" w:hAnsi="Segoe UI" w:cs="Segoe UI"/>
                <w:bCs/>
                <w:color w:val="FFFFFF" w:themeColor="background1"/>
              </w:rPr>
              <w:t>A letter supporting the balance sheet conclusion should be provided by the Finance Director or by an external auditor.</w:t>
            </w:r>
          </w:p>
        </w:tc>
        <w:tc>
          <w:tcPr>
            <w:tcW w:w="1457" w:type="dxa"/>
            <w:shd w:val="clear" w:color="auto" w:fill="00B0F0"/>
          </w:tcPr>
          <w:p w14:paraId="624AE187" w14:textId="77777777" w:rsidR="00571C42" w:rsidRPr="00264AC4" w:rsidRDefault="00571C42"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42594A9D" wp14:editId="76904797">
                  <wp:extent cx="609600" cy="609600"/>
                  <wp:effectExtent l="0" t="0" r="0" b="0"/>
                  <wp:docPr id="864430052" name="Graphic 86443005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DBAEC2E" w14:textId="77777777" w:rsidR="00571C42" w:rsidRPr="00264AC4" w:rsidRDefault="00571C42" w:rsidP="00D46FFA">
            <w:pPr>
              <w:rPr>
                <w:rFonts w:ascii="Segoe UI" w:hAnsi="Segoe UI" w:cs="Segoe UI"/>
                <w:color w:val="FFFFFF" w:themeColor="background1"/>
                <w:sz w:val="22"/>
                <w:szCs w:val="22"/>
              </w:rPr>
            </w:pPr>
          </w:p>
        </w:tc>
      </w:tr>
      <w:tr w:rsidR="00571C42" w:rsidRPr="00AD25A8" w14:paraId="09B6BC0F" w14:textId="77777777" w:rsidTr="00D46FFA">
        <w:tc>
          <w:tcPr>
            <w:tcW w:w="9493" w:type="dxa"/>
            <w:gridSpan w:val="2"/>
            <w:shd w:val="clear" w:color="auto" w:fill="00B0F0"/>
          </w:tcPr>
          <w:p w14:paraId="1EA06105" w14:textId="77777777" w:rsidR="00571C42" w:rsidRPr="00264AC4" w:rsidRDefault="00571C42" w:rsidP="00D46FFA">
            <w:pPr>
              <w:rPr>
                <w:rFonts w:ascii="Segoe UI" w:hAnsi="Segoe UI" w:cs="Segoe UI"/>
                <w:noProof/>
                <w:color w:val="FFFFFF" w:themeColor="background1"/>
              </w:rPr>
            </w:pPr>
          </w:p>
        </w:tc>
      </w:tr>
    </w:tbl>
    <w:p w14:paraId="16E51E77" w14:textId="77777777" w:rsidR="00937210" w:rsidRDefault="00937210" w:rsidP="009F0BAC">
      <w:pPr>
        <w:rPr>
          <w:i/>
          <w:iCs/>
        </w:rPr>
      </w:pPr>
    </w:p>
    <w:p w14:paraId="33EEA3A9" w14:textId="77777777" w:rsidR="0032033C" w:rsidRDefault="0032033C" w:rsidP="009F0BAC">
      <w:pPr>
        <w:rPr>
          <w:i/>
          <w:iCs/>
        </w:rPr>
      </w:pPr>
    </w:p>
    <w:p w14:paraId="148852B7" w14:textId="55607E62" w:rsidR="00B957CA" w:rsidRPr="00123954" w:rsidRDefault="00123954" w:rsidP="00B957CA">
      <w:pPr>
        <w:pStyle w:val="Heading2"/>
      </w:pPr>
      <w:bookmarkStart w:id="35" w:name="_Toc138949180"/>
      <w:r w:rsidRPr="00123954">
        <w:t>Considerations for a new commercial model</w:t>
      </w:r>
      <w:bookmarkEnd w:id="35"/>
    </w:p>
    <w:p w14:paraId="4C8B3BF7" w14:textId="77777777" w:rsidR="00B957CA" w:rsidRDefault="00B957CA" w:rsidP="009F0BAC">
      <w:pPr>
        <w:rPr>
          <w:i/>
          <w:iCs/>
        </w:rPr>
      </w:pPr>
    </w:p>
    <w:p w14:paraId="7F57947C" w14:textId="77777777" w:rsidR="00937210" w:rsidRDefault="00937210" w:rsidP="009F0BAC">
      <w:pPr>
        <w:rPr>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444ED" w:rsidRPr="00AD25A8" w14:paraId="717944DF" w14:textId="77777777" w:rsidTr="00D46FFA">
        <w:tc>
          <w:tcPr>
            <w:tcW w:w="8036" w:type="dxa"/>
            <w:shd w:val="clear" w:color="auto" w:fill="00B0F0"/>
          </w:tcPr>
          <w:p w14:paraId="414048AA" w14:textId="77ED5B05" w:rsidR="00F444ED" w:rsidRDefault="00B97A33" w:rsidP="00D46FFA">
            <w:pPr>
              <w:rPr>
                <w:rFonts w:ascii="Segoe UI" w:hAnsi="Segoe UI" w:cs="Segoe UI"/>
                <w:b/>
                <w:color w:val="FFFFFF" w:themeColor="background1"/>
                <w:sz w:val="22"/>
                <w:szCs w:val="22"/>
              </w:rPr>
            </w:pPr>
            <w:r w:rsidRPr="00B97A33">
              <w:rPr>
                <w:rFonts w:ascii="Segoe UI" w:hAnsi="Segoe UI" w:cs="Segoe UI"/>
                <w:b/>
                <w:color w:val="FFFFFF" w:themeColor="background1"/>
                <w:sz w:val="22"/>
                <w:szCs w:val="22"/>
              </w:rPr>
              <w:lastRenderedPageBreak/>
              <w:t>If a new entity is being considered, what are the options for the new commercial model / Target Operating Model required to set this up?</w:t>
            </w:r>
          </w:p>
          <w:p w14:paraId="45B5B1F1" w14:textId="77777777" w:rsidR="00B97A33" w:rsidRPr="00AF3FD9" w:rsidRDefault="00B97A33" w:rsidP="00D46FFA">
            <w:pPr>
              <w:rPr>
                <w:rFonts w:ascii="Segoe UI" w:hAnsi="Segoe UI" w:cs="Segoe UI"/>
                <w:bCs/>
                <w:color w:val="FFFFFF" w:themeColor="background1"/>
              </w:rPr>
            </w:pPr>
          </w:p>
          <w:p w14:paraId="46F51BF8" w14:textId="77777777" w:rsidR="00AF3FD9"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 xml:space="preserve">Will a Special Purpose Vehicle (SPV) be set up? What will the corporate structure be for this entity, </w:t>
            </w:r>
            <w:proofErr w:type="gramStart"/>
            <w:r w:rsidRPr="00AF3FD9">
              <w:rPr>
                <w:rFonts w:ascii="Segoe UI" w:hAnsi="Segoe UI" w:cs="Segoe UI"/>
                <w:bCs/>
                <w:color w:val="FFFFFF" w:themeColor="background1"/>
              </w:rPr>
              <w:t>e.g.</w:t>
            </w:r>
            <w:proofErr w:type="gramEnd"/>
            <w:r w:rsidRPr="00AF3FD9">
              <w:rPr>
                <w:rFonts w:ascii="Segoe UI" w:hAnsi="Segoe UI" w:cs="Segoe UI"/>
                <w:bCs/>
                <w:color w:val="FFFFFF" w:themeColor="background1"/>
              </w:rPr>
              <w:t xml:space="preserve"> company limited by shares / company limited by guarantee?</w:t>
            </w:r>
          </w:p>
          <w:p w14:paraId="443EC479" w14:textId="77777777" w:rsidR="00AF3FD9" w:rsidRPr="00AF3FD9" w:rsidRDefault="00AF3FD9" w:rsidP="00AF3FD9">
            <w:pPr>
              <w:rPr>
                <w:rFonts w:ascii="Segoe UI" w:hAnsi="Segoe UI" w:cs="Segoe UI"/>
                <w:bCs/>
                <w:color w:val="FFFFFF" w:themeColor="background1"/>
              </w:rPr>
            </w:pPr>
          </w:p>
          <w:p w14:paraId="37042575" w14:textId="77777777" w:rsidR="00AF3FD9"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 xml:space="preserve">What balance between public and private sector ownership is being considered? Will one private sector partner be selected, or could there be </w:t>
            </w:r>
            <w:proofErr w:type="gramStart"/>
            <w:r w:rsidRPr="00AF3FD9">
              <w:rPr>
                <w:rFonts w:ascii="Segoe UI" w:hAnsi="Segoe UI" w:cs="Segoe UI"/>
                <w:bCs/>
                <w:color w:val="FFFFFF" w:themeColor="background1"/>
              </w:rPr>
              <w:t>a number of</w:t>
            </w:r>
            <w:proofErr w:type="gramEnd"/>
            <w:r w:rsidRPr="00AF3FD9">
              <w:rPr>
                <w:rFonts w:ascii="Segoe UI" w:hAnsi="Segoe UI" w:cs="Segoe UI"/>
                <w:bCs/>
                <w:color w:val="FFFFFF" w:themeColor="background1"/>
              </w:rPr>
              <w:t xml:space="preserve"> partners?</w:t>
            </w:r>
          </w:p>
          <w:p w14:paraId="351DC8A1" w14:textId="77777777" w:rsidR="00AF3FD9" w:rsidRPr="00AF3FD9" w:rsidRDefault="00AF3FD9" w:rsidP="00AF3FD9">
            <w:pPr>
              <w:rPr>
                <w:rFonts w:ascii="Segoe UI" w:hAnsi="Segoe UI" w:cs="Segoe UI"/>
                <w:bCs/>
                <w:color w:val="FFFFFF" w:themeColor="background1"/>
              </w:rPr>
            </w:pPr>
          </w:p>
          <w:p w14:paraId="52A69B22" w14:textId="77777777" w:rsidR="00AF3FD9"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What type of external expertise will be required to assist in setting up the delivery model? How will these services be procured?</w:t>
            </w:r>
          </w:p>
          <w:p w14:paraId="5C9A4E9A" w14:textId="77777777" w:rsidR="00AF3FD9" w:rsidRPr="00AF3FD9" w:rsidRDefault="00AF3FD9" w:rsidP="00AF3FD9">
            <w:pPr>
              <w:rPr>
                <w:rFonts w:ascii="Segoe UI" w:hAnsi="Segoe UI" w:cs="Segoe UI"/>
                <w:bCs/>
                <w:color w:val="FFFFFF" w:themeColor="background1"/>
              </w:rPr>
            </w:pPr>
          </w:p>
          <w:p w14:paraId="26C64F53" w14:textId="77777777" w:rsidR="00AF3FD9"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How will the model develop during the life of the project? For example, if the new entity is being created to deliver new infrastructure, what will the entity be required to do during 1) the construction phase, 2) the operational phase, and 3) if the infrastructure is sold at any point, will a minority stake be retained?</w:t>
            </w:r>
          </w:p>
          <w:p w14:paraId="20DDF3C7" w14:textId="77777777" w:rsidR="00AF3FD9" w:rsidRPr="00AF3FD9" w:rsidRDefault="00AF3FD9" w:rsidP="00AF3FD9">
            <w:pPr>
              <w:rPr>
                <w:rFonts w:ascii="Segoe UI" w:hAnsi="Segoe UI" w:cs="Segoe UI"/>
                <w:bCs/>
                <w:color w:val="FFFFFF" w:themeColor="background1"/>
              </w:rPr>
            </w:pPr>
          </w:p>
          <w:p w14:paraId="7DDDDDD9" w14:textId="77777777" w:rsidR="00AF3FD9"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The delivery model could be described through different views:</w:t>
            </w:r>
          </w:p>
          <w:p w14:paraId="4394D5C1" w14:textId="1C94E69C" w:rsidR="00AF3FD9" w:rsidRPr="00004E3A" w:rsidRDefault="00AF3FD9" w:rsidP="00FF3747">
            <w:pPr>
              <w:pStyle w:val="ListParagraph"/>
              <w:numPr>
                <w:ilvl w:val="0"/>
                <w:numId w:val="32"/>
              </w:numPr>
              <w:rPr>
                <w:rFonts w:ascii="Segoe UI" w:hAnsi="Segoe UI" w:cs="Segoe UI"/>
                <w:bCs/>
                <w:color w:val="FFFFFF" w:themeColor="background1"/>
              </w:rPr>
            </w:pPr>
            <w:r w:rsidRPr="00004E3A">
              <w:rPr>
                <w:rFonts w:ascii="Segoe UI" w:hAnsi="Segoe UI" w:cs="Segoe UI"/>
                <w:bCs/>
                <w:color w:val="FFFFFF" w:themeColor="background1"/>
              </w:rPr>
              <w:t xml:space="preserve">A functional view – setting out what the entity will </w:t>
            </w:r>
            <w:proofErr w:type="gramStart"/>
            <w:r w:rsidRPr="00004E3A">
              <w:rPr>
                <w:rFonts w:ascii="Segoe UI" w:hAnsi="Segoe UI" w:cs="Segoe UI"/>
                <w:bCs/>
                <w:color w:val="FFFFFF" w:themeColor="background1"/>
              </w:rPr>
              <w:t>do;</w:t>
            </w:r>
            <w:proofErr w:type="gramEnd"/>
          </w:p>
          <w:p w14:paraId="05D8516C" w14:textId="77E1F804" w:rsidR="00AF3FD9" w:rsidRPr="00004E3A" w:rsidRDefault="00AF3FD9" w:rsidP="00FF3747">
            <w:pPr>
              <w:pStyle w:val="ListParagraph"/>
              <w:numPr>
                <w:ilvl w:val="0"/>
                <w:numId w:val="32"/>
              </w:numPr>
              <w:rPr>
                <w:rFonts w:ascii="Segoe UI" w:hAnsi="Segoe UI" w:cs="Segoe UI"/>
                <w:bCs/>
                <w:color w:val="FFFFFF" w:themeColor="background1"/>
              </w:rPr>
            </w:pPr>
            <w:r w:rsidRPr="00004E3A">
              <w:rPr>
                <w:rFonts w:ascii="Segoe UI" w:hAnsi="Segoe UI" w:cs="Segoe UI"/>
                <w:bCs/>
                <w:color w:val="FFFFFF" w:themeColor="background1"/>
              </w:rPr>
              <w:t>An organisational view – demonstrating how that entity will be staffed and how</w:t>
            </w:r>
            <w:r w:rsidR="00004E3A">
              <w:rPr>
                <w:rFonts w:ascii="Segoe UI" w:hAnsi="Segoe UI" w:cs="Segoe UI"/>
                <w:bCs/>
                <w:color w:val="FFFFFF" w:themeColor="background1"/>
              </w:rPr>
              <w:t xml:space="preserve"> </w:t>
            </w:r>
            <w:r w:rsidRPr="00004E3A">
              <w:rPr>
                <w:rFonts w:ascii="Segoe UI" w:hAnsi="Segoe UI" w:cs="Segoe UI"/>
                <w:bCs/>
                <w:color w:val="FFFFFF" w:themeColor="background1"/>
              </w:rPr>
              <w:t xml:space="preserve">services will be delivered collaboratively between the new entity and the existing </w:t>
            </w:r>
            <w:proofErr w:type="gramStart"/>
            <w:r w:rsidRPr="00004E3A">
              <w:rPr>
                <w:rFonts w:ascii="Segoe UI" w:hAnsi="Segoe UI" w:cs="Segoe UI"/>
                <w:bCs/>
                <w:color w:val="FFFFFF" w:themeColor="background1"/>
              </w:rPr>
              <w:t>organisations;</w:t>
            </w:r>
            <w:proofErr w:type="gramEnd"/>
          </w:p>
          <w:p w14:paraId="36F1E970" w14:textId="72459CF4" w:rsidR="00AF3FD9" w:rsidRPr="00004E3A" w:rsidRDefault="00AF3FD9" w:rsidP="00FF3747">
            <w:pPr>
              <w:pStyle w:val="ListParagraph"/>
              <w:numPr>
                <w:ilvl w:val="0"/>
                <w:numId w:val="32"/>
              </w:numPr>
              <w:rPr>
                <w:rFonts w:ascii="Segoe UI" w:hAnsi="Segoe UI" w:cs="Segoe UI"/>
                <w:bCs/>
                <w:color w:val="FFFFFF" w:themeColor="background1"/>
              </w:rPr>
            </w:pPr>
            <w:r w:rsidRPr="00004E3A">
              <w:rPr>
                <w:rFonts w:ascii="Segoe UI" w:hAnsi="Segoe UI" w:cs="Segoe UI"/>
                <w:bCs/>
                <w:color w:val="FFFFFF" w:themeColor="background1"/>
              </w:rPr>
              <w:t>A structural view – setting out the proposed corporate structure to be deployed</w:t>
            </w:r>
            <w:r w:rsidR="00004E3A">
              <w:rPr>
                <w:rFonts w:ascii="Segoe UI" w:hAnsi="Segoe UI" w:cs="Segoe UI"/>
                <w:bCs/>
                <w:color w:val="FFFFFF" w:themeColor="background1"/>
              </w:rPr>
              <w:t xml:space="preserve"> </w:t>
            </w:r>
            <w:r w:rsidRPr="00004E3A">
              <w:rPr>
                <w:rFonts w:ascii="Segoe UI" w:hAnsi="Segoe UI" w:cs="Segoe UI"/>
                <w:bCs/>
                <w:color w:val="FFFFFF" w:themeColor="background1"/>
              </w:rPr>
              <w:t>for the entity, the key legal and financial relationships between the entity and its</w:t>
            </w:r>
            <w:r w:rsidR="00004E3A">
              <w:rPr>
                <w:rFonts w:ascii="Segoe UI" w:hAnsi="Segoe UI" w:cs="Segoe UI"/>
                <w:bCs/>
                <w:color w:val="FFFFFF" w:themeColor="background1"/>
              </w:rPr>
              <w:t xml:space="preserve"> </w:t>
            </w:r>
            <w:r w:rsidRPr="00004E3A">
              <w:rPr>
                <w:rFonts w:ascii="Segoe UI" w:hAnsi="Segoe UI" w:cs="Segoe UI"/>
                <w:bCs/>
                <w:color w:val="FFFFFF" w:themeColor="background1"/>
              </w:rPr>
              <w:t>stakeholders and the outline governance model proposed.</w:t>
            </w:r>
          </w:p>
          <w:p w14:paraId="79954CEB" w14:textId="77777777" w:rsidR="00AF3FD9" w:rsidRPr="00AF3FD9" w:rsidRDefault="00AF3FD9" w:rsidP="00AF3FD9">
            <w:pPr>
              <w:rPr>
                <w:rFonts w:ascii="Segoe UI" w:hAnsi="Segoe UI" w:cs="Segoe UI"/>
                <w:bCs/>
                <w:color w:val="FFFFFF" w:themeColor="background1"/>
              </w:rPr>
            </w:pPr>
          </w:p>
          <w:p w14:paraId="2D2CB5CA" w14:textId="6FB4CE67" w:rsidR="00B97A33" w:rsidRPr="00AF3FD9" w:rsidRDefault="00AF3FD9" w:rsidP="00AF3FD9">
            <w:pPr>
              <w:rPr>
                <w:rFonts w:ascii="Segoe UI" w:hAnsi="Segoe UI" w:cs="Segoe UI"/>
                <w:bCs/>
                <w:color w:val="FFFFFF" w:themeColor="background1"/>
              </w:rPr>
            </w:pPr>
            <w:r w:rsidRPr="00AF3FD9">
              <w:rPr>
                <w:rFonts w:ascii="Segoe UI" w:hAnsi="Segoe UI" w:cs="Segoe UI"/>
                <w:bCs/>
                <w:color w:val="FFFFFF" w:themeColor="background1"/>
              </w:rPr>
              <w:t>Are there any subsidy control implications?</w:t>
            </w:r>
          </w:p>
          <w:p w14:paraId="2B8B7FD2" w14:textId="0DD3EE89" w:rsidR="00F444ED" w:rsidRPr="00AF3FD9" w:rsidRDefault="00F444ED" w:rsidP="00AF3FD9">
            <w:pPr>
              <w:rPr>
                <w:rFonts w:ascii="Segoe UI" w:hAnsi="Segoe UI" w:cs="Segoe UI"/>
                <w:bCs/>
                <w:color w:val="FFFFFF" w:themeColor="background1"/>
              </w:rPr>
            </w:pPr>
          </w:p>
        </w:tc>
        <w:tc>
          <w:tcPr>
            <w:tcW w:w="1457" w:type="dxa"/>
            <w:shd w:val="clear" w:color="auto" w:fill="00B0F0"/>
          </w:tcPr>
          <w:p w14:paraId="21B36F96" w14:textId="77777777" w:rsidR="00F444ED" w:rsidRPr="00264AC4" w:rsidRDefault="00F444ED"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58AB933D" wp14:editId="493C7722">
                  <wp:extent cx="609600" cy="609600"/>
                  <wp:effectExtent l="0" t="0" r="0" b="0"/>
                  <wp:docPr id="1193719300" name="Graphic 119371930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BCC8E3A" w14:textId="77777777" w:rsidR="00F444ED" w:rsidRPr="00264AC4" w:rsidRDefault="00F444ED" w:rsidP="00D46FFA">
            <w:pPr>
              <w:rPr>
                <w:rFonts w:ascii="Segoe UI" w:hAnsi="Segoe UI" w:cs="Segoe UI"/>
                <w:color w:val="FFFFFF" w:themeColor="background1"/>
                <w:sz w:val="22"/>
                <w:szCs w:val="22"/>
              </w:rPr>
            </w:pPr>
          </w:p>
        </w:tc>
      </w:tr>
      <w:tr w:rsidR="00F444ED" w:rsidRPr="00AD25A8" w14:paraId="3A1BD448" w14:textId="77777777" w:rsidTr="00D46FFA">
        <w:tc>
          <w:tcPr>
            <w:tcW w:w="9493" w:type="dxa"/>
            <w:gridSpan w:val="2"/>
            <w:shd w:val="clear" w:color="auto" w:fill="00B0F0"/>
          </w:tcPr>
          <w:p w14:paraId="54541E50" w14:textId="77777777" w:rsidR="00F444ED" w:rsidRPr="00264AC4" w:rsidRDefault="00F444ED" w:rsidP="00D46FFA">
            <w:pPr>
              <w:rPr>
                <w:rFonts w:ascii="Segoe UI" w:hAnsi="Segoe UI" w:cs="Segoe UI"/>
                <w:noProof/>
                <w:color w:val="FFFFFF" w:themeColor="background1"/>
              </w:rPr>
            </w:pPr>
          </w:p>
        </w:tc>
      </w:tr>
    </w:tbl>
    <w:p w14:paraId="308B8F2F" w14:textId="77777777" w:rsidR="0032033C" w:rsidRDefault="0032033C" w:rsidP="009F0BAC">
      <w:pPr>
        <w:rPr>
          <w:i/>
          <w:iCs/>
        </w:rPr>
      </w:pPr>
    </w:p>
    <w:p w14:paraId="22ADA583" w14:textId="77777777" w:rsidR="00F444ED" w:rsidRDefault="00F444ED" w:rsidP="009F0BAC">
      <w:pPr>
        <w:rPr>
          <w:i/>
          <w:iCs/>
        </w:rPr>
      </w:pPr>
    </w:p>
    <w:p w14:paraId="2FAAF7BE" w14:textId="51F33B40" w:rsidR="00B957CA" w:rsidRPr="009A43A2" w:rsidRDefault="00123954" w:rsidP="00B957CA">
      <w:pPr>
        <w:pStyle w:val="Heading2"/>
        <w:rPr>
          <w:color w:val="000066"/>
        </w:rPr>
      </w:pPr>
      <w:bookmarkStart w:id="36" w:name="_Toc138949181"/>
      <w:r>
        <w:t>Conclusion</w:t>
      </w:r>
      <w:bookmarkEnd w:id="36"/>
    </w:p>
    <w:p w14:paraId="6DDC18A9" w14:textId="77777777" w:rsidR="00B957CA" w:rsidRDefault="00B957CA" w:rsidP="009F0BAC">
      <w:pPr>
        <w:rPr>
          <w:i/>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2033C" w:rsidRPr="00AD25A8" w14:paraId="2AED3EB9" w14:textId="77777777" w:rsidTr="00D46FFA">
        <w:tc>
          <w:tcPr>
            <w:tcW w:w="8036" w:type="dxa"/>
            <w:shd w:val="clear" w:color="auto" w:fill="00B0F0"/>
          </w:tcPr>
          <w:p w14:paraId="7A0D4192" w14:textId="77777777" w:rsidR="0032033C" w:rsidRPr="00C40CD7" w:rsidRDefault="0032033C" w:rsidP="00D46FFA">
            <w:pPr>
              <w:rPr>
                <w:rFonts w:ascii="Segoe UI" w:hAnsi="Segoe UI" w:cs="Segoe UI"/>
                <w:color w:val="FFFFFF" w:themeColor="background1"/>
                <w:sz w:val="28"/>
                <w:szCs w:val="28"/>
              </w:rPr>
            </w:pPr>
            <w:r w:rsidRPr="00C40CD7">
              <w:rPr>
                <w:rFonts w:ascii="Segoe UI" w:hAnsi="Segoe UI" w:cs="Segoe UI"/>
                <w:color w:val="FFFFFF" w:themeColor="background1"/>
                <w:sz w:val="28"/>
                <w:szCs w:val="28"/>
              </w:rPr>
              <w:t>Summarise key points from the Strategic Case.</w:t>
            </w:r>
          </w:p>
          <w:p w14:paraId="69998728" w14:textId="77777777" w:rsidR="0032033C" w:rsidRPr="00C40CD7" w:rsidRDefault="0032033C" w:rsidP="00D46FFA">
            <w:pPr>
              <w:rPr>
                <w:rFonts w:ascii="Segoe UI" w:hAnsi="Segoe UI" w:cs="Segoe UI"/>
                <w:bCs/>
                <w:color w:val="FFFFFF" w:themeColor="background1"/>
              </w:rPr>
            </w:pPr>
          </w:p>
        </w:tc>
        <w:tc>
          <w:tcPr>
            <w:tcW w:w="1457" w:type="dxa"/>
            <w:shd w:val="clear" w:color="auto" w:fill="00B0F0"/>
          </w:tcPr>
          <w:p w14:paraId="41E2F2F5" w14:textId="77777777" w:rsidR="0032033C" w:rsidRPr="00FD0F2C" w:rsidRDefault="0032033C"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A8C0EA1" wp14:editId="1A1A2503">
                  <wp:extent cx="609600" cy="609600"/>
                  <wp:effectExtent l="0" t="0" r="0" b="0"/>
                  <wp:docPr id="1807557094" name="Graphic 180755709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3A8F6A49" w14:textId="77777777" w:rsidR="0032033C" w:rsidRPr="00AD25A8" w:rsidRDefault="0032033C" w:rsidP="00D46FFA">
            <w:pPr>
              <w:rPr>
                <w:rFonts w:ascii="Segoe UI" w:hAnsi="Segoe UI" w:cs="Segoe UI"/>
                <w:sz w:val="22"/>
                <w:szCs w:val="22"/>
              </w:rPr>
            </w:pPr>
          </w:p>
        </w:tc>
      </w:tr>
    </w:tbl>
    <w:p w14:paraId="724CB1F1" w14:textId="77777777" w:rsidR="0032033C" w:rsidRPr="003D6879" w:rsidRDefault="0032033C" w:rsidP="009F0BAC">
      <w:pPr>
        <w:rPr>
          <w:i/>
          <w:iCs/>
        </w:rPr>
      </w:pPr>
    </w:p>
    <w:p w14:paraId="6F5A7052" w14:textId="6C4E16BB" w:rsidR="00C627B4" w:rsidRDefault="00BB0236" w:rsidP="00C627B4">
      <w:pPr>
        <w:pStyle w:val="Heading1"/>
      </w:pPr>
      <w:bookmarkStart w:id="37" w:name="_Toc138949182"/>
      <w:r>
        <w:lastRenderedPageBreak/>
        <w:t>Financial</w:t>
      </w:r>
      <w:r w:rsidR="00C627B4">
        <w:t xml:space="preserve"> Case</w:t>
      </w:r>
      <w:bookmarkEnd w:id="37"/>
      <w:r w:rsidR="00C627B4">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435985" w:rsidRPr="0005395E" w14:paraId="2968F262" w14:textId="77777777" w:rsidTr="00BD4396">
        <w:tc>
          <w:tcPr>
            <w:tcW w:w="8040" w:type="dxa"/>
            <w:gridSpan w:val="2"/>
            <w:shd w:val="clear" w:color="auto" w:fill="00B0F0"/>
          </w:tcPr>
          <w:p w14:paraId="404D0403" w14:textId="77777777" w:rsidR="00435985" w:rsidRPr="00435985" w:rsidRDefault="00435985" w:rsidP="00435985">
            <w:pPr>
              <w:rPr>
                <w:rFonts w:ascii="Segoe UI" w:hAnsi="Segoe UI" w:cs="Segoe UI"/>
                <w:b/>
                <w:color w:val="FFFFFF" w:themeColor="background1"/>
              </w:rPr>
            </w:pPr>
            <w:r w:rsidRPr="00BD4396">
              <w:rPr>
                <w:rFonts w:ascii="Segoe UI" w:hAnsi="Segoe UI" w:cs="Segoe UI"/>
                <w:b/>
                <w:color w:val="FFFFFF" w:themeColor="background1"/>
                <w:sz w:val="24"/>
                <w:szCs w:val="24"/>
              </w:rPr>
              <w:t>The purpose of the financial dimension of the business case is to demonstrate the affordability and funding of the preferred option, including the support of stakeholders and customers, as required</w:t>
            </w:r>
            <w:r w:rsidRPr="00435985">
              <w:rPr>
                <w:rFonts w:ascii="Segoe UI" w:hAnsi="Segoe UI" w:cs="Segoe UI"/>
                <w:b/>
                <w:color w:val="FFFFFF" w:themeColor="background1"/>
              </w:rPr>
              <w:t xml:space="preserve">. </w:t>
            </w:r>
          </w:p>
          <w:p w14:paraId="609C1AE8" w14:textId="3A7D5A4B" w:rsidR="00BD4396" w:rsidRPr="00CD1DF9" w:rsidRDefault="00BD4396" w:rsidP="00BD4396">
            <w:pPr>
              <w:rPr>
                <w:rFonts w:ascii="Segoe UI" w:hAnsi="Segoe UI" w:cs="Segoe UI"/>
                <w:b/>
                <w:color w:val="FFFFFF" w:themeColor="background1"/>
                <w:sz w:val="22"/>
                <w:szCs w:val="22"/>
              </w:rPr>
            </w:pPr>
          </w:p>
        </w:tc>
        <w:tc>
          <w:tcPr>
            <w:tcW w:w="1458" w:type="dxa"/>
            <w:shd w:val="clear" w:color="auto" w:fill="00B0F0"/>
          </w:tcPr>
          <w:p w14:paraId="0C7A681A" w14:textId="77777777" w:rsidR="00FD0F2C" w:rsidRPr="00FD0F2C" w:rsidRDefault="00435985" w:rsidP="00BD4396">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0EADCCC5" wp14:editId="3C9562D4">
                  <wp:extent cx="609600" cy="609600"/>
                  <wp:effectExtent l="0" t="0" r="0" b="0"/>
                  <wp:docPr id="1981935396" name="Graphic 19819353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EF85F32" w14:textId="77777777" w:rsidR="00435985" w:rsidRPr="0005395E" w:rsidRDefault="00435985" w:rsidP="00335F4D">
            <w:pPr>
              <w:rPr>
                <w:rFonts w:ascii="Segoe UI" w:hAnsi="Segoe UI" w:cs="Segoe UI"/>
                <w:color w:val="FFFFFF" w:themeColor="background1"/>
                <w:sz w:val="22"/>
                <w:szCs w:val="22"/>
              </w:rPr>
            </w:pPr>
          </w:p>
        </w:tc>
      </w:tr>
      <w:tr w:rsidR="00435985" w:rsidRPr="0005395E" w14:paraId="5FE752EC" w14:textId="77777777" w:rsidTr="00BD4396">
        <w:tc>
          <w:tcPr>
            <w:tcW w:w="9498" w:type="dxa"/>
            <w:gridSpan w:val="3"/>
            <w:shd w:val="clear" w:color="auto" w:fill="00B0F0"/>
          </w:tcPr>
          <w:p w14:paraId="695818AC" w14:textId="77777777" w:rsidR="00701DDC" w:rsidRPr="005C3EC2" w:rsidRDefault="00701DDC" w:rsidP="00701DDC">
            <w:pPr>
              <w:rPr>
                <w:rFonts w:ascii="Segoe UI" w:hAnsi="Segoe UI" w:cs="Segoe UI"/>
                <w:b/>
                <w:color w:val="FFFFFF" w:themeColor="background1"/>
              </w:rPr>
            </w:pPr>
            <w:r w:rsidRPr="005C3EC2">
              <w:rPr>
                <w:rFonts w:ascii="Segoe UI" w:hAnsi="Segoe UI" w:cs="Segoe UI"/>
                <w:b/>
                <w:color w:val="FFFFFF" w:themeColor="background1"/>
              </w:rPr>
              <w:t xml:space="preserve">Demonstrating the affordability and fundability of the preferred option requires a complete understanding of the capital, revenue and whole life costs of the scheme and of how the Deal will impact upon the balance sheet, income and expenditure and pricing arrangements (if any) of the organisation. </w:t>
            </w:r>
          </w:p>
          <w:p w14:paraId="73B771A5" w14:textId="77777777" w:rsidR="00701DDC" w:rsidRPr="005C3EC2" w:rsidRDefault="00701DDC" w:rsidP="00701DDC">
            <w:pPr>
              <w:rPr>
                <w:rFonts w:ascii="Segoe UI" w:hAnsi="Segoe UI" w:cs="Segoe UI"/>
                <w:b/>
                <w:color w:val="FFFFFF" w:themeColor="background1"/>
              </w:rPr>
            </w:pPr>
          </w:p>
          <w:p w14:paraId="5F8FCE1C" w14:textId="77777777" w:rsidR="00701DDC" w:rsidRPr="005C3EC2" w:rsidRDefault="00701DDC" w:rsidP="00701DDC">
            <w:pPr>
              <w:rPr>
                <w:rFonts w:ascii="Segoe UI" w:hAnsi="Segoe UI" w:cs="Segoe UI"/>
                <w:b/>
                <w:color w:val="FFFFFF" w:themeColor="background1"/>
              </w:rPr>
            </w:pPr>
            <w:r w:rsidRPr="005C3EC2">
              <w:rPr>
                <w:rFonts w:ascii="Segoe UI" w:hAnsi="Segoe UI" w:cs="Segoe UI"/>
                <w:b/>
                <w:color w:val="FFFFFF" w:themeColor="background1"/>
              </w:rPr>
              <w:t>The challenge is to identify and resolve any potential funding gaps during the lifespan of the scheme.</w:t>
            </w:r>
          </w:p>
          <w:p w14:paraId="2AE2FC16" w14:textId="77777777" w:rsidR="00701DDC" w:rsidRPr="005C3EC2" w:rsidRDefault="00701DDC" w:rsidP="00701DDC">
            <w:pPr>
              <w:rPr>
                <w:rFonts w:ascii="Segoe UI" w:hAnsi="Segoe UI" w:cs="Segoe UI"/>
                <w:b/>
                <w:color w:val="FFFFFF" w:themeColor="background1"/>
              </w:rPr>
            </w:pPr>
          </w:p>
          <w:p w14:paraId="41B37BBA" w14:textId="77777777" w:rsidR="00435985" w:rsidRPr="005C3EC2" w:rsidRDefault="00701DDC" w:rsidP="00701DDC">
            <w:pPr>
              <w:rPr>
                <w:rFonts w:ascii="Segoe UI" w:hAnsi="Segoe UI" w:cs="Segoe UI"/>
                <w:b/>
                <w:color w:val="FFFFFF" w:themeColor="background1"/>
              </w:rPr>
            </w:pPr>
            <w:r w:rsidRPr="005C3EC2">
              <w:rPr>
                <w:rFonts w:ascii="Segoe UI" w:hAnsi="Segoe UI" w:cs="Segoe UI"/>
                <w:b/>
                <w:color w:val="FFFFFF" w:themeColor="background1"/>
              </w:rPr>
              <w:t>Completing the financial case requires preparation of the financial model and the financial appraisals.</w:t>
            </w:r>
          </w:p>
          <w:p w14:paraId="611E3BC1" w14:textId="60EDB1C1" w:rsidR="00FB7409" w:rsidRPr="005C3EC2" w:rsidRDefault="00FB7409" w:rsidP="00701DDC">
            <w:pPr>
              <w:rPr>
                <w:rFonts w:ascii="Segoe UI" w:hAnsi="Segoe UI" w:cs="Segoe UI"/>
                <w:b/>
                <w:noProof/>
                <w:color w:val="FFFFFF" w:themeColor="background1"/>
              </w:rPr>
            </w:pPr>
          </w:p>
        </w:tc>
      </w:tr>
      <w:tr w:rsidR="00BD4396" w:rsidRPr="0005395E" w14:paraId="36B5935B" w14:textId="77777777" w:rsidTr="00BD4396">
        <w:tc>
          <w:tcPr>
            <w:tcW w:w="9498" w:type="dxa"/>
            <w:gridSpan w:val="3"/>
            <w:shd w:val="clear" w:color="auto" w:fill="00B0F0"/>
          </w:tcPr>
          <w:p w14:paraId="18BD89C3" w14:textId="77777777" w:rsidR="00BD4396" w:rsidRDefault="00BD4396" w:rsidP="00BD4396">
            <w:pPr>
              <w:rPr>
                <w:rFonts w:ascii="Segoe UI" w:hAnsi="Segoe UI" w:cs="Segoe UI"/>
                <w:b/>
                <w:color w:val="FFFFFF" w:themeColor="background1"/>
              </w:rPr>
            </w:pPr>
            <w:r w:rsidRPr="00435985">
              <w:rPr>
                <w:rFonts w:ascii="Segoe UI" w:hAnsi="Segoe UI" w:cs="Segoe UI"/>
                <w:b/>
                <w:color w:val="FFFFFF" w:themeColor="background1"/>
              </w:rPr>
              <w:t>The following financial statements are required for the project spend:</w:t>
            </w:r>
          </w:p>
          <w:p w14:paraId="1420504F" w14:textId="22381843" w:rsidR="00BD4396" w:rsidRPr="0005395E" w:rsidRDefault="00BD4396" w:rsidP="00BD4396">
            <w:pPr>
              <w:rPr>
                <w:rFonts w:ascii="Segoe UI" w:hAnsi="Segoe UI" w:cs="Segoe UI"/>
                <w:noProof/>
                <w:color w:val="FFFFFF" w:themeColor="background1"/>
              </w:rPr>
            </w:pPr>
          </w:p>
        </w:tc>
      </w:tr>
      <w:tr w:rsidR="00435985" w:rsidRPr="00C043DC" w14:paraId="1369357A" w14:textId="77777777" w:rsidTr="00BD4396">
        <w:tc>
          <w:tcPr>
            <w:tcW w:w="771" w:type="dxa"/>
            <w:shd w:val="clear" w:color="auto" w:fill="00B0F0"/>
          </w:tcPr>
          <w:p w14:paraId="48651295" w14:textId="77777777" w:rsidR="00435985" w:rsidRPr="00AD25A8" w:rsidRDefault="00435985" w:rsidP="00335F4D">
            <w:pPr>
              <w:rPr>
                <w:rFonts w:ascii="Segoe UI" w:hAnsi="Segoe UI" w:cs="Segoe UI"/>
                <w:noProof/>
                <w:spacing w:val="-2"/>
              </w:rPr>
            </w:pPr>
            <w:r w:rsidRPr="00AD25A8">
              <w:rPr>
                <w:rFonts w:ascii="Segoe UI" w:hAnsi="Segoe UI" w:cs="Segoe UI"/>
                <w:noProof/>
                <w:spacing w:val="-2"/>
              </w:rPr>
              <w:drawing>
                <wp:inline distT="0" distB="0" distL="0" distR="0" wp14:anchorId="49FD40DF" wp14:editId="13AE8D65">
                  <wp:extent cx="308344" cy="308344"/>
                  <wp:effectExtent l="0" t="0" r="0" b="0"/>
                  <wp:docPr id="1042663880" name="Graphic 10426638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D8EF593" w14:textId="0A25A890" w:rsidR="00435985" w:rsidRPr="000D2EDB" w:rsidRDefault="00BD4396" w:rsidP="00BD4396">
            <w:pPr>
              <w:ind w:right="1037"/>
              <w:rPr>
                <w:rFonts w:ascii="Segoe UI" w:hAnsi="Segoe UI" w:cs="Segoe UI"/>
                <w:color w:val="FFFFFF" w:themeColor="background1"/>
              </w:rPr>
            </w:pPr>
            <w:r w:rsidRPr="000D2EDB">
              <w:rPr>
                <w:rFonts w:ascii="Segoe UI" w:hAnsi="Segoe UI" w:cs="Segoe UI"/>
                <w:color w:val="FFFFFF" w:themeColor="background1"/>
              </w:rPr>
              <w:t xml:space="preserve">Budget statement – which should be based on Resource Accounting and Budgeting (RAB) principles and shows the resource costs over the lifespan of the project. For strategic initiatives, the budget will often comprise the forecast RAB financial statements of the whole organisation over </w:t>
            </w:r>
            <w:proofErr w:type="gramStart"/>
            <w:r w:rsidRPr="000D2EDB">
              <w:rPr>
                <w:rFonts w:ascii="Segoe UI" w:hAnsi="Segoe UI" w:cs="Segoe UI"/>
                <w:color w:val="FFFFFF" w:themeColor="background1"/>
              </w:rPr>
              <w:t>a number of</w:t>
            </w:r>
            <w:proofErr w:type="gramEnd"/>
            <w:r w:rsidRPr="000D2EDB">
              <w:rPr>
                <w:rFonts w:ascii="Segoe UI" w:hAnsi="Segoe UI" w:cs="Segoe UI"/>
                <w:color w:val="FFFFFF" w:themeColor="background1"/>
              </w:rPr>
              <w:t xml:space="preserve"> years.</w:t>
            </w:r>
          </w:p>
          <w:p w14:paraId="6886B8B7" w14:textId="7AE122AB" w:rsidR="00BD4396" w:rsidRPr="000D2EDB" w:rsidRDefault="00BD4396" w:rsidP="00335F4D">
            <w:pPr>
              <w:ind w:right="1037"/>
              <w:jc w:val="both"/>
              <w:rPr>
                <w:rFonts w:ascii="Segoe UI" w:hAnsi="Segoe UI" w:cs="Segoe UI"/>
                <w:color w:val="FFFFFF" w:themeColor="background1"/>
              </w:rPr>
            </w:pPr>
          </w:p>
        </w:tc>
      </w:tr>
      <w:tr w:rsidR="00435985" w:rsidRPr="00C043DC" w14:paraId="279DB1DC" w14:textId="77777777" w:rsidTr="00BD4396">
        <w:tc>
          <w:tcPr>
            <w:tcW w:w="771" w:type="dxa"/>
            <w:shd w:val="clear" w:color="auto" w:fill="00B0F0"/>
          </w:tcPr>
          <w:p w14:paraId="46353980" w14:textId="77777777" w:rsidR="00435985" w:rsidRPr="00AD25A8" w:rsidRDefault="00435985" w:rsidP="00335F4D">
            <w:pPr>
              <w:rPr>
                <w:rFonts w:ascii="Segoe UI" w:hAnsi="Segoe UI" w:cs="Segoe UI"/>
                <w:noProof/>
                <w:spacing w:val="-2"/>
              </w:rPr>
            </w:pPr>
            <w:r w:rsidRPr="00AD25A8">
              <w:rPr>
                <w:rFonts w:ascii="Segoe UI" w:hAnsi="Segoe UI" w:cs="Segoe UI"/>
                <w:noProof/>
                <w:spacing w:val="-2"/>
              </w:rPr>
              <w:drawing>
                <wp:inline distT="0" distB="0" distL="0" distR="0" wp14:anchorId="2A732220" wp14:editId="1DF0F593">
                  <wp:extent cx="308344" cy="308344"/>
                  <wp:effectExtent l="0" t="0" r="0" b="0"/>
                  <wp:docPr id="1065552293" name="Graphic 10655522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3E08248D" w14:textId="77777777" w:rsidR="00435985" w:rsidRPr="000D2EDB" w:rsidRDefault="00BD4396" w:rsidP="00BD4396">
            <w:pPr>
              <w:ind w:right="1037"/>
              <w:rPr>
                <w:rFonts w:ascii="Segoe UI" w:hAnsi="Segoe UI" w:cs="Segoe UI"/>
                <w:noProof/>
                <w:color w:val="FFFFFF" w:themeColor="background1"/>
              </w:rPr>
            </w:pPr>
            <w:r w:rsidRPr="000D2EDB">
              <w:rPr>
                <w:rFonts w:ascii="Segoe UI" w:hAnsi="Segoe UI" w:cs="Segoe UI"/>
                <w:noProof/>
                <w:color w:val="FFFFFF" w:themeColor="background1"/>
              </w:rPr>
              <w:t>Cash flow statement – which should show the cash which will be spent on the lead option, if it goes ahead. The existing spend (if any) and the additional spend should be shown separately</w:t>
            </w:r>
          </w:p>
          <w:p w14:paraId="02EBB57A" w14:textId="3ECF5AA0" w:rsidR="00BD4396" w:rsidRPr="000D2EDB" w:rsidRDefault="00BD4396" w:rsidP="00BD4396">
            <w:pPr>
              <w:ind w:right="1037"/>
              <w:rPr>
                <w:rFonts w:ascii="Segoe UI" w:hAnsi="Segoe UI" w:cs="Segoe UI"/>
                <w:color w:val="FFFFFF" w:themeColor="background1"/>
              </w:rPr>
            </w:pPr>
          </w:p>
        </w:tc>
      </w:tr>
      <w:tr w:rsidR="00435985" w:rsidRPr="00C043DC" w14:paraId="25D20648" w14:textId="77777777" w:rsidTr="00BD4396">
        <w:tc>
          <w:tcPr>
            <w:tcW w:w="771" w:type="dxa"/>
            <w:shd w:val="clear" w:color="auto" w:fill="00B0F0"/>
          </w:tcPr>
          <w:p w14:paraId="67BD02AA" w14:textId="77777777" w:rsidR="00435985" w:rsidRPr="00AD25A8" w:rsidRDefault="00435985" w:rsidP="00335F4D">
            <w:pPr>
              <w:rPr>
                <w:rFonts w:ascii="Segoe UI" w:hAnsi="Segoe UI" w:cs="Segoe UI"/>
                <w:noProof/>
                <w:spacing w:val="-2"/>
              </w:rPr>
            </w:pPr>
            <w:r w:rsidRPr="00AD25A8">
              <w:rPr>
                <w:rFonts w:ascii="Segoe UI" w:hAnsi="Segoe UI" w:cs="Segoe UI"/>
                <w:noProof/>
                <w:spacing w:val="-2"/>
              </w:rPr>
              <w:drawing>
                <wp:inline distT="0" distB="0" distL="0" distR="0" wp14:anchorId="4009DAF9" wp14:editId="552262BD">
                  <wp:extent cx="308344" cy="308344"/>
                  <wp:effectExtent l="0" t="0" r="0" b="0"/>
                  <wp:docPr id="2110767808" name="Graphic 21107678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91C1803" w14:textId="1EC6C61C" w:rsidR="00435985" w:rsidRPr="000D2EDB" w:rsidRDefault="00BD4396" w:rsidP="00BD4396">
            <w:pPr>
              <w:ind w:right="1037"/>
              <w:rPr>
                <w:rFonts w:ascii="Segoe UI" w:hAnsi="Segoe UI" w:cs="Segoe UI"/>
                <w:color w:val="FFFFFF" w:themeColor="background1"/>
              </w:rPr>
            </w:pPr>
            <w:r w:rsidRPr="000D2EDB">
              <w:rPr>
                <w:rFonts w:ascii="Segoe UI" w:hAnsi="Segoe UI" w:cs="Segoe UI"/>
                <w:noProof/>
                <w:color w:val="FFFFFF" w:themeColor="background1"/>
              </w:rPr>
              <w:t>Funding statement – which should show which internal departments, partners and external organisations will provide the resources required. Where external funding is required, a written statement of support from the project’s stakeholders or commissioners is needed.</w:t>
            </w:r>
          </w:p>
        </w:tc>
      </w:tr>
      <w:tr w:rsidR="000D2EDB" w:rsidRPr="00C043DC" w14:paraId="78D9884D" w14:textId="77777777" w:rsidTr="007F55B4">
        <w:tc>
          <w:tcPr>
            <w:tcW w:w="9498" w:type="dxa"/>
            <w:gridSpan w:val="3"/>
            <w:shd w:val="clear" w:color="auto" w:fill="00B0F0"/>
          </w:tcPr>
          <w:p w14:paraId="5A818E0E" w14:textId="77777777" w:rsidR="000D2EDB" w:rsidRDefault="000D2EDB" w:rsidP="00BD4396">
            <w:pPr>
              <w:ind w:right="1037"/>
              <w:rPr>
                <w:rFonts w:ascii="Segoe UI" w:hAnsi="Segoe UI" w:cs="Segoe UI"/>
                <w:noProof/>
                <w:color w:val="FFFFFF" w:themeColor="background1"/>
              </w:rPr>
            </w:pPr>
          </w:p>
          <w:p w14:paraId="29CEDCA9" w14:textId="77777777" w:rsidR="005C3EC2" w:rsidRPr="005C3EC2" w:rsidRDefault="005C3EC2" w:rsidP="005C3EC2">
            <w:pPr>
              <w:ind w:right="1037"/>
              <w:rPr>
                <w:rFonts w:ascii="Segoe UI" w:hAnsi="Segoe UI" w:cs="Segoe UI"/>
                <w:b/>
                <w:bCs/>
                <w:noProof/>
                <w:color w:val="FFFFFF" w:themeColor="background1"/>
              </w:rPr>
            </w:pPr>
            <w:r w:rsidRPr="005C3EC2">
              <w:rPr>
                <w:rFonts w:ascii="Segoe UI" w:hAnsi="Segoe UI" w:cs="Segoe UI"/>
                <w:b/>
                <w:bCs/>
                <w:noProof/>
                <w:color w:val="FFFFFF" w:themeColor="background1"/>
              </w:rPr>
              <w:t>The above should include the contingencies (in £s) necessary to ensure that there is sufficient financial cover for risks and uncertainties.</w:t>
            </w:r>
          </w:p>
          <w:p w14:paraId="7FF3FABC" w14:textId="77777777" w:rsidR="005C3EC2" w:rsidRPr="005C3EC2" w:rsidRDefault="005C3EC2" w:rsidP="005C3EC2">
            <w:pPr>
              <w:ind w:right="1037"/>
              <w:rPr>
                <w:rFonts w:ascii="Segoe UI" w:hAnsi="Segoe UI" w:cs="Segoe UI"/>
                <w:b/>
                <w:bCs/>
                <w:noProof/>
                <w:color w:val="FFFFFF" w:themeColor="background1"/>
              </w:rPr>
            </w:pPr>
          </w:p>
          <w:p w14:paraId="4F243D40" w14:textId="19E0418B" w:rsidR="000D2EDB" w:rsidRPr="005C3EC2" w:rsidRDefault="005C3EC2" w:rsidP="005C3EC2">
            <w:pPr>
              <w:ind w:right="1037"/>
              <w:rPr>
                <w:rFonts w:ascii="Segoe UI" w:hAnsi="Segoe UI" w:cs="Segoe UI"/>
                <w:b/>
                <w:bCs/>
                <w:noProof/>
                <w:color w:val="FFFFFF" w:themeColor="background1"/>
              </w:rPr>
            </w:pPr>
            <w:r w:rsidRPr="005C3EC2">
              <w:rPr>
                <w:rFonts w:ascii="Segoe UI" w:hAnsi="Segoe UI" w:cs="Segoe UI"/>
                <w:b/>
                <w:bCs/>
                <w:noProof/>
                <w:color w:val="FFFFFF" w:themeColor="background1"/>
              </w:rPr>
              <w:t>Building the model may require specialist advice from accountants and financial advisers from outside of the organisation. In these circumstances, the organisation’s Director of Finance and the Project’s Senior Responsible Owner must play a lead role in</w:t>
            </w:r>
            <w:r w:rsidR="00453EAD">
              <w:rPr>
                <w:rFonts w:ascii="Segoe UI" w:hAnsi="Segoe UI" w:cs="Segoe UI"/>
                <w:b/>
                <w:bCs/>
                <w:noProof/>
                <w:color w:val="FFFFFF" w:themeColor="background1"/>
              </w:rPr>
              <w:t xml:space="preserve"> </w:t>
            </w:r>
            <w:r w:rsidRPr="005C3EC2">
              <w:rPr>
                <w:rFonts w:ascii="Segoe UI" w:hAnsi="Segoe UI" w:cs="Segoe UI"/>
                <w:b/>
                <w:bCs/>
                <w:noProof/>
                <w:color w:val="FFFFFF" w:themeColor="background1"/>
              </w:rPr>
              <w:t>vetting and maintaining the integrity of the model, since responsibility for its use as a decision making tool ultimately falls to the organisation.</w:t>
            </w:r>
          </w:p>
          <w:p w14:paraId="7F04DE85" w14:textId="77777777" w:rsidR="000D2EDB" w:rsidRPr="000D2EDB" w:rsidRDefault="000D2EDB" w:rsidP="00BD4396">
            <w:pPr>
              <w:ind w:right="1037"/>
              <w:rPr>
                <w:rFonts w:ascii="Segoe UI" w:hAnsi="Segoe UI" w:cs="Segoe UI"/>
                <w:noProof/>
                <w:color w:val="FFFFFF" w:themeColor="background1"/>
              </w:rPr>
            </w:pPr>
          </w:p>
        </w:tc>
      </w:tr>
    </w:tbl>
    <w:p w14:paraId="2C980F9F" w14:textId="77777777" w:rsidR="00435985" w:rsidRPr="00435985" w:rsidRDefault="00435985" w:rsidP="00435985"/>
    <w:p w14:paraId="5389A517" w14:textId="46B871C6" w:rsidR="00A274FC" w:rsidRDefault="00A274FC" w:rsidP="004E5B4D">
      <w:pPr>
        <w:rPr>
          <w:i/>
          <w:iCs/>
          <w:color w:val="00B0F0"/>
        </w:rPr>
      </w:pPr>
    </w:p>
    <w:p w14:paraId="2FD76E8C" w14:textId="77777777" w:rsidR="00A274FC" w:rsidRDefault="00A274FC" w:rsidP="004E5B4D">
      <w:pPr>
        <w:rPr>
          <w:i/>
          <w:iCs/>
          <w:color w:val="00B0F0"/>
        </w:rPr>
      </w:pPr>
    </w:p>
    <w:p w14:paraId="6E4BD629" w14:textId="77777777" w:rsidR="005B3E9A" w:rsidRDefault="005B3E9A" w:rsidP="004E5B4D"/>
    <w:p w14:paraId="464D5761" w14:textId="77777777" w:rsidR="00152608" w:rsidRDefault="00152608" w:rsidP="000D08BF">
      <w:pPr>
        <w:pStyle w:val="Heading2"/>
      </w:pPr>
      <w:bookmarkStart w:id="38" w:name="_Toc138949183"/>
      <w:r>
        <w:t>Purpose</w:t>
      </w:r>
      <w:bookmarkEnd w:id="38"/>
    </w:p>
    <w:p w14:paraId="5D4E64AC" w14:textId="77777777" w:rsidR="00152608" w:rsidRDefault="00152608" w:rsidP="000453CD"/>
    <w:p w14:paraId="0DCD523C" w14:textId="36A72AAB" w:rsidR="00936242" w:rsidRPr="0047245A" w:rsidRDefault="0025676B" w:rsidP="0047245A">
      <w:pPr>
        <w:rPr>
          <w:b/>
          <w:i/>
          <w:iCs/>
        </w:rPr>
      </w:pPr>
      <w:r w:rsidRPr="00F440D6">
        <w:rPr>
          <w:i/>
          <w:iCs/>
          <w:highlight w:val="lightGray"/>
        </w:rPr>
        <w:t>The purpose of the financial case is to ascertain the affordability and funding requirements of the preferred option and to demonstrate that the recommended project is affordable</w:t>
      </w:r>
      <w:r w:rsidR="00C615DE" w:rsidRPr="00F440D6">
        <w:rPr>
          <w:i/>
          <w:iCs/>
          <w:highlight w:val="lightGray"/>
        </w:rPr>
        <w:t>.</w:t>
      </w:r>
    </w:p>
    <w:p w14:paraId="1BE47B4E" w14:textId="77777777" w:rsidR="00272FE4" w:rsidRDefault="00272FE4" w:rsidP="00272FE4"/>
    <w:p w14:paraId="299FBBB9" w14:textId="77777777" w:rsidR="009440EC" w:rsidRPr="00F43805" w:rsidRDefault="009440EC" w:rsidP="00A62978">
      <w:pPr>
        <w:rPr>
          <w:i/>
          <w:iCs/>
          <w:highlight w:val="lightGray"/>
        </w:rPr>
      </w:pPr>
    </w:p>
    <w:p w14:paraId="5D428278" w14:textId="77777777" w:rsidR="00704AFA" w:rsidRPr="00F43805" w:rsidRDefault="00704AFA" w:rsidP="00A62978">
      <w:pPr>
        <w:rPr>
          <w:i/>
          <w:iCs/>
          <w:highlight w:val="lightGray"/>
        </w:rPr>
      </w:pPr>
    </w:p>
    <w:p w14:paraId="70CE27D5" w14:textId="77777777" w:rsidR="00F436ED" w:rsidRDefault="00F436ED" w:rsidP="00F436ED">
      <w:pPr>
        <w:rPr>
          <w:i/>
          <w:iCs/>
          <w:color w:val="009FDF" w:themeColor="accent3"/>
        </w:rPr>
      </w:pPr>
    </w:p>
    <w:p w14:paraId="4060C6EC" w14:textId="6B601971" w:rsidR="00F436ED" w:rsidRPr="009A43A2" w:rsidRDefault="005A3FCA" w:rsidP="000D08BF">
      <w:pPr>
        <w:pStyle w:val="Heading2"/>
        <w:rPr>
          <w:color w:val="000066"/>
        </w:rPr>
      </w:pPr>
      <w:bookmarkStart w:id="39" w:name="_Toc138949184"/>
      <w:r>
        <w:t xml:space="preserve">Capital and revenue </w:t>
      </w:r>
      <w:proofErr w:type="gramStart"/>
      <w:r>
        <w:t>requirements</w:t>
      </w:r>
      <w:bookmarkEnd w:id="39"/>
      <w:proofErr w:type="gramEnd"/>
    </w:p>
    <w:p w14:paraId="2FDB18C1" w14:textId="1D4021E3" w:rsidR="00F436ED" w:rsidRDefault="00F436ED" w:rsidP="000453CD"/>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65518B" w:rsidRPr="00AD25A8" w14:paraId="74CEE145" w14:textId="77777777" w:rsidTr="00D46FFA">
        <w:tc>
          <w:tcPr>
            <w:tcW w:w="8036" w:type="dxa"/>
            <w:shd w:val="clear" w:color="auto" w:fill="00B0F0"/>
          </w:tcPr>
          <w:p w14:paraId="298DAA3D" w14:textId="5C692EA3" w:rsidR="0065518B" w:rsidRDefault="00500F0F" w:rsidP="00D46FFA">
            <w:pPr>
              <w:rPr>
                <w:rFonts w:ascii="Segoe UI" w:hAnsi="Segoe UI" w:cs="Segoe UI"/>
                <w:b/>
                <w:color w:val="FFFFFF" w:themeColor="background1"/>
                <w:sz w:val="22"/>
                <w:szCs w:val="22"/>
              </w:rPr>
            </w:pPr>
            <w:r w:rsidRPr="00500F0F">
              <w:rPr>
                <w:rFonts w:ascii="Segoe UI" w:hAnsi="Segoe UI" w:cs="Segoe UI"/>
                <w:b/>
                <w:color w:val="FFFFFF" w:themeColor="background1"/>
                <w:sz w:val="22"/>
                <w:szCs w:val="22"/>
              </w:rPr>
              <w:t xml:space="preserve">A statement showing the capital and revenue requirements for the recommended project should be prepared. </w:t>
            </w:r>
          </w:p>
          <w:p w14:paraId="0A0A789A" w14:textId="77777777" w:rsidR="00500F0F" w:rsidRPr="00AF3FD9" w:rsidRDefault="00500F0F" w:rsidP="00D46FFA">
            <w:pPr>
              <w:rPr>
                <w:rFonts w:ascii="Segoe UI" w:hAnsi="Segoe UI" w:cs="Segoe UI"/>
                <w:bCs/>
                <w:color w:val="FFFFFF" w:themeColor="background1"/>
              </w:rPr>
            </w:pPr>
          </w:p>
          <w:p w14:paraId="1135B60D" w14:textId="2D704A68" w:rsidR="001E3E59" w:rsidRPr="001E3E59" w:rsidRDefault="001E3E59" w:rsidP="001E3E59">
            <w:pPr>
              <w:rPr>
                <w:rFonts w:ascii="Segoe UI" w:hAnsi="Segoe UI" w:cs="Segoe UI"/>
                <w:bCs/>
                <w:color w:val="FFFFFF" w:themeColor="background1"/>
              </w:rPr>
            </w:pPr>
            <w:r w:rsidRPr="001E3E59">
              <w:rPr>
                <w:rFonts w:ascii="Segoe UI" w:hAnsi="Segoe UI" w:cs="Segoe UI"/>
                <w:bCs/>
                <w:color w:val="FFFFFF" w:themeColor="background1"/>
              </w:rPr>
              <w:t>This should set out:</w:t>
            </w:r>
          </w:p>
          <w:p w14:paraId="5495BE94" w14:textId="72CB56F5" w:rsidR="001E3E59" w:rsidRPr="001E3E59" w:rsidRDefault="001E3E59" w:rsidP="00FF3747">
            <w:pPr>
              <w:pStyle w:val="ListParagraph"/>
              <w:numPr>
                <w:ilvl w:val="0"/>
                <w:numId w:val="33"/>
              </w:numPr>
              <w:rPr>
                <w:rFonts w:ascii="Segoe UI" w:hAnsi="Segoe UI" w:cs="Segoe UI"/>
                <w:bCs/>
                <w:color w:val="FFFFFF" w:themeColor="background1"/>
              </w:rPr>
            </w:pPr>
            <w:r w:rsidRPr="001E3E59">
              <w:rPr>
                <w:rFonts w:ascii="Segoe UI" w:hAnsi="Segoe UI" w:cs="Segoe UI"/>
                <w:bCs/>
                <w:color w:val="FFFFFF" w:themeColor="background1"/>
              </w:rPr>
              <w:t>the capital and revenue consequences of the preferred option for the project over the lifespan of the service and/or contract period</w:t>
            </w:r>
          </w:p>
          <w:p w14:paraId="0FBD13E7" w14:textId="44F1C0C4" w:rsidR="001E3E59" w:rsidRPr="001E3E59" w:rsidRDefault="001E3E59" w:rsidP="00FF3747">
            <w:pPr>
              <w:pStyle w:val="ListParagraph"/>
              <w:numPr>
                <w:ilvl w:val="0"/>
                <w:numId w:val="33"/>
              </w:numPr>
              <w:rPr>
                <w:rFonts w:ascii="Segoe UI" w:hAnsi="Segoe UI" w:cs="Segoe UI"/>
                <w:bCs/>
                <w:color w:val="FFFFFF" w:themeColor="background1"/>
              </w:rPr>
            </w:pPr>
            <w:r w:rsidRPr="001E3E59">
              <w:rPr>
                <w:rFonts w:ascii="Segoe UI" w:hAnsi="Segoe UI" w:cs="Segoe UI"/>
                <w:bCs/>
                <w:color w:val="FFFFFF" w:themeColor="background1"/>
              </w:rPr>
              <w:t>how this compares with the original capital ceiling for the scheme (if any)</w:t>
            </w:r>
          </w:p>
          <w:p w14:paraId="6BAD88A6" w14:textId="1A1A704B" w:rsidR="0065518B" w:rsidRPr="001E3E59" w:rsidRDefault="001E3E59" w:rsidP="00FF3747">
            <w:pPr>
              <w:pStyle w:val="ListParagraph"/>
              <w:numPr>
                <w:ilvl w:val="0"/>
                <w:numId w:val="33"/>
              </w:numPr>
              <w:rPr>
                <w:rFonts w:ascii="Segoe UI" w:hAnsi="Segoe UI" w:cs="Segoe UI"/>
                <w:bCs/>
                <w:color w:val="FFFFFF" w:themeColor="background1"/>
              </w:rPr>
            </w:pPr>
            <w:r w:rsidRPr="001E3E59">
              <w:rPr>
                <w:rFonts w:ascii="Segoe UI" w:hAnsi="Segoe UI" w:cs="Segoe UI"/>
                <w:bCs/>
                <w:color w:val="FFFFFF" w:themeColor="background1"/>
              </w:rPr>
              <w:t>any shortfall in capital and revenue requirements (the ‘funding gap’).</w:t>
            </w:r>
          </w:p>
          <w:p w14:paraId="7B602F1A" w14:textId="77777777" w:rsidR="0065518B" w:rsidRPr="00AF3FD9" w:rsidRDefault="0065518B" w:rsidP="00D46FFA">
            <w:pPr>
              <w:rPr>
                <w:rFonts w:ascii="Segoe UI" w:hAnsi="Segoe UI" w:cs="Segoe UI"/>
                <w:bCs/>
                <w:color w:val="FFFFFF" w:themeColor="background1"/>
              </w:rPr>
            </w:pPr>
          </w:p>
        </w:tc>
        <w:tc>
          <w:tcPr>
            <w:tcW w:w="1457" w:type="dxa"/>
            <w:shd w:val="clear" w:color="auto" w:fill="00B0F0"/>
          </w:tcPr>
          <w:p w14:paraId="33FC00BE" w14:textId="77777777" w:rsidR="0065518B" w:rsidRPr="00264AC4" w:rsidRDefault="0065518B"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40D6FFD2" wp14:editId="1320EDF0">
                  <wp:extent cx="609600" cy="609600"/>
                  <wp:effectExtent l="0" t="0" r="0" b="0"/>
                  <wp:docPr id="1598456409" name="Graphic 159845640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5B53C15" w14:textId="77777777" w:rsidR="0065518B" w:rsidRPr="00264AC4" w:rsidRDefault="0065518B" w:rsidP="00D46FFA">
            <w:pPr>
              <w:rPr>
                <w:rFonts w:ascii="Segoe UI" w:hAnsi="Segoe UI" w:cs="Segoe UI"/>
                <w:color w:val="FFFFFF" w:themeColor="background1"/>
                <w:sz w:val="22"/>
                <w:szCs w:val="22"/>
              </w:rPr>
            </w:pPr>
          </w:p>
        </w:tc>
      </w:tr>
      <w:tr w:rsidR="0065518B" w:rsidRPr="00AD25A8" w14:paraId="54519214" w14:textId="77777777" w:rsidTr="00D46FFA">
        <w:tc>
          <w:tcPr>
            <w:tcW w:w="9493" w:type="dxa"/>
            <w:gridSpan w:val="2"/>
            <w:shd w:val="clear" w:color="auto" w:fill="00B0F0"/>
          </w:tcPr>
          <w:p w14:paraId="6B315530" w14:textId="77777777" w:rsidR="0065518B" w:rsidRDefault="0065518B" w:rsidP="00D46FFA">
            <w:pPr>
              <w:rPr>
                <w:rFonts w:ascii="Segoe UI" w:hAnsi="Segoe UI" w:cs="Segoe UI"/>
                <w:noProof/>
                <w:color w:val="FFFFFF" w:themeColor="background1"/>
              </w:rPr>
            </w:pPr>
            <w:r>
              <w:rPr>
                <w:rFonts w:ascii="Segoe UI" w:hAnsi="Segoe UI" w:cs="Segoe UI"/>
                <w:noProof/>
                <w:color w:val="FFFFFF" w:themeColor="background1"/>
              </w:rPr>
              <w:t>A minium requirement is as follows:</w:t>
            </w:r>
          </w:p>
          <w:p w14:paraId="6DEB159A" w14:textId="77777777" w:rsidR="0065518B" w:rsidRDefault="0065518B" w:rsidP="00D46FFA">
            <w:pPr>
              <w:rPr>
                <w:rFonts w:ascii="Segoe UI" w:hAnsi="Segoe UI" w:cs="Segoe UI"/>
                <w:noProof/>
                <w:color w:val="FFFFFF" w:themeColor="background1"/>
              </w:rPr>
            </w:pPr>
          </w:p>
          <w:p w14:paraId="590966D3" w14:textId="50E4A04C" w:rsidR="0065518B" w:rsidRDefault="00226A03" w:rsidP="00226A03">
            <w:pPr>
              <w:jc w:val="center"/>
              <w:rPr>
                <w:rFonts w:ascii="Segoe UI" w:hAnsi="Segoe UI" w:cs="Segoe UI"/>
                <w:noProof/>
                <w:color w:val="FFFFFF" w:themeColor="background1"/>
              </w:rPr>
            </w:pPr>
            <w:r w:rsidRPr="00317B9B">
              <w:rPr>
                <w:i/>
                <w:iCs/>
                <w:noProof/>
                <w:color w:val="00B0F0"/>
              </w:rPr>
              <w:drawing>
                <wp:inline distT="0" distB="0" distL="0" distR="0" wp14:anchorId="6DE66F0E" wp14:editId="3C3F580F">
                  <wp:extent cx="5067300" cy="2035810"/>
                  <wp:effectExtent l="0" t="0" r="0" b="254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24"/>
                          <a:stretch>
                            <a:fillRect/>
                          </a:stretch>
                        </pic:blipFill>
                        <pic:spPr>
                          <a:xfrm>
                            <a:off x="0" y="0"/>
                            <a:ext cx="5067300" cy="2035810"/>
                          </a:xfrm>
                          <a:prstGeom prst="rect">
                            <a:avLst/>
                          </a:prstGeom>
                        </pic:spPr>
                      </pic:pic>
                    </a:graphicData>
                  </a:graphic>
                </wp:inline>
              </w:drawing>
            </w:r>
          </w:p>
          <w:p w14:paraId="0FD4085D" w14:textId="6986E2B3" w:rsidR="0065518B" w:rsidRPr="00264AC4" w:rsidRDefault="0065518B" w:rsidP="00D46FFA">
            <w:pPr>
              <w:rPr>
                <w:rFonts w:ascii="Segoe UI" w:hAnsi="Segoe UI" w:cs="Segoe UI"/>
                <w:noProof/>
                <w:color w:val="FFFFFF" w:themeColor="background1"/>
              </w:rPr>
            </w:pPr>
          </w:p>
        </w:tc>
      </w:tr>
    </w:tbl>
    <w:p w14:paraId="7A61E76D" w14:textId="77777777" w:rsidR="00A16D7D" w:rsidRPr="00F43805" w:rsidRDefault="00A16D7D" w:rsidP="000453CD">
      <w:pPr>
        <w:rPr>
          <w:highlight w:val="lightGray"/>
        </w:rPr>
      </w:pPr>
    </w:p>
    <w:p w14:paraId="6CD33FC9" w14:textId="77777777" w:rsidR="00274983" w:rsidRDefault="00274983" w:rsidP="00274983">
      <w:pPr>
        <w:rPr>
          <w:i/>
        </w:rPr>
      </w:pPr>
    </w:p>
    <w:p w14:paraId="4D38335A" w14:textId="725F03C1" w:rsidR="000C2F0A" w:rsidRPr="009A43A2" w:rsidRDefault="005A3FCA" w:rsidP="000C2F0A">
      <w:pPr>
        <w:pStyle w:val="Heading2"/>
        <w:rPr>
          <w:color w:val="000066"/>
        </w:rPr>
      </w:pPr>
      <w:bookmarkStart w:id="40" w:name="_Toc138949185"/>
      <w:r>
        <w:t>Net effect on prices (if any)</w:t>
      </w:r>
      <w:bookmarkEnd w:id="40"/>
    </w:p>
    <w:p w14:paraId="365D2AE0" w14:textId="77777777" w:rsidR="00274983" w:rsidRDefault="00274983" w:rsidP="00274983">
      <w:pPr>
        <w:rPr>
          <w:b/>
          <w:bCs/>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893D07" w:rsidRPr="00AD25A8" w14:paraId="01F5FC7B" w14:textId="77777777" w:rsidTr="00D46FFA">
        <w:tc>
          <w:tcPr>
            <w:tcW w:w="8036" w:type="dxa"/>
            <w:shd w:val="clear" w:color="auto" w:fill="00B0F0"/>
          </w:tcPr>
          <w:p w14:paraId="61BE0830" w14:textId="77777777" w:rsidR="00E015E3" w:rsidRPr="00E015E3" w:rsidRDefault="00E015E3" w:rsidP="00E015E3">
            <w:pPr>
              <w:rPr>
                <w:rFonts w:ascii="Segoe UI" w:hAnsi="Segoe UI" w:cs="Segoe UI"/>
                <w:bCs/>
                <w:color w:val="FFFFFF" w:themeColor="background1"/>
              </w:rPr>
            </w:pPr>
            <w:r w:rsidRPr="00E015E3">
              <w:rPr>
                <w:rFonts w:ascii="Segoe UI" w:hAnsi="Segoe UI" w:cs="Segoe UI"/>
                <w:bCs/>
                <w:color w:val="FFFFFF" w:themeColor="background1"/>
              </w:rPr>
              <w:t>It may also be necessary to assess the impact of the proposed Deal on any contract prices that the organisation charges for its services. Costs should be covered by income, year by year, and the organisation must be confident that existing customers will continue to contract for services, or that new purchasers will secure additional contracts.</w:t>
            </w:r>
          </w:p>
          <w:p w14:paraId="524CF633" w14:textId="77777777" w:rsidR="00E015E3" w:rsidRPr="00E015E3" w:rsidRDefault="00E015E3" w:rsidP="00E015E3">
            <w:pPr>
              <w:rPr>
                <w:rFonts w:ascii="Segoe UI" w:hAnsi="Segoe UI" w:cs="Segoe UI"/>
                <w:bCs/>
                <w:color w:val="FFFFFF" w:themeColor="background1"/>
              </w:rPr>
            </w:pPr>
          </w:p>
          <w:p w14:paraId="4503211C" w14:textId="6D8DD76B" w:rsidR="00893D07" w:rsidRPr="00E015E3" w:rsidRDefault="00E015E3" w:rsidP="00E015E3">
            <w:pPr>
              <w:rPr>
                <w:rFonts w:ascii="Segoe UI" w:hAnsi="Segoe UI" w:cs="Segoe UI"/>
                <w:bCs/>
                <w:color w:val="FFFFFF" w:themeColor="background1"/>
              </w:rPr>
            </w:pPr>
            <w:r w:rsidRPr="00E015E3">
              <w:rPr>
                <w:rFonts w:ascii="Segoe UI" w:hAnsi="Segoe UI" w:cs="Segoe UI"/>
                <w:bCs/>
                <w:color w:val="FFFFFF" w:themeColor="background1"/>
              </w:rPr>
              <w:t>The impact on prices of capital charges must also be considered, if applicable.</w:t>
            </w:r>
          </w:p>
        </w:tc>
        <w:tc>
          <w:tcPr>
            <w:tcW w:w="1457" w:type="dxa"/>
            <w:shd w:val="clear" w:color="auto" w:fill="00B0F0"/>
          </w:tcPr>
          <w:p w14:paraId="241A056B" w14:textId="77777777" w:rsidR="00893D07" w:rsidRPr="00E015E3" w:rsidRDefault="00893D07" w:rsidP="00D46FFA">
            <w:pPr>
              <w:jc w:val="right"/>
              <w:rPr>
                <w:rFonts w:ascii="Segoe UI" w:hAnsi="Segoe UI" w:cs="Segoe UI"/>
                <w:bCs/>
                <w:color w:val="FFFFFF" w:themeColor="background1"/>
              </w:rPr>
            </w:pPr>
            <w:r w:rsidRPr="00E015E3">
              <w:rPr>
                <w:rFonts w:ascii="Segoe UI" w:hAnsi="Segoe UI" w:cs="Segoe UI"/>
                <w:bCs/>
                <w:noProof/>
                <w:color w:val="FFFFFF" w:themeColor="background1"/>
              </w:rPr>
              <w:drawing>
                <wp:inline distT="0" distB="0" distL="0" distR="0" wp14:anchorId="37F20C47" wp14:editId="5BCDCA6C">
                  <wp:extent cx="609600" cy="609600"/>
                  <wp:effectExtent l="0" t="0" r="0" b="0"/>
                  <wp:docPr id="1252595981" name="Graphic 12525959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54E8FF9" w14:textId="77777777" w:rsidR="00893D07" w:rsidRPr="00E015E3" w:rsidRDefault="00893D07" w:rsidP="00D46FFA">
            <w:pPr>
              <w:rPr>
                <w:rFonts w:ascii="Segoe UI" w:hAnsi="Segoe UI" w:cs="Segoe UI"/>
                <w:bCs/>
                <w:color w:val="FFFFFF" w:themeColor="background1"/>
              </w:rPr>
            </w:pPr>
          </w:p>
        </w:tc>
      </w:tr>
      <w:tr w:rsidR="00893D07" w:rsidRPr="00AD25A8" w14:paraId="3EED7D70" w14:textId="77777777" w:rsidTr="00D46FFA">
        <w:tc>
          <w:tcPr>
            <w:tcW w:w="9493" w:type="dxa"/>
            <w:gridSpan w:val="2"/>
            <w:shd w:val="clear" w:color="auto" w:fill="00B0F0"/>
          </w:tcPr>
          <w:p w14:paraId="54E3B6ED" w14:textId="77777777" w:rsidR="00893D07" w:rsidRPr="00264AC4" w:rsidRDefault="00893D07" w:rsidP="00D46FFA">
            <w:pPr>
              <w:rPr>
                <w:rFonts w:ascii="Segoe UI" w:hAnsi="Segoe UI" w:cs="Segoe UI"/>
                <w:noProof/>
                <w:color w:val="FFFFFF" w:themeColor="background1"/>
              </w:rPr>
            </w:pPr>
          </w:p>
        </w:tc>
      </w:tr>
    </w:tbl>
    <w:p w14:paraId="2CAC06BC" w14:textId="77777777" w:rsidR="000C2F0A" w:rsidRDefault="000C2F0A" w:rsidP="00274983">
      <w:pPr>
        <w:rPr>
          <w:b/>
          <w:bCs/>
          <w:iCs/>
        </w:rPr>
      </w:pPr>
    </w:p>
    <w:p w14:paraId="18DE3F1F" w14:textId="77777777" w:rsidR="000C2F0A" w:rsidRDefault="000C2F0A" w:rsidP="00274983">
      <w:pPr>
        <w:rPr>
          <w:b/>
          <w:bCs/>
          <w:iCs/>
        </w:rPr>
      </w:pPr>
    </w:p>
    <w:p w14:paraId="49079EEC" w14:textId="4C1DA5FA" w:rsidR="000C2F0A" w:rsidRPr="009A43A2" w:rsidRDefault="005A3FCA" w:rsidP="000C2F0A">
      <w:pPr>
        <w:pStyle w:val="Heading2"/>
        <w:rPr>
          <w:color w:val="000066"/>
        </w:rPr>
      </w:pPr>
      <w:bookmarkStart w:id="41" w:name="_Toc138949186"/>
      <w:r>
        <w:t>Impact on balance sheet</w:t>
      </w:r>
      <w:bookmarkEnd w:id="41"/>
    </w:p>
    <w:p w14:paraId="23AD439D" w14:textId="77777777" w:rsidR="000C2F0A" w:rsidRDefault="000C2F0A" w:rsidP="00274983">
      <w:pPr>
        <w:rPr>
          <w:b/>
          <w:bCs/>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015E3" w:rsidRPr="00AD25A8" w14:paraId="0C03AB1B" w14:textId="77777777" w:rsidTr="00D46FFA">
        <w:tc>
          <w:tcPr>
            <w:tcW w:w="8036" w:type="dxa"/>
            <w:shd w:val="clear" w:color="auto" w:fill="00B0F0"/>
          </w:tcPr>
          <w:p w14:paraId="16874EE1" w14:textId="177E9B6F" w:rsidR="00E015E3" w:rsidRPr="00E015E3" w:rsidRDefault="00A8464A" w:rsidP="00D46FFA">
            <w:pPr>
              <w:rPr>
                <w:rFonts w:ascii="Segoe UI" w:hAnsi="Segoe UI" w:cs="Segoe UI"/>
                <w:bCs/>
                <w:color w:val="FFFFFF" w:themeColor="background1"/>
              </w:rPr>
            </w:pPr>
            <w:r w:rsidRPr="00A8464A">
              <w:rPr>
                <w:rFonts w:ascii="Segoe UI" w:hAnsi="Segoe UI" w:cs="Segoe UI"/>
                <w:bCs/>
                <w:color w:val="FFFFFF" w:themeColor="background1"/>
              </w:rPr>
              <w:t>The impact of the project on the organisation’s balance sheet must be assessed. Both the current position and the likely outcome should be recorded in the OBC by a qualified accountant who understands the project and the organisation’s business.</w:t>
            </w:r>
          </w:p>
        </w:tc>
        <w:tc>
          <w:tcPr>
            <w:tcW w:w="1457" w:type="dxa"/>
            <w:shd w:val="clear" w:color="auto" w:fill="00B0F0"/>
          </w:tcPr>
          <w:p w14:paraId="5FE9DA8A" w14:textId="77777777" w:rsidR="00E015E3" w:rsidRPr="00E015E3" w:rsidRDefault="00E015E3" w:rsidP="00D46FFA">
            <w:pPr>
              <w:jc w:val="right"/>
              <w:rPr>
                <w:rFonts w:ascii="Segoe UI" w:hAnsi="Segoe UI" w:cs="Segoe UI"/>
                <w:bCs/>
                <w:color w:val="FFFFFF" w:themeColor="background1"/>
              </w:rPr>
            </w:pPr>
            <w:r w:rsidRPr="00E015E3">
              <w:rPr>
                <w:rFonts w:ascii="Segoe UI" w:hAnsi="Segoe UI" w:cs="Segoe UI"/>
                <w:bCs/>
                <w:noProof/>
                <w:color w:val="FFFFFF" w:themeColor="background1"/>
              </w:rPr>
              <w:drawing>
                <wp:inline distT="0" distB="0" distL="0" distR="0" wp14:anchorId="340E8F4D" wp14:editId="2D9C4AD3">
                  <wp:extent cx="609600" cy="609600"/>
                  <wp:effectExtent l="0" t="0" r="0" b="0"/>
                  <wp:docPr id="335614947" name="Graphic 3356149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971C0F1" w14:textId="77777777" w:rsidR="00E015E3" w:rsidRPr="00E015E3" w:rsidRDefault="00E015E3" w:rsidP="00D46FFA">
            <w:pPr>
              <w:rPr>
                <w:rFonts w:ascii="Segoe UI" w:hAnsi="Segoe UI" w:cs="Segoe UI"/>
                <w:bCs/>
                <w:color w:val="FFFFFF" w:themeColor="background1"/>
              </w:rPr>
            </w:pPr>
          </w:p>
        </w:tc>
      </w:tr>
    </w:tbl>
    <w:p w14:paraId="7CAF50E6" w14:textId="77777777" w:rsidR="000C2F0A" w:rsidRDefault="000C2F0A" w:rsidP="00274983">
      <w:pPr>
        <w:rPr>
          <w:b/>
          <w:bCs/>
          <w:iCs/>
        </w:rPr>
      </w:pPr>
    </w:p>
    <w:p w14:paraId="07B452AA" w14:textId="77777777" w:rsidR="000C2F0A" w:rsidRDefault="000C2F0A" w:rsidP="00274983">
      <w:pPr>
        <w:rPr>
          <w:b/>
          <w:bCs/>
          <w:iCs/>
        </w:rPr>
      </w:pPr>
    </w:p>
    <w:p w14:paraId="5AFD6911" w14:textId="0DC19265" w:rsidR="000C2F0A" w:rsidRPr="009A43A2" w:rsidRDefault="005A3FCA" w:rsidP="000C2F0A">
      <w:pPr>
        <w:pStyle w:val="Heading2"/>
        <w:rPr>
          <w:color w:val="000066"/>
        </w:rPr>
      </w:pPr>
      <w:bookmarkStart w:id="42" w:name="_Toc138949187"/>
      <w:r>
        <w:t>Impact on income and expenditure account</w:t>
      </w:r>
      <w:bookmarkEnd w:id="42"/>
    </w:p>
    <w:p w14:paraId="7B7BE497" w14:textId="77777777" w:rsidR="000C2F0A" w:rsidRDefault="000C2F0A" w:rsidP="00274983">
      <w:pPr>
        <w:rPr>
          <w:b/>
          <w:bCs/>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33E4F" w:rsidRPr="00AD25A8" w14:paraId="538920B1" w14:textId="77777777" w:rsidTr="00D46FFA">
        <w:tc>
          <w:tcPr>
            <w:tcW w:w="8036" w:type="dxa"/>
            <w:shd w:val="clear" w:color="auto" w:fill="00B0F0"/>
          </w:tcPr>
          <w:p w14:paraId="2225AAAC" w14:textId="2A3987F6" w:rsidR="00033E4F" w:rsidRPr="00E015E3" w:rsidRDefault="00F65E2B" w:rsidP="00D46FFA">
            <w:pPr>
              <w:rPr>
                <w:rFonts w:ascii="Segoe UI" w:hAnsi="Segoe UI" w:cs="Segoe UI"/>
                <w:bCs/>
                <w:color w:val="FFFFFF" w:themeColor="background1"/>
              </w:rPr>
            </w:pPr>
            <w:r w:rsidRPr="00F65E2B">
              <w:rPr>
                <w:rFonts w:ascii="Segoe UI" w:hAnsi="Segoe UI" w:cs="Segoe UI"/>
                <w:bCs/>
                <w:color w:val="FFFFFF" w:themeColor="background1"/>
              </w:rPr>
              <w:lastRenderedPageBreak/>
              <w:t>The impact of the project on the organisation’s income and expenditure should be assessed. A qualified accountant who understands the project and the organisation’s business, and supported by the Organisation’s Director of Finance should record both the current position and the likely outcome in the OBC.</w:t>
            </w:r>
          </w:p>
        </w:tc>
        <w:tc>
          <w:tcPr>
            <w:tcW w:w="1457" w:type="dxa"/>
            <w:shd w:val="clear" w:color="auto" w:fill="00B0F0"/>
          </w:tcPr>
          <w:p w14:paraId="1A11537E" w14:textId="77777777" w:rsidR="00033E4F" w:rsidRPr="00E015E3" w:rsidRDefault="00033E4F" w:rsidP="00D46FFA">
            <w:pPr>
              <w:jc w:val="right"/>
              <w:rPr>
                <w:rFonts w:ascii="Segoe UI" w:hAnsi="Segoe UI" w:cs="Segoe UI"/>
                <w:bCs/>
                <w:color w:val="FFFFFF" w:themeColor="background1"/>
              </w:rPr>
            </w:pPr>
            <w:r w:rsidRPr="00E015E3">
              <w:rPr>
                <w:rFonts w:ascii="Segoe UI" w:hAnsi="Segoe UI" w:cs="Segoe UI"/>
                <w:bCs/>
                <w:noProof/>
                <w:color w:val="FFFFFF" w:themeColor="background1"/>
              </w:rPr>
              <w:drawing>
                <wp:inline distT="0" distB="0" distL="0" distR="0" wp14:anchorId="4EB7F713" wp14:editId="028E6667">
                  <wp:extent cx="609600" cy="609600"/>
                  <wp:effectExtent l="0" t="0" r="0" b="0"/>
                  <wp:docPr id="822749663" name="Graphic 82274966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25BCB56F" w14:textId="77777777" w:rsidR="00033E4F" w:rsidRPr="00E015E3" w:rsidRDefault="00033E4F" w:rsidP="00D46FFA">
            <w:pPr>
              <w:rPr>
                <w:rFonts w:ascii="Segoe UI" w:hAnsi="Segoe UI" w:cs="Segoe UI"/>
                <w:bCs/>
                <w:color w:val="FFFFFF" w:themeColor="background1"/>
              </w:rPr>
            </w:pPr>
          </w:p>
        </w:tc>
      </w:tr>
    </w:tbl>
    <w:p w14:paraId="7476D615" w14:textId="77777777" w:rsidR="000C2F0A" w:rsidRDefault="000C2F0A" w:rsidP="00274983">
      <w:pPr>
        <w:rPr>
          <w:b/>
          <w:bCs/>
          <w:iCs/>
        </w:rPr>
      </w:pPr>
    </w:p>
    <w:p w14:paraId="2B8C99CC" w14:textId="77777777" w:rsidR="000C2F0A" w:rsidRDefault="000C2F0A" w:rsidP="00274983">
      <w:pPr>
        <w:rPr>
          <w:b/>
          <w:bCs/>
          <w:iCs/>
        </w:rPr>
      </w:pPr>
    </w:p>
    <w:p w14:paraId="60EC48C6" w14:textId="134D22F1" w:rsidR="000C2F0A" w:rsidRPr="009A43A2" w:rsidRDefault="005A3FCA" w:rsidP="000C2F0A">
      <w:pPr>
        <w:pStyle w:val="Heading2"/>
        <w:rPr>
          <w:color w:val="000066"/>
        </w:rPr>
      </w:pPr>
      <w:bookmarkStart w:id="43" w:name="_Toc138949188"/>
      <w:r>
        <w:t>Overall affordability and funding</w:t>
      </w:r>
      <w:bookmarkEnd w:id="43"/>
    </w:p>
    <w:p w14:paraId="112F5C15" w14:textId="77777777" w:rsidR="000C2F0A" w:rsidRDefault="000C2F0A" w:rsidP="00274983">
      <w:pPr>
        <w:rPr>
          <w:b/>
          <w:bCs/>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63F02" w:rsidRPr="00AD25A8" w14:paraId="6C7BEDD3" w14:textId="77777777" w:rsidTr="00065007">
        <w:trPr>
          <w:trHeight w:val="1162"/>
        </w:trPr>
        <w:tc>
          <w:tcPr>
            <w:tcW w:w="8036" w:type="dxa"/>
            <w:shd w:val="clear" w:color="auto" w:fill="00B0F0"/>
          </w:tcPr>
          <w:p w14:paraId="6A050DD4" w14:textId="5FE2AA08" w:rsidR="00563F02" w:rsidRDefault="00AD710D" w:rsidP="00D46FFA">
            <w:pPr>
              <w:rPr>
                <w:rFonts w:ascii="Segoe UI" w:hAnsi="Segoe UI" w:cs="Segoe UI"/>
                <w:b/>
                <w:color w:val="FFFFFF" w:themeColor="background1"/>
                <w:sz w:val="22"/>
                <w:szCs w:val="22"/>
              </w:rPr>
            </w:pPr>
            <w:r w:rsidRPr="00AD710D">
              <w:rPr>
                <w:rFonts w:ascii="Segoe UI" w:hAnsi="Segoe UI" w:cs="Segoe UI"/>
                <w:b/>
                <w:color w:val="FFFFFF" w:themeColor="background1"/>
                <w:sz w:val="22"/>
                <w:szCs w:val="22"/>
              </w:rPr>
              <w:t>Outline any potential sources of funding that are available to support the business case. Include key requirements/ funding deadlines etc</w:t>
            </w:r>
            <w:r>
              <w:rPr>
                <w:rFonts w:ascii="Segoe UI" w:hAnsi="Segoe UI" w:cs="Segoe UI"/>
                <w:b/>
                <w:color w:val="FFFFFF" w:themeColor="background1"/>
                <w:sz w:val="22"/>
                <w:szCs w:val="22"/>
              </w:rPr>
              <w:t>.</w:t>
            </w:r>
          </w:p>
          <w:p w14:paraId="7D59D1FA" w14:textId="77777777" w:rsidR="00AD710D" w:rsidRDefault="00AD710D" w:rsidP="00D46FFA">
            <w:pPr>
              <w:rPr>
                <w:rFonts w:ascii="Segoe UI" w:hAnsi="Segoe UI" w:cs="Segoe UI"/>
                <w:bCs/>
                <w:color w:val="FFFFFF" w:themeColor="background1"/>
              </w:rPr>
            </w:pPr>
          </w:p>
          <w:p w14:paraId="08DFAC66" w14:textId="77777777" w:rsidR="00065007" w:rsidRPr="00065007" w:rsidRDefault="00065007" w:rsidP="00065007">
            <w:pPr>
              <w:rPr>
                <w:rFonts w:ascii="Segoe UI" w:hAnsi="Segoe UI" w:cs="Segoe UI"/>
                <w:bCs/>
                <w:color w:val="FFFFFF" w:themeColor="background1"/>
              </w:rPr>
            </w:pPr>
            <w:r w:rsidRPr="00065007">
              <w:rPr>
                <w:rFonts w:ascii="Segoe UI" w:hAnsi="Segoe UI" w:cs="Segoe UI"/>
                <w:bCs/>
                <w:color w:val="FFFFFF" w:themeColor="background1"/>
              </w:rPr>
              <w:t>Assess affordability to ensure:</w:t>
            </w:r>
          </w:p>
          <w:p w14:paraId="07E567E6" w14:textId="1381AF46" w:rsidR="00065007" w:rsidRPr="00065007" w:rsidRDefault="00065007" w:rsidP="00FF3747">
            <w:pPr>
              <w:pStyle w:val="ListParagraph"/>
              <w:numPr>
                <w:ilvl w:val="0"/>
                <w:numId w:val="35"/>
              </w:numPr>
              <w:rPr>
                <w:rFonts w:ascii="Segoe UI" w:hAnsi="Segoe UI" w:cs="Segoe UI"/>
                <w:bCs/>
                <w:color w:val="FFFFFF" w:themeColor="background1"/>
              </w:rPr>
            </w:pPr>
            <w:r w:rsidRPr="00065007">
              <w:rPr>
                <w:rFonts w:ascii="Segoe UI" w:hAnsi="Segoe UI" w:cs="Segoe UI"/>
                <w:bCs/>
                <w:color w:val="FFFFFF" w:themeColor="background1"/>
              </w:rPr>
              <w:t xml:space="preserve">the balance sheet has been correctly organised and properly accounts for </w:t>
            </w:r>
            <w:proofErr w:type="gramStart"/>
            <w:r w:rsidRPr="00065007">
              <w:rPr>
                <w:rFonts w:ascii="Segoe UI" w:hAnsi="Segoe UI" w:cs="Segoe UI"/>
                <w:bCs/>
                <w:color w:val="FFFFFF" w:themeColor="background1"/>
              </w:rPr>
              <w:t>current</w:t>
            </w:r>
            <w:proofErr w:type="gramEnd"/>
            <w:r w:rsidRPr="00065007">
              <w:rPr>
                <w:rFonts w:ascii="Segoe UI" w:hAnsi="Segoe UI" w:cs="Segoe UI"/>
                <w:bCs/>
                <w:color w:val="FFFFFF" w:themeColor="background1"/>
              </w:rPr>
              <w:t xml:space="preserve"> </w:t>
            </w:r>
          </w:p>
          <w:p w14:paraId="06CFA7CB" w14:textId="77777777" w:rsidR="00065007" w:rsidRPr="00065007" w:rsidRDefault="00065007" w:rsidP="00FF3747">
            <w:pPr>
              <w:pStyle w:val="ListParagraph"/>
              <w:numPr>
                <w:ilvl w:val="0"/>
                <w:numId w:val="34"/>
              </w:numPr>
              <w:rPr>
                <w:rFonts w:ascii="Segoe UI" w:hAnsi="Segoe UI" w:cs="Segoe UI"/>
                <w:bCs/>
                <w:color w:val="FFFFFF" w:themeColor="background1"/>
              </w:rPr>
            </w:pPr>
            <w:r w:rsidRPr="00065007">
              <w:rPr>
                <w:rFonts w:ascii="Segoe UI" w:hAnsi="Segoe UI" w:cs="Segoe UI"/>
                <w:bCs/>
                <w:color w:val="FFFFFF" w:themeColor="background1"/>
              </w:rPr>
              <w:t>assets, current liabilities, long-term liabilities and capital</w:t>
            </w:r>
          </w:p>
          <w:p w14:paraId="6764C3ED" w14:textId="53918644" w:rsidR="00065007" w:rsidRPr="00065007" w:rsidRDefault="00065007" w:rsidP="00FF3747">
            <w:pPr>
              <w:pStyle w:val="ListParagraph"/>
              <w:numPr>
                <w:ilvl w:val="0"/>
                <w:numId w:val="34"/>
              </w:numPr>
              <w:rPr>
                <w:rFonts w:ascii="Segoe UI" w:hAnsi="Segoe UI" w:cs="Segoe UI"/>
                <w:bCs/>
                <w:color w:val="FFFFFF" w:themeColor="background1"/>
              </w:rPr>
            </w:pPr>
            <w:r w:rsidRPr="00065007">
              <w:rPr>
                <w:rFonts w:ascii="Segoe UI" w:hAnsi="Segoe UI" w:cs="Segoe UI"/>
                <w:bCs/>
                <w:color w:val="FFFFFF" w:themeColor="background1"/>
              </w:rPr>
              <w:t xml:space="preserve">the balance sheet of the organisation is in a healthy </w:t>
            </w:r>
            <w:proofErr w:type="gramStart"/>
            <w:r w:rsidRPr="00065007">
              <w:rPr>
                <w:rFonts w:ascii="Segoe UI" w:hAnsi="Segoe UI" w:cs="Segoe UI"/>
                <w:bCs/>
                <w:color w:val="FFFFFF" w:themeColor="background1"/>
              </w:rPr>
              <w:t>state</w:t>
            </w:r>
            <w:proofErr w:type="gramEnd"/>
          </w:p>
          <w:p w14:paraId="1FBD493F" w14:textId="4B6687AE" w:rsidR="00065007" w:rsidRPr="00065007" w:rsidRDefault="00065007" w:rsidP="00FF3747">
            <w:pPr>
              <w:pStyle w:val="ListParagraph"/>
              <w:numPr>
                <w:ilvl w:val="0"/>
                <w:numId w:val="34"/>
              </w:numPr>
              <w:rPr>
                <w:rFonts w:ascii="Segoe UI" w:hAnsi="Segoe UI" w:cs="Segoe UI"/>
                <w:bCs/>
                <w:color w:val="FFFFFF" w:themeColor="background1"/>
              </w:rPr>
            </w:pPr>
            <w:r w:rsidRPr="00065007">
              <w:rPr>
                <w:rFonts w:ascii="Segoe UI" w:hAnsi="Segoe UI" w:cs="Segoe UI"/>
                <w:bCs/>
                <w:color w:val="FFFFFF" w:themeColor="background1"/>
              </w:rPr>
              <w:t xml:space="preserve">the organisation is </w:t>
            </w:r>
            <w:proofErr w:type="gramStart"/>
            <w:r w:rsidRPr="00065007">
              <w:rPr>
                <w:rFonts w:ascii="Segoe UI" w:hAnsi="Segoe UI" w:cs="Segoe UI"/>
                <w:bCs/>
                <w:color w:val="FFFFFF" w:themeColor="background1"/>
              </w:rPr>
              <w:t>solvent</w:t>
            </w:r>
            <w:proofErr w:type="gramEnd"/>
          </w:p>
          <w:p w14:paraId="3BAFA9D0" w14:textId="5DFC84E4" w:rsidR="00065007" w:rsidRPr="00065007" w:rsidRDefault="00065007" w:rsidP="00FF3747">
            <w:pPr>
              <w:pStyle w:val="ListParagraph"/>
              <w:numPr>
                <w:ilvl w:val="0"/>
                <w:numId w:val="34"/>
              </w:numPr>
              <w:rPr>
                <w:rFonts w:ascii="Segoe UI" w:hAnsi="Segoe UI" w:cs="Segoe UI"/>
                <w:bCs/>
                <w:color w:val="FFFFFF" w:themeColor="background1"/>
              </w:rPr>
            </w:pPr>
            <w:r w:rsidRPr="00065007">
              <w:rPr>
                <w:rFonts w:ascii="Segoe UI" w:hAnsi="Segoe UI" w:cs="Segoe UI"/>
                <w:bCs/>
                <w:color w:val="FFFFFF" w:themeColor="background1"/>
              </w:rPr>
              <w:t>the organisation is not over-</w:t>
            </w:r>
            <w:proofErr w:type="gramStart"/>
            <w:r w:rsidRPr="00065007">
              <w:rPr>
                <w:rFonts w:ascii="Segoe UI" w:hAnsi="Segoe UI" w:cs="Segoe UI"/>
                <w:bCs/>
                <w:color w:val="FFFFFF" w:themeColor="background1"/>
              </w:rPr>
              <w:t>trading</w:t>
            </w:r>
            <w:proofErr w:type="gramEnd"/>
          </w:p>
          <w:p w14:paraId="5D1265AE" w14:textId="6D360CAD" w:rsidR="00065007" w:rsidRPr="00065007" w:rsidRDefault="00065007" w:rsidP="00FF3747">
            <w:pPr>
              <w:pStyle w:val="ListParagraph"/>
              <w:numPr>
                <w:ilvl w:val="0"/>
                <w:numId w:val="34"/>
              </w:numPr>
              <w:rPr>
                <w:rFonts w:ascii="Segoe UI" w:hAnsi="Segoe UI" w:cs="Segoe UI"/>
                <w:bCs/>
                <w:color w:val="FFFFFF" w:themeColor="background1"/>
              </w:rPr>
            </w:pPr>
            <w:r w:rsidRPr="00065007">
              <w:rPr>
                <w:rFonts w:ascii="Segoe UI" w:hAnsi="Segoe UI" w:cs="Segoe UI"/>
                <w:bCs/>
                <w:color w:val="FFFFFF" w:themeColor="background1"/>
              </w:rPr>
              <w:t xml:space="preserve">the cash flow of the organisation is </w:t>
            </w:r>
            <w:proofErr w:type="gramStart"/>
            <w:r w:rsidRPr="00065007">
              <w:rPr>
                <w:rFonts w:ascii="Segoe UI" w:hAnsi="Segoe UI" w:cs="Segoe UI"/>
                <w:bCs/>
                <w:color w:val="FFFFFF" w:themeColor="background1"/>
              </w:rPr>
              <w:t>sound</w:t>
            </w:r>
            <w:proofErr w:type="gramEnd"/>
          </w:p>
          <w:p w14:paraId="5EF07C6B" w14:textId="1D12700C" w:rsidR="00563F02" w:rsidRPr="00065007" w:rsidRDefault="00065007" w:rsidP="00FF3747">
            <w:pPr>
              <w:pStyle w:val="ListParagraph"/>
              <w:numPr>
                <w:ilvl w:val="0"/>
                <w:numId w:val="34"/>
              </w:numPr>
              <w:rPr>
                <w:rFonts w:ascii="Segoe UI" w:eastAsia="Times New Roman" w:hAnsi="Segoe UI" w:cs="Segoe UI"/>
                <w:bCs/>
                <w:color w:val="FFFFFF" w:themeColor="background1"/>
              </w:rPr>
            </w:pPr>
            <w:r w:rsidRPr="00065007">
              <w:rPr>
                <w:rFonts w:ascii="Segoe UI" w:hAnsi="Segoe UI" w:cs="Segoe UI"/>
                <w:bCs/>
                <w:color w:val="FFFFFF" w:themeColor="background1"/>
              </w:rPr>
              <w:t>the necessary allowance has been made for risks.</w:t>
            </w:r>
          </w:p>
        </w:tc>
        <w:tc>
          <w:tcPr>
            <w:tcW w:w="1457" w:type="dxa"/>
            <w:shd w:val="clear" w:color="auto" w:fill="00B0F0"/>
          </w:tcPr>
          <w:p w14:paraId="4AE1FF1E" w14:textId="77777777" w:rsidR="00563F02" w:rsidRPr="00264AC4" w:rsidRDefault="00563F02"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0105B7E2" wp14:editId="536C03BC">
                  <wp:extent cx="609600" cy="609600"/>
                  <wp:effectExtent l="0" t="0" r="0" b="0"/>
                  <wp:docPr id="2083393349" name="Graphic 208339334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B051177" w14:textId="77777777" w:rsidR="00563F02" w:rsidRPr="00264AC4" w:rsidRDefault="00563F02" w:rsidP="00D46FFA">
            <w:pPr>
              <w:rPr>
                <w:rFonts w:ascii="Segoe UI" w:hAnsi="Segoe UI" w:cs="Segoe UI"/>
                <w:color w:val="FFFFFF" w:themeColor="background1"/>
                <w:sz w:val="22"/>
                <w:szCs w:val="22"/>
              </w:rPr>
            </w:pPr>
          </w:p>
        </w:tc>
      </w:tr>
      <w:tr w:rsidR="00563F02" w:rsidRPr="00AD25A8" w14:paraId="172BA92C" w14:textId="77777777" w:rsidTr="00D46FFA">
        <w:tc>
          <w:tcPr>
            <w:tcW w:w="9493" w:type="dxa"/>
            <w:gridSpan w:val="2"/>
            <w:shd w:val="clear" w:color="auto" w:fill="00B0F0"/>
          </w:tcPr>
          <w:p w14:paraId="695FB18F" w14:textId="77777777" w:rsidR="00563F02" w:rsidRPr="00264AC4" w:rsidRDefault="00563F02" w:rsidP="00D46FFA">
            <w:pPr>
              <w:rPr>
                <w:rFonts w:ascii="Segoe UI" w:hAnsi="Segoe UI" w:cs="Segoe UI"/>
                <w:noProof/>
                <w:color w:val="FFFFFF" w:themeColor="background1"/>
              </w:rPr>
            </w:pPr>
          </w:p>
        </w:tc>
      </w:tr>
    </w:tbl>
    <w:p w14:paraId="2081B16C" w14:textId="77777777" w:rsidR="000C2F0A" w:rsidRDefault="000C2F0A" w:rsidP="00274983">
      <w:pPr>
        <w:rPr>
          <w:b/>
          <w:bCs/>
          <w:iCs/>
        </w:rPr>
      </w:pPr>
    </w:p>
    <w:p w14:paraId="12658E49" w14:textId="77777777" w:rsidR="000C2F0A" w:rsidRDefault="000C2F0A" w:rsidP="00274983">
      <w:pPr>
        <w:rPr>
          <w:b/>
          <w:bCs/>
          <w:iCs/>
        </w:rPr>
      </w:pPr>
    </w:p>
    <w:p w14:paraId="14F6C553" w14:textId="0A0B42C0" w:rsidR="000C2F0A" w:rsidRPr="009A43A2" w:rsidRDefault="005A3FCA" w:rsidP="000C2F0A">
      <w:pPr>
        <w:pStyle w:val="Heading2"/>
        <w:rPr>
          <w:color w:val="000066"/>
        </w:rPr>
      </w:pPr>
      <w:bookmarkStart w:id="44" w:name="_Toc138949189"/>
      <w:r>
        <w:t>Confirmation of stakeholder support</w:t>
      </w:r>
      <w:bookmarkEnd w:id="44"/>
    </w:p>
    <w:p w14:paraId="51E9E4AE" w14:textId="77777777" w:rsidR="000C2F0A" w:rsidRDefault="000C2F0A" w:rsidP="00274983">
      <w:pPr>
        <w:rPr>
          <w:b/>
          <w:bCs/>
          <w:iC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1F358C" w:rsidRPr="0005395E" w14:paraId="1D948386" w14:textId="77777777" w:rsidTr="00D46FFA">
        <w:tc>
          <w:tcPr>
            <w:tcW w:w="8040" w:type="dxa"/>
            <w:gridSpan w:val="2"/>
            <w:shd w:val="clear" w:color="auto" w:fill="00B0F0"/>
          </w:tcPr>
          <w:p w14:paraId="7432E78F" w14:textId="7ADCB3D4" w:rsidR="001F358C" w:rsidRPr="00CD1DF9" w:rsidRDefault="00A018B5" w:rsidP="00D46FFA">
            <w:pPr>
              <w:rPr>
                <w:rFonts w:ascii="Segoe UI" w:hAnsi="Segoe UI" w:cs="Segoe UI"/>
                <w:b/>
                <w:color w:val="FFFFFF" w:themeColor="background1"/>
                <w:sz w:val="22"/>
                <w:szCs w:val="22"/>
              </w:rPr>
            </w:pPr>
            <w:r w:rsidRPr="00A018B5">
              <w:rPr>
                <w:rFonts w:ascii="Segoe UI" w:hAnsi="Segoe UI" w:cs="Segoe UI"/>
                <w:b/>
                <w:color w:val="FFFFFF" w:themeColor="background1"/>
                <w:sz w:val="24"/>
                <w:szCs w:val="24"/>
              </w:rPr>
              <w:t xml:space="preserve">The source of funding, and the amount over time, must be confirmed and the project shown to be affordable throughout its life. </w:t>
            </w:r>
          </w:p>
        </w:tc>
        <w:tc>
          <w:tcPr>
            <w:tcW w:w="1458" w:type="dxa"/>
            <w:shd w:val="clear" w:color="auto" w:fill="00B0F0"/>
          </w:tcPr>
          <w:p w14:paraId="5FEA4465" w14:textId="77777777" w:rsidR="001F358C" w:rsidRPr="00FD0F2C" w:rsidRDefault="001F358C" w:rsidP="00D46FFA">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218B4AB8" wp14:editId="77BE3A4D">
                  <wp:extent cx="609600" cy="609600"/>
                  <wp:effectExtent l="0" t="0" r="0" b="0"/>
                  <wp:docPr id="1107015760" name="Graphic 110701576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394EC2D0" w14:textId="77777777" w:rsidR="001F358C" w:rsidRPr="0005395E" w:rsidRDefault="001F358C" w:rsidP="00D46FFA">
            <w:pPr>
              <w:rPr>
                <w:rFonts w:ascii="Segoe UI" w:hAnsi="Segoe UI" w:cs="Segoe UI"/>
                <w:color w:val="FFFFFF" w:themeColor="background1"/>
                <w:sz w:val="22"/>
                <w:szCs w:val="22"/>
              </w:rPr>
            </w:pPr>
          </w:p>
        </w:tc>
      </w:tr>
      <w:tr w:rsidR="001F358C" w:rsidRPr="0005395E" w14:paraId="5EE04AB8" w14:textId="77777777" w:rsidTr="00D46FFA">
        <w:tc>
          <w:tcPr>
            <w:tcW w:w="9498" w:type="dxa"/>
            <w:gridSpan w:val="3"/>
            <w:shd w:val="clear" w:color="auto" w:fill="00B0F0"/>
          </w:tcPr>
          <w:p w14:paraId="52AA3D19" w14:textId="77777777" w:rsidR="001F358C" w:rsidRPr="0079156C" w:rsidRDefault="0079156C" w:rsidP="001F358C">
            <w:pPr>
              <w:rPr>
                <w:rFonts w:ascii="Segoe UI" w:hAnsi="Segoe UI" w:cs="Segoe UI"/>
                <w:bCs/>
                <w:noProof/>
                <w:color w:val="FFFFFF" w:themeColor="background1"/>
              </w:rPr>
            </w:pPr>
            <w:r w:rsidRPr="0079156C">
              <w:rPr>
                <w:rFonts w:ascii="Segoe UI" w:hAnsi="Segoe UI" w:cs="Segoe UI"/>
                <w:bCs/>
                <w:noProof/>
                <w:color w:val="FFFFFF" w:themeColor="background1"/>
              </w:rPr>
              <w:t>Agreement, in principle, must be obtained for the project from the funders of the scheme. The s.151 Officer / Commissioner / CEO of an organisation should confirm the financial aspects of a project. This confirmation should be in written form and included in an annex to the OBC.</w:t>
            </w:r>
          </w:p>
          <w:p w14:paraId="5B18BB8F" w14:textId="48D2129D" w:rsidR="0079156C" w:rsidRPr="005C3EC2" w:rsidRDefault="0079156C" w:rsidP="001F358C">
            <w:pPr>
              <w:rPr>
                <w:rFonts w:ascii="Segoe UI" w:hAnsi="Segoe UI" w:cs="Segoe UI"/>
                <w:b/>
                <w:noProof/>
                <w:color w:val="FFFFFF" w:themeColor="background1"/>
              </w:rPr>
            </w:pPr>
          </w:p>
        </w:tc>
      </w:tr>
      <w:tr w:rsidR="001F358C" w:rsidRPr="0005395E" w14:paraId="6925737B" w14:textId="77777777" w:rsidTr="00D46FFA">
        <w:tc>
          <w:tcPr>
            <w:tcW w:w="9498" w:type="dxa"/>
            <w:gridSpan w:val="3"/>
            <w:shd w:val="clear" w:color="auto" w:fill="00B0F0"/>
          </w:tcPr>
          <w:p w14:paraId="3DC7BD4F" w14:textId="77777777" w:rsidR="001F358C" w:rsidRDefault="00E12F0F" w:rsidP="00D46FFA">
            <w:pPr>
              <w:rPr>
                <w:rFonts w:ascii="Segoe UI" w:hAnsi="Segoe UI" w:cs="Segoe UI"/>
                <w:b/>
                <w:color w:val="FFFFFF" w:themeColor="background1"/>
              </w:rPr>
            </w:pPr>
            <w:r w:rsidRPr="00E12F0F">
              <w:rPr>
                <w:rFonts w:ascii="Segoe UI" w:hAnsi="Segoe UI" w:cs="Segoe UI"/>
                <w:b/>
                <w:color w:val="FFFFFF" w:themeColor="background1"/>
              </w:rPr>
              <w:t>A commissioner’s letter should:</w:t>
            </w:r>
          </w:p>
          <w:p w14:paraId="4432BA64" w14:textId="6B41F483" w:rsidR="00E12F0F" w:rsidRPr="0005395E" w:rsidRDefault="00E12F0F" w:rsidP="00D46FFA">
            <w:pPr>
              <w:rPr>
                <w:rFonts w:ascii="Segoe UI" w:hAnsi="Segoe UI" w:cs="Segoe UI"/>
                <w:noProof/>
                <w:color w:val="FFFFFF" w:themeColor="background1"/>
              </w:rPr>
            </w:pPr>
          </w:p>
        </w:tc>
      </w:tr>
      <w:tr w:rsidR="00FF3747" w:rsidRPr="00C043DC" w14:paraId="1086AF86" w14:textId="77777777" w:rsidTr="00D46FFA">
        <w:tc>
          <w:tcPr>
            <w:tcW w:w="771" w:type="dxa"/>
            <w:shd w:val="clear" w:color="auto" w:fill="00B0F0"/>
          </w:tcPr>
          <w:p w14:paraId="5CCC17C3" w14:textId="77777777" w:rsidR="00FF3747" w:rsidRPr="00AD25A8" w:rsidRDefault="00FF3747" w:rsidP="00FF3747">
            <w:pPr>
              <w:rPr>
                <w:rFonts w:ascii="Segoe UI" w:hAnsi="Segoe UI" w:cs="Segoe UI"/>
                <w:noProof/>
                <w:spacing w:val="-2"/>
              </w:rPr>
            </w:pPr>
            <w:r w:rsidRPr="00AD25A8">
              <w:rPr>
                <w:rFonts w:ascii="Segoe UI" w:hAnsi="Segoe UI" w:cs="Segoe UI"/>
                <w:noProof/>
                <w:spacing w:val="-2"/>
              </w:rPr>
              <w:drawing>
                <wp:inline distT="0" distB="0" distL="0" distR="0" wp14:anchorId="57CF846C" wp14:editId="4F18052A">
                  <wp:extent cx="308344" cy="308344"/>
                  <wp:effectExtent l="0" t="0" r="0" b="0"/>
                  <wp:docPr id="1290586767" name="Graphic 12905867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EBE2B0E" w14:textId="2D87C5FA" w:rsidR="00FF3747" w:rsidRPr="00FF3747" w:rsidRDefault="00FF3747" w:rsidP="00FF3747">
            <w:pPr>
              <w:ind w:right="1037"/>
              <w:jc w:val="both"/>
              <w:rPr>
                <w:rFonts w:ascii="Segoe UI" w:hAnsi="Segoe UI" w:cs="Segoe UI"/>
                <w:color w:val="FFFFFF" w:themeColor="background1"/>
              </w:rPr>
            </w:pPr>
            <w:r w:rsidRPr="00FF3747">
              <w:rPr>
                <w:rFonts w:ascii="Segoe UI" w:hAnsi="Segoe UI" w:cs="Segoe UI"/>
                <w:color w:val="FFFFFF" w:themeColor="background1"/>
              </w:rPr>
              <w:t>demonstrate that the main commissioner and other commissioners have been involved in developing the project throughout the key stages;</w:t>
            </w:r>
          </w:p>
        </w:tc>
      </w:tr>
      <w:tr w:rsidR="00FF3747" w:rsidRPr="00C043DC" w14:paraId="3744F134" w14:textId="77777777" w:rsidTr="00D46FFA">
        <w:tc>
          <w:tcPr>
            <w:tcW w:w="771" w:type="dxa"/>
            <w:shd w:val="clear" w:color="auto" w:fill="00B0F0"/>
          </w:tcPr>
          <w:p w14:paraId="73D0B566" w14:textId="0E8F5208" w:rsidR="00FF3747" w:rsidRPr="00AD25A8" w:rsidRDefault="00FF3747" w:rsidP="00FF3747">
            <w:pPr>
              <w:rPr>
                <w:rFonts w:ascii="Segoe UI" w:hAnsi="Segoe UI" w:cs="Segoe UI"/>
                <w:noProof/>
                <w:spacing w:val="-2"/>
              </w:rPr>
            </w:pPr>
            <w:r w:rsidRPr="00630C51">
              <w:rPr>
                <w:rFonts w:ascii="Segoe UI" w:hAnsi="Segoe UI" w:cs="Segoe UI"/>
                <w:noProof/>
                <w:spacing w:val="-2"/>
              </w:rPr>
              <w:drawing>
                <wp:inline distT="0" distB="0" distL="0" distR="0" wp14:anchorId="2B4AB3FB" wp14:editId="6BE76B10">
                  <wp:extent cx="308344" cy="308344"/>
                  <wp:effectExtent l="0" t="0" r="0" b="0"/>
                  <wp:docPr id="1932507124" name="Graphic 193250712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8CC0E15" w14:textId="4CC2C483" w:rsidR="00FF3747" w:rsidRPr="00FF3747" w:rsidRDefault="00FF3747" w:rsidP="00FF3747">
            <w:pPr>
              <w:ind w:right="1037"/>
              <w:rPr>
                <w:rFonts w:ascii="Segoe UI" w:hAnsi="Segoe UI" w:cs="Segoe UI"/>
                <w:color w:val="FFFFFF" w:themeColor="background1"/>
              </w:rPr>
            </w:pPr>
            <w:r w:rsidRPr="00FF3747">
              <w:rPr>
                <w:rFonts w:ascii="Segoe UI" w:hAnsi="Segoe UI" w:cs="Segoe UI"/>
                <w:color w:val="FFFFFF" w:themeColor="background1"/>
              </w:rPr>
              <w:t>confirm acceptance of the strategic aims and spending objectives of the project, including its functional content, size and services;</w:t>
            </w:r>
          </w:p>
        </w:tc>
      </w:tr>
      <w:tr w:rsidR="00FF3747" w:rsidRPr="00C043DC" w14:paraId="0F873087" w14:textId="77777777" w:rsidTr="00D46FFA">
        <w:tc>
          <w:tcPr>
            <w:tcW w:w="771" w:type="dxa"/>
            <w:shd w:val="clear" w:color="auto" w:fill="00B0F0"/>
          </w:tcPr>
          <w:p w14:paraId="5118F7AA" w14:textId="28033E93" w:rsidR="00FF3747" w:rsidRPr="00AD25A8" w:rsidRDefault="00FF3747" w:rsidP="00FF3747">
            <w:pPr>
              <w:rPr>
                <w:rFonts w:ascii="Segoe UI" w:hAnsi="Segoe UI" w:cs="Segoe UI"/>
                <w:noProof/>
                <w:spacing w:val="-2"/>
              </w:rPr>
            </w:pPr>
            <w:r w:rsidRPr="00630C51">
              <w:rPr>
                <w:rFonts w:ascii="Segoe UI" w:hAnsi="Segoe UI" w:cs="Segoe UI"/>
                <w:noProof/>
                <w:spacing w:val="-2"/>
              </w:rPr>
              <w:drawing>
                <wp:inline distT="0" distB="0" distL="0" distR="0" wp14:anchorId="1F844753" wp14:editId="30B0FE4A">
                  <wp:extent cx="308344" cy="308344"/>
                  <wp:effectExtent l="0" t="0" r="0" b="0"/>
                  <wp:docPr id="234525468" name="Graphic 23452546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45E223E0" w14:textId="66F9B45F" w:rsidR="00FF3747" w:rsidRPr="00FF3747" w:rsidRDefault="00FF3747" w:rsidP="00FF3747">
            <w:pPr>
              <w:ind w:right="1037"/>
              <w:rPr>
                <w:rFonts w:ascii="Segoe UI" w:hAnsi="Segoe UI" w:cs="Segoe UI"/>
                <w:color w:val="FFFFFF" w:themeColor="background1"/>
              </w:rPr>
            </w:pPr>
            <w:r w:rsidRPr="00FF3747">
              <w:rPr>
                <w:rFonts w:ascii="Segoe UI" w:hAnsi="Segoe UI" w:cs="Segoe UI"/>
                <w:color w:val="FFFFFF" w:themeColor="background1"/>
              </w:rPr>
              <w:t>confirm that the financial costs of the scheme can be contained within the agreed and available budget and a willingness and ability to pay for the services at the specified price level;</w:t>
            </w:r>
          </w:p>
        </w:tc>
      </w:tr>
      <w:tr w:rsidR="00FF3747" w:rsidRPr="00C043DC" w14:paraId="19DE7A3D" w14:textId="77777777" w:rsidTr="00D46FFA">
        <w:tc>
          <w:tcPr>
            <w:tcW w:w="771" w:type="dxa"/>
            <w:shd w:val="clear" w:color="auto" w:fill="00B0F0"/>
          </w:tcPr>
          <w:p w14:paraId="54BBEC82" w14:textId="11182D22" w:rsidR="00FF3747" w:rsidRPr="00AD25A8" w:rsidRDefault="00FF3747" w:rsidP="00FF3747">
            <w:pPr>
              <w:rPr>
                <w:rFonts w:ascii="Segoe UI" w:hAnsi="Segoe UI" w:cs="Segoe UI"/>
                <w:noProof/>
                <w:spacing w:val="-2"/>
              </w:rPr>
            </w:pPr>
            <w:r w:rsidRPr="00630C51">
              <w:rPr>
                <w:rFonts w:ascii="Segoe UI" w:hAnsi="Segoe UI" w:cs="Segoe UI"/>
                <w:noProof/>
                <w:spacing w:val="-2"/>
              </w:rPr>
              <w:drawing>
                <wp:inline distT="0" distB="0" distL="0" distR="0" wp14:anchorId="6788396E" wp14:editId="7010271F">
                  <wp:extent cx="308344" cy="308344"/>
                  <wp:effectExtent l="0" t="0" r="0" b="0"/>
                  <wp:docPr id="17503998" name="Graphic 1750399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486D0826" w14:textId="1489981A" w:rsidR="00FF3747" w:rsidRPr="00FF3747" w:rsidRDefault="00FF3747" w:rsidP="00FF3747">
            <w:pPr>
              <w:ind w:right="1037"/>
              <w:rPr>
                <w:rFonts w:ascii="Segoe UI" w:hAnsi="Segoe UI" w:cs="Segoe UI"/>
                <w:color w:val="FFFFFF" w:themeColor="background1"/>
              </w:rPr>
            </w:pPr>
            <w:r w:rsidRPr="00FF3747">
              <w:rPr>
                <w:rFonts w:ascii="Segoe UI" w:hAnsi="Segoe UI" w:cs="Segoe UI"/>
                <w:color w:val="FFFFFF" w:themeColor="background1"/>
              </w:rPr>
              <w:t>state the margins of leeway beyond which support must be re-validated;</w:t>
            </w:r>
          </w:p>
        </w:tc>
      </w:tr>
      <w:tr w:rsidR="00FF3747" w:rsidRPr="00C043DC" w14:paraId="6FCCBB58" w14:textId="77777777" w:rsidTr="00D46FFA">
        <w:tc>
          <w:tcPr>
            <w:tcW w:w="771" w:type="dxa"/>
            <w:shd w:val="clear" w:color="auto" w:fill="00B0F0"/>
          </w:tcPr>
          <w:p w14:paraId="1A086FD7" w14:textId="77777777" w:rsidR="00FF3747" w:rsidRPr="00AD25A8" w:rsidRDefault="00FF3747" w:rsidP="00FF3747">
            <w:pPr>
              <w:rPr>
                <w:rFonts w:ascii="Segoe UI" w:hAnsi="Segoe UI" w:cs="Segoe UI"/>
                <w:noProof/>
                <w:spacing w:val="-2"/>
              </w:rPr>
            </w:pPr>
            <w:r w:rsidRPr="00AD25A8">
              <w:rPr>
                <w:rFonts w:ascii="Segoe UI" w:hAnsi="Segoe UI" w:cs="Segoe UI"/>
                <w:noProof/>
                <w:spacing w:val="-2"/>
              </w:rPr>
              <w:drawing>
                <wp:inline distT="0" distB="0" distL="0" distR="0" wp14:anchorId="678B059B" wp14:editId="5B62F3FB">
                  <wp:extent cx="308344" cy="308344"/>
                  <wp:effectExtent l="0" t="0" r="0" b="0"/>
                  <wp:docPr id="1163054783" name="Graphic 116305478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072D11B" w14:textId="7D9CCD05" w:rsidR="00FF3747" w:rsidRPr="00FF3747" w:rsidRDefault="00FF3747" w:rsidP="00FF3747">
            <w:pPr>
              <w:ind w:right="1037"/>
              <w:rPr>
                <w:rFonts w:ascii="Segoe UI" w:hAnsi="Segoe UI" w:cs="Segoe UI"/>
                <w:color w:val="FFFFFF" w:themeColor="background1"/>
              </w:rPr>
            </w:pPr>
            <w:r w:rsidRPr="00FF3747">
              <w:rPr>
                <w:rFonts w:ascii="Segoe UI" w:hAnsi="Segoe UI" w:cs="Segoe UI"/>
                <w:color w:val="FFFFFF" w:themeColor="background1"/>
              </w:rPr>
              <w:t>demonstrate that suitable contingency arrangements are in place to work with the provider to address any current or unforeseen affordability pressures; and</w:t>
            </w:r>
          </w:p>
        </w:tc>
      </w:tr>
      <w:tr w:rsidR="00FF3747" w:rsidRPr="00C043DC" w14:paraId="6EDE79A6" w14:textId="77777777" w:rsidTr="00D46FFA">
        <w:tc>
          <w:tcPr>
            <w:tcW w:w="771" w:type="dxa"/>
            <w:shd w:val="clear" w:color="auto" w:fill="00B0F0"/>
          </w:tcPr>
          <w:p w14:paraId="1C3C0433" w14:textId="77777777" w:rsidR="00FF3747" w:rsidRPr="00AD25A8" w:rsidRDefault="00FF3747" w:rsidP="00FF3747">
            <w:pPr>
              <w:rPr>
                <w:rFonts w:ascii="Segoe UI" w:hAnsi="Segoe UI" w:cs="Segoe UI"/>
                <w:noProof/>
                <w:spacing w:val="-2"/>
              </w:rPr>
            </w:pPr>
            <w:r w:rsidRPr="00AD25A8">
              <w:rPr>
                <w:rFonts w:ascii="Segoe UI" w:hAnsi="Segoe UI" w:cs="Segoe UI"/>
                <w:noProof/>
                <w:spacing w:val="-2"/>
              </w:rPr>
              <w:drawing>
                <wp:inline distT="0" distB="0" distL="0" distR="0" wp14:anchorId="7E36DADE" wp14:editId="19776C10">
                  <wp:extent cx="308344" cy="308344"/>
                  <wp:effectExtent l="0" t="0" r="0" b="0"/>
                  <wp:docPr id="1426973961" name="Graphic 142697396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4579DB4A" w14:textId="51F95001" w:rsidR="00FF3747" w:rsidRPr="00FF3747" w:rsidRDefault="00FF3747" w:rsidP="00FF3747">
            <w:pPr>
              <w:ind w:right="1037"/>
              <w:rPr>
                <w:rFonts w:ascii="Segoe UI" w:hAnsi="Segoe UI" w:cs="Segoe UI"/>
                <w:color w:val="FFFFFF" w:themeColor="background1"/>
              </w:rPr>
            </w:pPr>
            <w:r w:rsidRPr="00FF3747">
              <w:rPr>
                <w:rFonts w:ascii="Segoe UI" w:hAnsi="Segoe UI" w:cs="Segoe UI"/>
                <w:color w:val="FFFFFF" w:themeColor="background1"/>
              </w:rPr>
              <w:t>be provided by the appropriate individual(s) within the organisation – usually the chief executive officer.</w:t>
            </w:r>
          </w:p>
        </w:tc>
      </w:tr>
    </w:tbl>
    <w:p w14:paraId="70C14CA6" w14:textId="77777777" w:rsidR="005A3FCA" w:rsidRDefault="005A3FCA" w:rsidP="00274983">
      <w:pPr>
        <w:rPr>
          <w:b/>
          <w:bCs/>
          <w:iCs/>
        </w:rPr>
      </w:pPr>
    </w:p>
    <w:p w14:paraId="086AD452" w14:textId="77777777" w:rsidR="005A3FCA" w:rsidRDefault="005A3FCA" w:rsidP="00274983">
      <w:pPr>
        <w:rPr>
          <w:b/>
          <w:bCs/>
          <w:iCs/>
        </w:rPr>
      </w:pPr>
    </w:p>
    <w:p w14:paraId="7982DC50" w14:textId="61A7374F" w:rsidR="005A3FCA" w:rsidRPr="009A43A2" w:rsidRDefault="005A3FCA" w:rsidP="005A3FCA">
      <w:pPr>
        <w:pStyle w:val="Heading2"/>
        <w:rPr>
          <w:color w:val="000066"/>
        </w:rPr>
      </w:pPr>
      <w:bookmarkStart w:id="45" w:name="_Toc138949190"/>
      <w:r>
        <w:t>Conclusion</w:t>
      </w:r>
      <w:bookmarkEnd w:id="45"/>
    </w:p>
    <w:p w14:paraId="50DAEB54" w14:textId="77777777" w:rsidR="005A3FCA" w:rsidRDefault="005A3FCA" w:rsidP="00274983">
      <w:pPr>
        <w:rPr>
          <w:b/>
          <w:bCs/>
          <w:iCs/>
        </w:rPr>
      </w:pPr>
    </w:p>
    <w:p w14:paraId="2C972D22" w14:textId="77777777" w:rsidR="00274983" w:rsidRDefault="00274983" w:rsidP="00274983">
      <w:pPr>
        <w:rPr>
          <w:b/>
          <w:bCs/>
          <w:iC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41BE7" w:rsidRPr="00AD25A8" w14:paraId="7A70B071" w14:textId="77777777" w:rsidTr="00D46FFA">
        <w:tc>
          <w:tcPr>
            <w:tcW w:w="8036" w:type="dxa"/>
            <w:shd w:val="clear" w:color="auto" w:fill="00B0F0"/>
          </w:tcPr>
          <w:p w14:paraId="6C3012D0" w14:textId="77777777" w:rsidR="00741BE7" w:rsidRPr="00C40CD7" w:rsidRDefault="00741BE7" w:rsidP="00D46FFA">
            <w:pPr>
              <w:rPr>
                <w:rFonts w:ascii="Segoe UI" w:hAnsi="Segoe UI" w:cs="Segoe UI"/>
                <w:color w:val="FFFFFF" w:themeColor="background1"/>
                <w:sz w:val="28"/>
                <w:szCs w:val="28"/>
              </w:rPr>
            </w:pPr>
            <w:r w:rsidRPr="00C40CD7">
              <w:rPr>
                <w:rFonts w:ascii="Segoe UI" w:hAnsi="Segoe UI" w:cs="Segoe UI"/>
                <w:color w:val="FFFFFF" w:themeColor="background1"/>
                <w:sz w:val="28"/>
                <w:szCs w:val="28"/>
              </w:rPr>
              <w:lastRenderedPageBreak/>
              <w:t>Summarise key points from the Strategic Case.</w:t>
            </w:r>
          </w:p>
          <w:p w14:paraId="0B4E9B2B" w14:textId="77777777" w:rsidR="00741BE7" w:rsidRPr="00C40CD7" w:rsidRDefault="00741BE7" w:rsidP="00D46FFA">
            <w:pPr>
              <w:rPr>
                <w:rFonts w:ascii="Segoe UI" w:hAnsi="Segoe UI" w:cs="Segoe UI"/>
                <w:bCs/>
                <w:color w:val="FFFFFF" w:themeColor="background1"/>
              </w:rPr>
            </w:pPr>
          </w:p>
        </w:tc>
        <w:tc>
          <w:tcPr>
            <w:tcW w:w="1457" w:type="dxa"/>
            <w:shd w:val="clear" w:color="auto" w:fill="00B0F0"/>
          </w:tcPr>
          <w:p w14:paraId="61A37FC9" w14:textId="77777777" w:rsidR="00741BE7" w:rsidRPr="00FD0F2C" w:rsidRDefault="00741BE7"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02DE7B8" wp14:editId="0C1F63AD">
                  <wp:extent cx="609600" cy="609600"/>
                  <wp:effectExtent l="0" t="0" r="0" b="0"/>
                  <wp:docPr id="1336330802" name="Graphic 13363308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86A2094" w14:textId="77777777" w:rsidR="00741BE7" w:rsidRPr="00AD25A8" w:rsidRDefault="00741BE7" w:rsidP="00D46FFA">
            <w:pPr>
              <w:rPr>
                <w:rFonts w:ascii="Segoe UI" w:hAnsi="Segoe UI" w:cs="Segoe UI"/>
                <w:sz w:val="22"/>
                <w:szCs w:val="22"/>
              </w:rPr>
            </w:pPr>
          </w:p>
        </w:tc>
      </w:tr>
    </w:tbl>
    <w:p w14:paraId="474DF7F3" w14:textId="77777777" w:rsidR="00936242" w:rsidRDefault="00936242" w:rsidP="00936242"/>
    <w:p w14:paraId="1A2035CD" w14:textId="77777777" w:rsidR="00002A2C" w:rsidRDefault="00002A2C" w:rsidP="00936242"/>
    <w:p w14:paraId="406941C7" w14:textId="77777777" w:rsidR="00002A2C" w:rsidRDefault="00002A2C" w:rsidP="00936242"/>
    <w:p w14:paraId="3CD8A915" w14:textId="6EB9528D" w:rsidR="00002A2C" w:rsidRPr="00936242" w:rsidRDefault="00002A2C" w:rsidP="00936242"/>
    <w:p w14:paraId="1BB88239" w14:textId="060740BC" w:rsidR="00BB0236" w:rsidRDefault="00BB0236" w:rsidP="00BB0236">
      <w:pPr>
        <w:pStyle w:val="Heading1"/>
      </w:pPr>
      <w:bookmarkStart w:id="46" w:name="_Toc138949191"/>
      <w:r>
        <w:lastRenderedPageBreak/>
        <w:t>Management Case</w:t>
      </w:r>
      <w:bookmarkEnd w:id="46"/>
      <w:r>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40"/>
        <w:gridCol w:w="1458"/>
      </w:tblGrid>
      <w:tr w:rsidR="00BD4396" w:rsidRPr="0005395E" w14:paraId="53FDE59D" w14:textId="77777777" w:rsidTr="00335F4D">
        <w:tc>
          <w:tcPr>
            <w:tcW w:w="8040" w:type="dxa"/>
            <w:shd w:val="clear" w:color="auto" w:fill="00B0F0"/>
          </w:tcPr>
          <w:p w14:paraId="3604027D" w14:textId="529B6A74" w:rsidR="00BD4396" w:rsidRPr="00CD1DF9" w:rsidRDefault="00D93062" w:rsidP="00335F4D">
            <w:pPr>
              <w:rPr>
                <w:rFonts w:ascii="Segoe UI" w:hAnsi="Segoe UI" w:cs="Segoe UI"/>
                <w:b/>
                <w:color w:val="FFFFFF" w:themeColor="background1"/>
                <w:sz w:val="22"/>
                <w:szCs w:val="22"/>
              </w:rPr>
            </w:pPr>
            <w:r w:rsidRPr="00D93062">
              <w:rPr>
                <w:rFonts w:ascii="Segoe UI" w:hAnsi="Segoe UI" w:cs="Segoe UI"/>
                <w:b/>
                <w:color w:val="FFFFFF" w:themeColor="background1"/>
                <w:sz w:val="22"/>
                <w:szCs w:val="22"/>
              </w:rPr>
              <w:t>The purpose of the management dimension of the business case is to demonstrate that robust arrangements are in place for the delivery, monitoring and evaluation of the scheme, including feedback into the organisation’s strategic planning cycle.</w:t>
            </w:r>
          </w:p>
        </w:tc>
        <w:tc>
          <w:tcPr>
            <w:tcW w:w="1458" w:type="dxa"/>
            <w:shd w:val="clear" w:color="auto" w:fill="00B0F0"/>
          </w:tcPr>
          <w:p w14:paraId="52E039AB" w14:textId="77777777" w:rsidR="00FD0F2C" w:rsidRPr="00FD0F2C" w:rsidRDefault="00BD4396" w:rsidP="00335F4D">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49AED322" wp14:editId="52E696DE">
                  <wp:extent cx="609600" cy="609600"/>
                  <wp:effectExtent l="0" t="0" r="0" b="0"/>
                  <wp:docPr id="1024927196" name="Graphic 10249271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7F11412A" w14:textId="77777777" w:rsidR="00BD4396" w:rsidRPr="0005395E" w:rsidRDefault="00BD4396" w:rsidP="00335F4D">
            <w:pPr>
              <w:rPr>
                <w:rFonts w:ascii="Segoe UI" w:hAnsi="Segoe UI" w:cs="Segoe UI"/>
                <w:color w:val="FFFFFF" w:themeColor="background1"/>
                <w:sz w:val="22"/>
                <w:szCs w:val="22"/>
              </w:rPr>
            </w:pPr>
          </w:p>
        </w:tc>
      </w:tr>
      <w:tr w:rsidR="00BD4396" w:rsidRPr="0005395E" w14:paraId="5FF319C1" w14:textId="77777777" w:rsidTr="00335F4D">
        <w:tc>
          <w:tcPr>
            <w:tcW w:w="9498" w:type="dxa"/>
            <w:gridSpan w:val="2"/>
            <w:shd w:val="clear" w:color="auto" w:fill="00B0F0"/>
          </w:tcPr>
          <w:p w14:paraId="299028D5" w14:textId="77777777" w:rsidR="00D93062" w:rsidRDefault="00D93062" w:rsidP="00D93062">
            <w:pPr>
              <w:rPr>
                <w:rFonts w:ascii="Segoe UI" w:hAnsi="Segoe UI" w:cs="Segoe UI"/>
                <w:noProof/>
                <w:color w:val="FFFFFF" w:themeColor="background1"/>
              </w:rPr>
            </w:pPr>
          </w:p>
          <w:p w14:paraId="48DAAF26" w14:textId="078C39C0" w:rsidR="00D93062" w:rsidRPr="00450812" w:rsidRDefault="00D93062" w:rsidP="00D93062">
            <w:pPr>
              <w:rPr>
                <w:rFonts w:ascii="Segoe UI" w:hAnsi="Segoe UI" w:cs="Segoe UI"/>
                <w:b/>
                <w:bCs/>
                <w:noProof/>
                <w:color w:val="FFFFFF" w:themeColor="background1"/>
              </w:rPr>
            </w:pPr>
            <w:r w:rsidRPr="00450812">
              <w:rPr>
                <w:rFonts w:ascii="Segoe UI" w:hAnsi="Segoe UI" w:cs="Segoe UI"/>
                <w:b/>
                <w:bCs/>
                <w:noProof/>
                <w:color w:val="FFFFFF" w:themeColor="background1"/>
              </w:rPr>
              <w:t>This includes:</w:t>
            </w:r>
          </w:p>
          <w:p w14:paraId="087E2B76" w14:textId="4F2937A5"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Programme management governance arrangements (roles, responsibilities, plans etc.)</w:t>
            </w:r>
          </w:p>
          <w:p w14:paraId="6B55FB7F" w14:textId="078A6982"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Project management governance arrangements</w:t>
            </w:r>
          </w:p>
          <w:p w14:paraId="5C9E28BA" w14:textId="58C3DC8A"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Use of specialist advisers</w:t>
            </w:r>
          </w:p>
          <w:p w14:paraId="3A8D4F7F" w14:textId="06D956A3"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Change and contract management arrangements</w:t>
            </w:r>
          </w:p>
          <w:p w14:paraId="5A2F9280" w14:textId="3986BF79"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Benefits realisation arrangements (including plans and register)</w:t>
            </w:r>
          </w:p>
          <w:p w14:paraId="6E1430C2" w14:textId="0988459E"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Risk management arrangements (including plans and register)</w:t>
            </w:r>
          </w:p>
          <w:p w14:paraId="179F70C6" w14:textId="6AB49E01"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Post-implementation and evaluation arrangements</w:t>
            </w:r>
          </w:p>
          <w:p w14:paraId="5AB61DCA" w14:textId="0AE91F32"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Contingency arrangements and plans</w:t>
            </w:r>
          </w:p>
          <w:p w14:paraId="17A1C1A0" w14:textId="77777777" w:rsidR="00D93062" w:rsidRPr="00D93062" w:rsidRDefault="00D93062" w:rsidP="00D93062">
            <w:pPr>
              <w:rPr>
                <w:rFonts w:ascii="Segoe UI" w:hAnsi="Segoe UI" w:cs="Segoe UI"/>
                <w:noProof/>
                <w:color w:val="FFFFFF" w:themeColor="background1"/>
              </w:rPr>
            </w:pPr>
          </w:p>
          <w:p w14:paraId="338DD88A" w14:textId="77777777" w:rsidR="00D93062" w:rsidRPr="00450812" w:rsidRDefault="00D93062" w:rsidP="00D93062">
            <w:pPr>
              <w:rPr>
                <w:rFonts w:ascii="Segoe UI" w:hAnsi="Segoe UI" w:cs="Segoe UI"/>
                <w:b/>
                <w:bCs/>
                <w:noProof/>
                <w:color w:val="FFFFFF" w:themeColor="background1"/>
              </w:rPr>
            </w:pPr>
            <w:r w:rsidRPr="00450812">
              <w:rPr>
                <w:rFonts w:ascii="Segoe UI" w:hAnsi="Segoe UI" w:cs="Segoe UI"/>
                <w:b/>
                <w:bCs/>
                <w:noProof/>
                <w:color w:val="FFFFFF" w:themeColor="background1"/>
              </w:rPr>
              <w:t xml:space="preserve">Demonstrating that the preferred option can be successfully delivered requires evidencing that the scheme is being managed in accordance with best practice, subjected to independent assurance and that the necessary arrangements are in place for change and contract management, benefits realisation and risk management. </w:t>
            </w:r>
          </w:p>
          <w:p w14:paraId="63B8EF90" w14:textId="77777777" w:rsidR="00D93062" w:rsidRPr="00450812" w:rsidRDefault="00D93062" w:rsidP="00D93062">
            <w:pPr>
              <w:rPr>
                <w:rFonts w:ascii="Segoe UI" w:hAnsi="Segoe UI" w:cs="Segoe UI"/>
                <w:b/>
                <w:bCs/>
                <w:noProof/>
                <w:color w:val="FFFFFF" w:themeColor="background1"/>
              </w:rPr>
            </w:pPr>
          </w:p>
          <w:p w14:paraId="48CB4173" w14:textId="77777777" w:rsidR="00D93062" w:rsidRPr="00450812" w:rsidRDefault="00D93062" w:rsidP="00D93062">
            <w:pPr>
              <w:rPr>
                <w:rFonts w:ascii="Segoe UI" w:hAnsi="Segoe UI" w:cs="Segoe UI"/>
                <w:b/>
                <w:bCs/>
                <w:noProof/>
                <w:color w:val="FFFFFF" w:themeColor="background1"/>
              </w:rPr>
            </w:pPr>
            <w:r w:rsidRPr="00450812">
              <w:rPr>
                <w:rFonts w:ascii="Segoe UI" w:hAnsi="Segoe UI" w:cs="Segoe UI"/>
                <w:b/>
                <w:bCs/>
                <w:noProof/>
                <w:color w:val="FFFFFF" w:themeColor="background1"/>
              </w:rPr>
              <w:t>The challenges are:</w:t>
            </w:r>
          </w:p>
          <w:p w14:paraId="389AC653" w14:textId="77777777" w:rsidR="00D93062" w:rsidRPr="00D93062" w:rsidRDefault="00D93062" w:rsidP="00D93062">
            <w:pPr>
              <w:rPr>
                <w:rFonts w:ascii="Segoe UI" w:hAnsi="Segoe UI" w:cs="Segoe UI"/>
                <w:noProof/>
                <w:color w:val="FFFFFF" w:themeColor="background1"/>
              </w:rPr>
            </w:pPr>
          </w:p>
          <w:p w14:paraId="21623A2D" w14:textId="400BEB60"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To manage the risks in the design, build, funding and operational phases of the scheme and put in place contingency plans.</w:t>
            </w:r>
          </w:p>
          <w:p w14:paraId="567AF5BC" w14:textId="39079DD6"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To deal with inevitable business and service change in a controlled environment.</w:t>
            </w:r>
          </w:p>
          <w:p w14:paraId="463215AC" w14:textId="4C657299" w:rsidR="00D93062" w:rsidRPr="00F51D1A" w:rsidRDefault="00D93062" w:rsidP="00FF3747">
            <w:pPr>
              <w:pStyle w:val="ListParagraph"/>
              <w:numPr>
                <w:ilvl w:val="0"/>
                <w:numId w:val="23"/>
              </w:numPr>
              <w:rPr>
                <w:rFonts w:ascii="Segoe UI" w:hAnsi="Segoe UI" w:cs="Segoe UI"/>
                <w:noProof/>
                <w:color w:val="FFFFFF" w:themeColor="background1"/>
              </w:rPr>
            </w:pPr>
            <w:r w:rsidRPr="00F51D1A">
              <w:rPr>
                <w:rFonts w:ascii="Segoe UI" w:hAnsi="Segoe UI" w:cs="Segoe UI"/>
                <w:noProof/>
                <w:color w:val="FFFFFF" w:themeColor="background1"/>
              </w:rPr>
              <w:t>To ensure that objectives are met, anticipated outcomes delivered, and benefits evaluated.</w:t>
            </w:r>
          </w:p>
          <w:p w14:paraId="427364E9" w14:textId="2156DD23" w:rsidR="00BD4396" w:rsidRPr="0005395E" w:rsidRDefault="00BD4396" w:rsidP="00D93062">
            <w:pPr>
              <w:rPr>
                <w:rFonts w:ascii="Segoe UI" w:hAnsi="Segoe UI" w:cs="Segoe UI"/>
                <w:noProof/>
                <w:color w:val="FFFFFF" w:themeColor="background1"/>
              </w:rPr>
            </w:pPr>
          </w:p>
        </w:tc>
      </w:tr>
      <w:tr w:rsidR="00BD4396" w:rsidRPr="0005395E" w14:paraId="5752E978" w14:textId="77777777" w:rsidTr="00335F4D">
        <w:tc>
          <w:tcPr>
            <w:tcW w:w="9498" w:type="dxa"/>
            <w:gridSpan w:val="2"/>
            <w:shd w:val="clear" w:color="auto" w:fill="00B0F0"/>
          </w:tcPr>
          <w:p w14:paraId="27F75A60" w14:textId="77777777" w:rsidR="00BD4396" w:rsidRPr="0005395E" w:rsidRDefault="00BD4396" w:rsidP="00335F4D">
            <w:pPr>
              <w:rPr>
                <w:rFonts w:ascii="Segoe UI" w:hAnsi="Segoe UI" w:cs="Segoe UI"/>
                <w:noProof/>
                <w:color w:val="FFFFFF" w:themeColor="background1"/>
              </w:rPr>
            </w:pPr>
          </w:p>
        </w:tc>
      </w:tr>
    </w:tbl>
    <w:p w14:paraId="6FB14750" w14:textId="77777777" w:rsidR="00BD4396" w:rsidRPr="00BD4396" w:rsidRDefault="00BD4396" w:rsidP="00BD4396"/>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36232D" w:rsidRPr="006A6B45" w14:paraId="6ECBC656" w14:textId="77777777" w:rsidTr="00D46FFA">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57593065" w14:textId="1E85ADDD" w:rsidR="0036232D" w:rsidRDefault="0036232D" w:rsidP="00D46FFA">
            <w:pPr>
              <w:rPr>
                <w:rFonts w:ascii="Segoe UI" w:hAnsi="Segoe UI" w:cs="Segoe UI"/>
                <w:b w:val="0"/>
                <w:bCs/>
                <w:sz w:val="28"/>
                <w:szCs w:val="28"/>
              </w:rPr>
            </w:pPr>
            <w:r w:rsidRPr="006A6B45">
              <w:rPr>
                <w:rFonts w:ascii="Segoe UI" w:hAnsi="Segoe UI" w:cs="Segoe UI"/>
                <w:bCs/>
                <w:sz w:val="28"/>
                <w:szCs w:val="28"/>
              </w:rPr>
              <w:t xml:space="preserve">Workshop </w:t>
            </w:r>
            <w:r w:rsidR="0025767D">
              <w:rPr>
                <w:rFonts w:ascii="Segoe UI" w:hAnsi="Segoe UI" w:cs="Segoe UI"/>
                <w:bCs/>
                <w:sz w:val="28"/>
                <w:szCs w:val="28"/>
              </w:rPr>
              <w:t>6</w:t>
            </w:r>
            <w:r w:rsidRPr="006A6B45">
              <w:rPr>
                <w:rFonts w:ascii="Segoe UI" w:hAnsi="Segoe UI" w:cs="Segoe UI"/>
                <w:bCs/>
                <w:sz w:val="28"/>
                <w:szCs w:val="28"/>
              </w:rPr>
              <w:t xml:space="preserve">: </w:t>
            </w:r>
            <w:r w:rsidR="0025767D">
              <w:rPr>
                <w:rFonts w:ascii="Segoe UI" w:hAnsi="Segoe UI" w:cs="Segoe UI"/>
                <w:bCs/>
                <w:sz w:val="28"/>
                <w:szCs w:val="28"/>
              </w:rPr>
              <w:t>Successful delivery arrangements</w:t>
            </w:r>
          </w:p>
          <w:p w14:paraId="13A284BC" w14:textId="77777777" w:rsidR="0036232D" w:rsidRPr="006A6B45" w:rsidRDefault="0036232D" w:rsidP="00D46FFA">
            <w:pPr>
              <w:rPr>
                <w:rFonts w:ascii="Segoe UI" w:hAnsi="Segoe UI" w:cs="Segoe UI"/>
                <w:b w:val="0"/>
                <w:spacing w:val="-2"/>
                <w:sz w:val="28"/>
                <w:szCs w:val="28"/>
              </w:rPr>
            </w:pPr>
          </w:p>
        </w:tc>
        <w:tc>
          <w:tcPr>
            <w:tcW w:w="986" w:type="dxa"/>
            <w:shd w:val="clear" w:color="auto" w:fill="009067" w:themeFill="background2" w:themeFillShade="BF"/>
          </w:tcPr>
          <w:p w14:paraId="5CCAE54E" w14:textId="77777777" w:rsidR="0036232D" w:rsidRPr="006A6B45" w:rsidRDefault="0036232D" w:rsidP="00D46FFA">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27C24C42" wp14:editId="63F439D2">
                  <wp:extent cx="410210" cy="410157"/>
                  <wp:effectExtent l="0" t="0" r="8890" b="0"/>
                  <wp:docPr id="1131326005" name="Graphic 1131326005"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0210" cy="410157"/>
                          </a:xfrm>
                          <a:prstGeom prst="rect">
                            <a:avLst/>
                          </a:prstGeom>
                        </pic:spPr>
                      </pic:pic>
                    </a:graphicData>
                  </a:graphic>
                </wp:inline>
              </w:drawing>
            </w:r>
          </w:p>
        </w:tc>
      </w:tr>
      <w:tr w:rsidR="0036232D" w:rsidRPr="006A6B45" w14:paraId="0AFAFD76" w14:textId="77777777" w:rsidTr="00D46FFA">
        <w:tc>
          <w:tcPr>
            <w:tcW w:w="9493" w:type="dxa"/>
            <w:gridSpan w:val="3"/>
            <w:shd w:val="clear" w:color="auto" w:fill="009067" w:themeFill="background2" w:themeFillShade="BF"/>
          </w:tcPr>
          <w:p w14:paraId="1A84CBC1" w14:textId="77777777" w:rsidR="0036232D" w:rsidRPr="006A6B45" w:rsidRDefault="0036232D" w:rsidP="00D46FFA">
            <w:pPr>
              <w:rPr>
                <w:rFonts w:ascii="Segoe UI" w:hAnsi="Segoe UI" w:cs="Segoe UI"/>
                <w:b/>
                <w:bCs/>
                <w:color w:val="FFFFFF" w:themeColor="background1"/>
                <w:sz w:val="20"/>
                <w:szCs w:val="20"/>
              </w:rPr>
            </w:pPr>
          </w:p>
          <w:p w14:paraId="73895DFD" w14:textId="77777777" w:rsidR="0036232D" w:rsidRPr="006A6B45" w:rsidRDefault="0036232D" w:rsidP="00D46FFA">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0648A110" w14:textId="77777777" w:rsidR="0036232D" w:rsidRDefault="0036232D" w:rsidP="00D46FFA">
            <w:pPr>
              <w:rPr>
                <w:rFonts w:ascii="Segoe UI" w:hAnsi="Segoe UI" w:cs="Segoe UI"/>
                <w:b/>
                <w:bCs/>
                <w:color w:val="FFFFFF" w:themeColor="background1"/>
                <w:sz w:val="20"/>
                <w:szCs w:val="20"/>
              </w:rPr>
            </w:pPr>
          </w:p>
          <w:p w14:paraId="59922D89" w14:textId="5D80F125" w:rsidR="0025767D" w:rsidRDefault="0025767D" w:rsidP="00D46FFA">
            <w:pPr>
              <w:rPr>
                <w:rFonts w:ascii="Segoe UI" w:hAnsi="Segoe UI" w:cs="Segoe UI"/>
                <w:b/>
                <w:bCs/>
                <w:color w:val="FFFFFF" w:themeColor="background1"/>
                <w:sz w:val="20"/>
                <w:szCs w:val="20"/>
              </w:rPr>
            </w:pPr>
            <w:r>
              <w:rPr>
                <w:rFonts w:ascii="Segoe UI" w:hAnsi="Segoe UI" w:cs="Segoe UI"/>
                <w:b/>
                <w:bCs/>
                <w:color w:val="FFFFFF" w:themeColor="background1"/>
                <w:sz w:val="20"/>
                <w:szCs w:val="20"/>
              </w:rPr>
              <w:t>To develop strategies, framework and plans for:</w:t>
            </w:r>
          </w:p>
          <w:p w14:paraId="77E7998F" w14:textId="77777777" w:rsidR="0025767D" w:rsidRPr="006A6B45" w:rsidRDefault="0025767D" w:rsidP="00D46FFA">
            <w:pPr>
              <w:rPr>
                <w:rFonts w:ascii="Segoe UI" w:hAnsi="Segoe UI" w:cs="Segoe UI"/>
                <w:b/>
                <w:bCs/>
                <w:color w:val="FFFFFF" w:themeColor="background1"/>
                <w:sz w:val="20"/>
                <w:szCs w:val="20"/>
              </w:rPr>
            </w:pPr>
          </w:p>
        </w:tc>
      </w:tr>
      <w:tr w:rsidR="002A2BE2" w:rsidRPr="006A6B45" w14:paraId="084E5DD9" w14:textId="77777777" w:rsidTr="00D46FFA">
        <w:tc>
          <w:tcPr>
            <w:tcW w:w="701" w:type="dxa"/>
            <w:shd w:val="clear" w:color="auto" w:fill="009067" w:themeFill="background2" w:themeFillShade="BF"/>
          </w:tcPr>
          <w:p w14:paraId="59DA4ABE" w14:textId="77777777" w:rsidR="002A2BE2" w:rsidRPr="006A6B45" w:rsidRDefault="002A2BE2" w:rsidP="002A2BE2">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2B5B0FD2" wp14:editId="5F7ABFA8">
                  <wp:extent cx="308344" cy="308344"/>
                  <wp:effectExtent l="0" t="0" r="0" b="0"/>
                  <wp:docPr id="1282550803" name="Graphic 12825508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267241AD" w14:textId="4D9DD1CA" w:rsidR="002A2BE2" w:rsidRPr="002A2BE2" w:rsidRDefault="002A2BE2" w:rsidP="002A2BE2">
            <w:pPr>
              <w:rPr>
                <w:rFonts w:ascii="Segoe UI" w:hAnsi="Segoe UI" w:cs="Segoe UI"/>
                <w:b/>
                <w:bCs/>
                <w:color w:val="FFFFFF" w:themeColor="background1"/>
                <w:sz w:val="20"/>
                <w:szCs w:val="20"/>
              </w:rPr>
            </w:pPr>
            <w:r w:rsidRPr="002A2BE2">
              <w:rPr>
                <w:rFonts w:ascii="Segoe UI" w:hAnsi="Segoe UI" w:cs="Segoe UI"/>
                <w:color w:val="FFFFFF" w:themeColor="background1"/>
                <w:sz w:val="20"/>
                <w:szCs w:val="20"/>
              </w:rPr>
              <w:t>Project management and the project delivery plan</w:t>
            </w:r>
          </w:p>
        </w:tc>
      </w:tr>
      <w:tr w:rsidR="002A2BE2" w:rsidRPr="006A6B45" w14:paraId="26663E39" w14:textId="77777777" w:rsidTr="00D46FFA">
        <w:tc>
          <w:tcPr>
            <w:tcW w:w="701" w:type="dxa"/>
            <w:shd w:val="clear" w:color="auto" w:fill="009067" w:themeFill="background2" w:themeFillShade="BF"/>
          </w:tcPr>
          <w:p w14:paraId="4172F2B2" w14:textId="77777777" w:rsidR="002A2BE2" w:rsidRPr="006A6B45" w:rsidRDefault="002A2BE2" w:rsidP="002A2BE2">
            <w:pPr>
              <w:rPr>
                <w:rFonts w:ascii="Segoe UI" w:hAnsi="Segoe UI" w:cs="Segoe UI"/>
                <w:noProof/>
                <w:spacing w:val="-2"/>
              </w:rPr>
            </w:pPr>
            <w:r w:rsidRPr="006A6B45">
              <w:rPr>
                <w:rFonts w:ascii="Segoe UI" w:hAnsi="Segoe UI" w:cs="Segoe UI"/>
                <w:noProof/>
                <w:spacing w:val="-2"/>
              </w:rPr>
              <w:drawing>
                <wp:inline distT="0" distB="0" distL="0" distR="0" wp14:anchorId="03177E1B" wp14:editId="374D7EC4">
                  <wp:extent cx="308344" cy="308344"/>
                  <wp:effectExtent l="0" t="0" r="0" b="0"/>
                  <wp:docPr id="602255331" name="Graphic 6022553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71D57E96" w14:textId="443F107D" w:rsidR="002A2BE2" w:rsidRPr="002A2BE2" w:rsidRDefault="002A2BE2" w:rsidP="002A2BE2">
            <w:pPr>
              <w:rPr>
                <w:rFonts w:ascii="Segoe UI" w:hAnsi="Segoe UI" w:cs="Segoe UI"/>
                <w:color w:val="FFFFFF" w:themeColor="background1"/>
                <w:sz w:val="20"/>
                <w:szCs w:val="20"/>
              </w:rPr>
            </w:pPr>
            <w:r w:rsidRPr="002A2BE2">
              <w:rPr>
                <w:rFonts w:ascii="Segoe UI" w:hAnsi="Segoe UI" w:cs="Segoe UI"/>
                <w:color w:val="FFFFFF" w:themeColor="background1"/>
                <w:sz w:val="20"/>
                <w:szCs w:val="20"/>
              </w:rPr>
              <w:t xml:space="preserve">Change and contract management </w:t>
            </w:r>
          </w:p>
        </w:tc>
      </w:tr>
      <w:tr w:rsidR="002A2BE2" w:rsidRPr="006A6B45" w14:paraId="13240C2B" w14:textId="77777777" w:rsidTr="00D46FFA">
        <w:tc>
          <w:tcPr>
            <w:tcW w:w="701" w:type="dxa"/>
            <w:shd w:val="clear" w:color="auto" w:fill="009067" w:themeFill="background2" w:themeFillShade="BF"/>
          </w:tcPr>
          <w:p w14:paraId="3B6DE2C1" w14:textId="77777777" w:rsidR="002A2BE2" w:rsidRPr="006A6B45" w:rsidRDefault="002A2BE2" w:rsidP="002A2BE2">
            <w:pPr>
              <w:rPr>
                <w:rFonts w:ascii="Segoe UI" w:hAnsi="Segoe UI" w:cs="Segoe UI"/>
                <w:noProof/>
                <w:spacing w:val="-2"/>
              </w:rPr>
            </w:pPr>
            <w:r w:rsidRPr="00FE2576">
              <w:rPr>
                <w:rFonts w:ascii="Segoe UI" w:hAnsi="Segoe UI" w:cs="Segoe UI"/>
                <w:noProof/>
                <w:spacing w:val="-2"/>
              </w:rPr>
              <w:drawing>
                <wp:inline distT="0" distB="0" distL="0" distR="0" wp14:anchorId="3304FE72" wp14:editId="61A232B4">
                  <wp:extent cx="308344" cy="308344"/>
                  <wp:effectExtent l="0" t="0" r="0" b="0"/>
                  <wp:docPr id="910403865" name="Graphic 91040386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1A0DBFC" w14:textId="3C821D15" w:rsidR="002A2BE2" w:rsidRPr="002A2BE2" w:rsidRDefault="002A2BE2" w:rsidP="002A2BE2">
            <w:pPr>
              <w:rPr>
                <w:rFonts w:ascii="Segoe UI" w:hAnsi="Segoe UI" w:cs="Segoe UI"/>
                <w:color w:val="FFFFFF" w:themeColor="background1"/>
                <w:sz w:val="20"/>
                <w:szCs w:val="20"/>
              </w:rPr>
            </w:pPr>
            <w:r w:rsidRPr="002A2BE2">
              <w:rPr>
                <w:rFonts w:ascii="Segoe UI" w:hAnsi="Segoe UI" w:cs="Segoe UI"/>
                <w:color w:val="FFFFFF" w:themeColor="background1"/>
                <w:sz w:val="20"/>
                <w:szCs w:val="20"/>
              </w:rPr>
              <w:t xml:space="preserve">Benefits realisation and risk management </w:t>
            </w:r>
          </w:p>
        </w:tc>
      </w:tr>
      <w:tr w:rsidR="002A2BE2" w:rsidRPr="006A6B45" w14:paraId="29B2F688" w14:textId="77777777" w:rsidTr="00D46FFA">
        <w:tc>
          <w:tcPr>
            <w:tcW w:w="701" w:type="dxa"/>
            <w:shd w:val="clear" w:color="auto" w:fill="009067" w:themeFill="background2" w:themeFillShade="BF"/>
          </w:tcPr>
          <w:p w14:paraId="68F39B3F" w14:textId="77777777" w:rsidR="002A2BE2" w:rsidRPr="006A6B45" w:rsidRDefault="002A2BE2" w:rsidP="002A2BE2">
            <w:pPr>
              <w:rPr>
                <w:rFonts w:ascii="Segoe UI" w:hAnsi="Segoe UI" w:cs="Segoe UI"/>
                <w:noProof/>
                <w:spacing w:val="-2"/>
              </w:rPr>
            </w:pPr>
            <w:r w:rsidRPr="00FE2576">
              <w:rPr>
                <w:rFonts w:ascii="Segoe UI" w:hAnsi="Segoe UI" w:cs="Segoe UI"/>
                <w:noProof/>
                <w:spacing w:val="-2"/>
              </w:rPr>
              <w:drawing>
                <wp:inline distT="0" distB="0" distL="0" distR="0" wp14:anchorId="268014AF" wp14:editId="1AA649A1">
                  <wp:extent cx="308344" cy="308344"/>
                  <wp:effectExtent l="0" t="0" r="0" b="0"/>
                  <wp:docPr id="637175892" name="Graphic 63717589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497AC1E" w14:textId="048B1312" w:rsidR="002A2BE2" w:rsidRPr="002A2BE2" w:rsidRDefault="002A2BE2" w:rsidP="002A2BE2">
            <w:pPr>
              <w:rPr>
                <w:rFonts w:ascii="Segoe UI" w:hAnsi="Segoe UI" w:cs="Segoe UI"/>
                <w:color w:val="FFFFFF" w:themeColor="background1"/>
                <w:sz w:val="20"/>
                <w:szCs w:val="20"/>
              </w:rPr>
            </w:pPr>
            <w:r w:rsidRPr="002A2BE2">
              <w:rPr>
                <w:rFonts w:ascii="Segoe UI" w:hAnsi="Segoe UI" w:cs="Segoe UI"/>
                <w:color w:val="FFFFFF" w:themeColor="background1"/>
                <w:sz w:val="20"/>
                <w:szCs w:val="20"/>
              </w:rPr>
              <w:t xml:space="preserve">Project assurance and evaluation arrangements </w:t>
            </w:r>
          </w:p>
        </w:tc>
      </w:tr>
      <w:tr w:rsidR="0036232D" w:rsidRPr="006A6B45" w14:paraId="605E968B" w14:textId="77777777" w:rsidTr="00D46FFA">
        <w:tc>
          <w:tcPr>
            <w:tcW w:w="9493" w:type="dxa"/>
            <w:gridSpan w:val="3"/>
            <w:shd w:val="clear" w:color="auto" w:fill="009067" w:themeFill="background2" w:themeFillShade="BF"/>
          </w:tcPr>
          <w:p w14:paraId="3EF960FF" w14:textId="77777777" w:rsidR="0036232D" w:rsidRPr="006A6B45" w:rsidRDefault="0036232D" w:rsidP="00D46FFA">
            <w:pPr>
              <w:rPr>
                <w:rFonts w:ascii="Segoe UI" w:eastAsiaTheme="minorHAnsi" w:hAnsi="Segoe UI" w:cs="Segoe UI"/>
                <w:b/>
                <w:bCs/>
                <w:color w:val="FFFFFF" w:themeColor="background1"/>
                <w:sz w:val="20"/>
                <w:szCs w:val="20"/>
              </w:rPr>
            </w:pPr>
          </w:p>
          <w:p w14:paraId="000AE278" w14:textId="77777777" w:rsidR="0036232D" w:rsidRDefault="0036232D" w:rsidP="00D46FFA">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3C9EC22D" w14:textId="77777777" w:rsidR="0036232D" w:rsidRDefault="0036232D" w:rsidP="00D46FFA">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76D18EC2" w14:textId="77777777" w:rsidR="0036232D" w:rsidRPr="006A6B45" w:rsidRDefault="0036232D" w:rsidP="0025767D">
            <w:pPr>
              <w:rPr>
                <w:rFonts w:ascii="Segoe UI" w:eastAsiaTheme="minorHAnsi" w:hAnsi="Segoe UI" w:cs="Segoe UI"/>
                <w:b/>
                <w:bCs/>
                <w:color w:val="FFFFFF" w:themeColor="background1"/>
                <w:sz w:val="20"/>
                <w:szCs w:val="20"/>
              </w:rPr>
            </w:pPr>
          </w:p>
        </w:tc>
      </w:tr>
    </w:tbl>
    <w:p w14:paraId="129DB57E" w14:textId="04912D1F" w:rsidR="0006237C" w:rsidRPr="00F765FC" w:rsidRDefault="0006237C" w:rsidP="0094164C">
      <w:pPr>
        <w:rPr>
          <w:i/>
          <w:iCs/>
          <w:color w:val="00B0F0"/>
        </w:rPr>
      </w:pPr>
    </w:p>
    <w:p w14:paraId="0B717153" w14:textId="77777777" w:rsidR="005551D3" w:rsidRDefault="005551D3" w:rsidP="0094164C"/>
    <w:p w14:paraId="6A7743AF" w14:textId="77777777" w:rsidR="00C765E0" w:rsidRDefault="00C765E0" w:rsidP="0094164C"/>
    <w:p w14:paraId="200B0DA4" w14:textId="6BEE6541" w:rsidR="00322281" w:rsidRDefault="00322281" w:rsidP="000D08BF">
      <w:pPr>
        <w:pStyle w:val="Heading2"/>
      </w:pPr>
      <w:bookmarkStart w:id="47" w:name="_Toc138949192"/>
      <w:r>
        <w:t>Purpose</w:t>
      </w:r>
      <w:bookmarkEnd w:id="47"/>
    </w:p>
    <w:p w14:paraId="2C5DF570" w14:textId="5C73BD37" w:rsidR="00322281" w:rsidRDefault="00322281" w:rsidP="00322281"/>
    <w:p w14:paraId="69F252F5" w14:textId="77777777" w:rsidR="008D0201" w:rsidRPr="008D0201" w:rsidRDefault="008D0201" w:rsidP="008D0201">
      <w:pPr>
        <w:rPr>
          <w:i/>
          <w:iCs/>
          <w:highlight w:val="lightGray"/>
        </w:rPr>
      </w:pPr>
      <w:r w:rsidRPr="008D0201">
        <w:rPr>
          <w:i/>
          <w:iCs/>
          <w:highlight w:val="lightGray"/>
        </w:rPr>
        <w:t xml:space="preserve">The purpose of the management case is to put in place the arrangements for the successful delivery of the project. This includes: </w:t>
      </w:r>
    </w:p>
    <w:p w14:paraId="10657406" w14:textId="77777777" w:rsidR="008D0201" w:rsidRPr="008D0201" w:rsidRDefault="008D0201" w:rsidP="008D0201">
      <w:pPr>
        <w:rPr>
          <w:i/>
          <w:iCs/>
          <w:highlight w:val="lightGray"/>
        </w:rPr>
      </w:pPr>
    </w:p>
    <w:p w14:paraId="1F20B6B0" w14:textId="77777777" w:rsidR="008D0201" w:rsidRPr="008D0201" w:rsidRDefault="008D0201" w:rsidP="008D0201">
      <w:pPr>
        <w:pStyle w:val="ListParagraph"/>
        <w:numPr>
          <w:ilvl w:val="0"/>
          <w:numId w:val="14"/>
        </w:numPr>
        <w:rPr>
          <w:i/>
          <w:iCs/>
          <w:highlight w:val="lightGray"/>
        </w:rPr>
      </w:pPr>
      <w:r w:rsidRPr="008D0201">
        <w:rPr>
          <w:i/>
          <w:iCs/>
          <w:highlight w:val="lightGray"/>
        </w:rPr>
        <w:t>project management – putting in place a strategy, framework and plans for successful project delivery using a proven methodology for guiding investments through a controlled, well managed and visible set of activities to achieve the desired results and benefits.</w:t>
      </w:r>
    </w:p>
    <w:p w14:paraId="450D53BB" w14:textId="77777777" w:rsidR="008D0201" w:rsidRPr="008D0201" w:rsidRDefault="008D0201" w:rsidP="008D0201">
      <w:pPr>
        <w:pStyle w:val="ListParagraph"/>
        <w:numPr>
          <w:ilvl w:val="0"/>
          <w:numId w:val="0"/>
        </w:numPr>
        <w:ind w:left="720"/>
        <w:rPr>
          <w:i/>
          <w:iCs/>
          <w:highlight w:val="lightGray"/>
        </w:rPr>
      </w:pPr>
    </w:p>
    <w:p w14:paraId="2B5205F3" w14:textId="77777777" w:rsidR="008D0201" w:rsidRPr="008D0201" w:rsidRDefault="008D0201" w:rsidP="008D0201">
      <w:pPr>
        <w:pStyle w:val="ListParagraph"/>
        <w:numPr>
          <w:ilvl w:val="0"/>
          <w:numId w:val="14"/>
        </w:numPr>
        <w:rPr>
          <w:i/>
          <w:iCs/>
          <w:highlight w:val="lightGray"/>
        </w:rPr>
      </w:pPr>
      <w:r w:rsidRPr="008D0201">
        <w:rPr>
          <w:i/>
          <w:iCs/>
          <w:highlight w:val="lightGray"/>
        </w:rPr>
        <w:t>change management – change will always occur during the life of a project, and it needs to be managed effectively. This requires a change management strategy (linked to benefits realisation), a change management framework (to manage anticipated and unexpected change) and a plan (to explain what will be delivered by whom and when in terms of underlying activities).</w:t>
      </w:r>
    </w:p>
    <w:p w14:paraId="04BB0D07" w14:textId="77777777" w:rsidR="008D0201" w:rsidRPr="008D0201" w:rsidRDefault="008D0201" w:rsidP="008D0201">
      <w:pPr>
        <w:pStyle w:val="ListParagraph"/>
        <w:numPr>
          <w:ilvl w:val="0"/>
          <w:numId w:val="0"/>
        </w:numPr>
        <w:ind w:left="1080"/>
        <w:rPr>
          <w:i/>
          <w:iCs/>
          <w:highlight w:val="lightGray"/>
        </w:rPr>
      </w:pPr>
    </w:p>
    <w:p w14:paraId="16EF7F8A" w14:textId="77777777" w:rsidR="008D0201" w:rsidRPr="008D0201" w:rsidRDefault="008D0201" w:rsidP="008D0201">
      <w:pPr>
        <w:pStyle w:val="ListParagraph"/>
        <w:numPr>
          <w:ilvl w:val="0"/>
          <w:numId w:val="14"/>
        </w:numPr>
        <w:rPr>
          <w:i/>
          <w:iCs/>
          <w:highlight w:val="lightGray"/>
        </w:rPr>
      </w:pPr>
      <w:r w:rsidRPr="008D0201">
        <w:rPr>
          <w:i/>
          <w:iCs/>
          <w:highlight w:val="lightGray"/>
        </w:rPr>
        <w:t xml:space="preserve">benefits realisation – a strategy to set out the arrangements for the identification of potential benefits, their planning, modelling and tracking. </w:t>
      </w:r>
      <w:proofErr w:type="gramStart"/>
      <w:r w:rsidRPr="008D0201">
        <w:rPr>
          <w:i/>
          <w:iCs/>
          <w:highlight w:val="lightGray"/>
        </w:rPr>
        <w:t>Also</w:t>
      </w:r>
      <w:proofErr w:type="gramEnd"/>
      <w:r w:rsidRPr="008D0201">
        <w:rPr>
          <w:i/>
          <w:iCs/>
          <w:highlight w:val="lightGray"/>
        </w:rPr>
        <w:t xml:space="preserve"> a framework that assigns responsibilities for the actual realisation of those benefits throughout the key phases of the project.</w:t>
      </w:r>
    </w:p>
    <w:p w14:paraId="7CFC9B3C" w14:textId="77777777" w:rsidR="008D0201" w:rsidRPr="008D0201" w:rsidRDefault="008D0201" w:rsidP="008D0201">
      <w:pPr>
        <w:pStyle w:val="ListParagraph"/>
        <w:numPr>
          <w:ilvl w:val="0"/>
          <w:numId w:val="0"/>
        </w:numPr>
        <w:ind w:left="1080"/>
        <w:rPr>
          <w:i/>
          <w:iCs/>
          <w:highlight w:val="lightGray"/>
        </w:rPr>
      </w:pPr>
    </w:p>
    <w:p w14:paraId="01DC3F4B" w14:textId="77777777" w:rsidR="008D0201" w:rsidRPr="008D0201" w:rsidRDefault="008D0201" w:rsidP="008D0201">
      <w:pPr>
        <w:pStyle w:val="ListParagraph"/>
        <w:numPr>
          <w:ilvl w:val="0"/>
          <w:numId w:val="14"/>
        </w:numPr>
        <w:rPr>
          <w:i/>
          <w:iCs/>
          <w:highlight w:val="lightGray"/>
        </w:rPr>
      </w:pPr>
      <w:r w:rsidRPr="008D0201">
        <w:rPr>
          <w:i/>
          <w:iCs/>
          <w:highlight w:val="lightGray"/>
        </w:rPr>
        <w:t xml:space="preserve">risk management – a structured approach to identifying, assessing and controlling risks that emerge </w:t>
      </w:r>
      <w:proofErr w:type="gramStart"/>
      <w:r w:rsidRPr="008D0201">
        <w:rPr>
          <w:i/>
          <w:iCs/>
          <w:highlight w:val="lightGray"/>
        </w:rPr>
        <w:t>during the course of</w:t>
      </w:r>
      <w:proofErr w:type="gramEnd"/>
      <w:r w:rsidRPr="008D0201">
        <w:rPr>
          <w:i/>
          <w:iCs/>
          <w:highlight w:val="lightGray"/>
        </w:rPr>
        <w:t xml:space="preserve"> the project lifecycle. Its purpose is to support better decision making through understanding the risks inherent in a proposal and their likely impact. </w:t>
      </w:r>
    </w:p>
    <w:p w14:paraId="7974C256" w14:textId="77777777" w:rsidR="008D0201" w:rsidRPr="008D0201" w:rsidRDefault="008D0201" w:rsidP="008D0201">
      <w:pPr>
        <w:ind w:left="1080" w:hanging="360"/>
        <w:rPr>
          <w:i/>
          <w:iCs/>
          <w:highlight w:val="lightGray"/>
        </w:rPr>
      </w:pPr>
    </w:p>
    <w:p w14:paraId="0F504FE3" w14:textId="77777777" w:rsidR="008D0201" w:rsidRPr="008D0201" w:rsidRDefault="008D0201" w:rsidP="008D0201">
      <w:pPr>
        <w:pStyle w:val="ListParagraph"/>
        <w:numPr>
          <w:ilvl w:val="0"/>
          <w:numId w:val="14"/>
        </w:numPr>
        <w:rPr>
          <w:i/>
          <w:iCs/>
          <w:highlight w:val="lightGray"/>
        </w:rPr>
      </w:pPr>
      <w:r w:rsidRPr="008D0201">
        <w:rPr>
          <w:i/>
          <w:iCs/>
          <w:highlight w:val="lightGray"/>
        </w:rPr>
        <w:t xml:space="preserve">project assurance and post-project evaluation – independent and impartial assessment that the project’s spending objectives can be delivered successfully and improves the prospects of achieving intended outcomes and benefits, </w:t>
      </w:r>
      <w:proofErr w:type="gramStart"/>
      <w:r w:rsidRPr="008D0201">
        <w:rPr>
          <w:i/>
          <w:iCs/>
          <w:highlight w:val="lightGray"/>
        </w:rPr>
        <w:t>e.g.</w:t>
      </w:r>
      <w:proofErr w:type="gramEnd"/>
      <w:r w:rsidRPr="008D0201">
        <w:rPr>
          <w:i/>
          <w:iCs/>
          <w:highlight w:val="lightGray"/>
        </w:rPr>
        <w:t xml:space="preserve"> Gateway Reviews.</w:t>
      </w:r>
    </w:p>
    <w:p w14:paraId="30DDCF23" w14:textId="77777777" w:rsidR="00C92694" w:rsidRDefault="00C92694" w:rsidP="00726D58"/>
    <w:p w14:paraId="4C99E890" w14:textId="77777777" w:rsidR="00810A22" w:rsidRDefault="00810A22" w:rsidP="00726D58"/>
    <w:p w14:paraId="42366531" w14:textId="27D8687B" w:rsidR="00C92694" w:rsidRDefault="00224F41" w:rsidP="000D08BF">
      <w:pPr>
        <w:pStyle w:val="Heading2"/>
      </w:pPr>
      <w:bookmarkStart w:id="48" w:name="_Toc138949193"/>
      <w:r>
        <w:t>Project governance</w:t>
      </w:r>
      <w:bookmarkEnd w:id="48"/>
    </w:p>
    <w:p w14:paraId="3BD4EC62" w14:textId="77777777" w:rsidR="00C92694" w:rsidRDefault="00C92694" w:rsidP="00C92694"/>
    <w:p w14:paraId="476B596D" w14:textId="77777777" w:rsidR="00C92694" w:rsidRPr="00F43805" w:rsidRDefault="00C92694" w:rsidP="00C92694">
      <w:pPr>
        <w:rPr>
          <w:i/>
          <w:iCs/>
          <w:highlight w:val="lightGray"/>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181A9D" w:rsidRPr="00AD25A8" w14:paraId="4D4128F9" w14:textId="77777777" w:rsidTr="00D46FFA">
        <w:trPr>
          <w:trHeight w:val="1162"/>
        </w:trPr>
        <w:tc>
          <w:tcPr>
            <w:tcW w:w="8036" w:type="dxa"/>
            <w:shd w:val="clear" w:color="auto" w:fill="00B0F0"/>
          </w:tcPr>
          <w:p w14:paraId="78D54E49" w14:textId="30C9C086" w:rsidR="00181A9D" w:rsidRDefault="001656C8" w:rsidP="00D46FFA">
            <w:pPr>
              <w:rPr>
                <w:rFonts w:ascii="Segoe UI" w:hAnsi="Segoe UI" w:cs="Segoe UI"/>
                <w:b/>
                <w:color w:val="FFFFFF" w:themeColor="background1"/>
                <w:sz w:val="22"/>
                <w:szCs w:val="22"/>
              </w:rPr>
            </w:pPr>
            <w:r w:rsidRPr="001656C8">
              <w:rPr>
                <w:rFonts w:ascii="Segoe UI" w:hAnsi="Segoe UI" w:cs="Segoe UI"/>
                <w:b/>
                <w:color w:val="FFFFFF" w:themeColor="background1"/>
                <w:sz w:val="22"/>
                <w:szCs w:val="22"/>
              </w:rPr>
              <w:t>Identify governance arrangements for the project, including identification of a Senior Responsible Officer (SRO).</w:t>
            </w:r>
          </w:p>
          <w:p w14:paraId="58C70AAE" w14:textId="77777777" w:rsidR="001656C8" w:rsidRDefault="001656C8" w:rsidP="00D46FFA">
            <w:pPr>
              <w:rPr>
                <w:rFonts w:ascii="Segoe UI" w:hAnsi="Segoe UI" w:cs="Segoe UI"/>
                <w:bCs/>
                <w:color w:val="FFFFFF" w:themeColor="background1"/>
              </w:rPr>
            </w:pPr>
          </w:p>
          <w:p w14:paraId="3FC5F5F8" w14:textId="77777777" w:rsidR="00FE35C2" w:rsidRPr="00FE35C2" w:rsidRDefault="00FE35C2" w:rsidP="00FE35C2">
            <w:pPr>
              <w:rPr>
                <w:rFonts w:ascii="Segoe UI" w:hAnsi="Segoe UI" w:cs="Segoe UI"/>
                <w:bCs/>
                <w:color w:val="FFFFFF" w:themeColor="background1"/>
              </w:rPr>
            </w:pPr>
            <w:r w:rsidRPr="00FE35C2">
              <w:rPr>
                <w:rFonts w:ascii="Segoe UI" w:hAnsi="Segoe UI" w:cs="Segoe UI"/>
                <w:bCs/>
                <w:color w:val="FFFFFF" w:themeColor="background1"/>
              </w:rPr>
              <w:t>The SRO is accountable for the project, and for ensuring that it meets its objectives and deliver the expected benefits.  The individual who fulfils this role should be able to lead and champion the project and must be empowered to direct the project and take decisions; for example, whether to delay or stop any part of the project. The SRO must have sufficient seniority and authority to provide leadership to the project and take on accountability for delivery.</w:t>
            </w:r>
          </w:p>
          <w:p w14:paraId="287A0B87" w14:textId="77777777" w:rsidR="00FE35C2" w:rsidRPr="00FE35C2" w:rsidRDefault="00FE35C2" w:rsidP="00FE35C2">
            <w:pPr>
              <w:rPr>
                <w:rFonts w:ascii="Segoe UI" w:hAnsi="Segoe UI" w:cs="Segoe UI"/>
                <w:bCs/>
                <w:color w:val="FFFFFF" w:themeColor="background1"/>
              </w:rPr>
            </w:pPr>
          </w:p>
          <w:p w14:paraId="6D190B1D" w14:textId="77777777" w:rsidR="00FE35C2" w:rsidRPr="00FE35C2" w:rsidRDefault="00FE35C2" w:rsidP="00FE35C2">
            <w:pPr>
              <w:rPr>
                <w:rFonts w:ascii="Segoe UI" w:hAnsi="Segoe UI" w:cs="Segoe UI"/>
                <w:bCs/>
                <w:color w:val="FFFFFF" w:themeColor="background1"/>
              </w:rPr>
            </w:pPr>
            <w:r w:rsidRPr="00FE35C2">
              <w:rPr>
                <w:rFonts w:ascii="Segoe UI" w:hAnsi="Segoe UI" w:cs="Segoe UI"/>
                <w:bCs/>
                <w:color w:val="FFFFFF" w:themeColor="background1"/>
              </w:rPr>
              <w:t>Organograms should be included showing the key individuals involved in the project, preferably with names and job titles provided.</w:t>
            </w:r>
          </w:p>
          <w:p w14:paraId="74CC45E7" w14:textId="77777777" w:rsidR="00FE35C2" w:rsidRPr="00FE35C2" w:rsidRDefault="00FE35C2" w:rsidP="00FE35C2">
            <w:pPr>
              <w:rPr>
                <w:rFonts w:ascii="Segoe UI" w:hAnsi="Segoe UI" w:cs="Segoe UI"/>
                <w:bCs/>
                <w:color w:val="FFFFFF" w:themeColor="background1"/>
              </w:rPr>
            </w:pPr>
          </w:p>
          <w:p w14:paraId="0D89E34E" w14:textId="5BA29E2F" w:rsidR="00181A9D" w:rsidRPr="00FE35C2" w:rsidRDefault="00FE35C2" w:rsidP="00FE35C2">
            <w:pPr>
              <w:rPr>
                <w:rFonts w:ascii="Segoe UI" w:hAnsi="Segoe UI" w:cs="Segoe UI"/>
                <w:bCs/>
                <w:color w:val="FFFFFF" w:themeColor="background1"/>
              </w:rPr>
            </w:pPr>
            <w:r w:rsidRPr="00FE35C2">
              <w:rPr>
                <w:rFonts w:ascii="Segoe UI" w:hAnsi="Segoe UI" w:cs="Segoe UI"/>
                <w:bCs/>
                <w:color w:val="FFFFFF" w:themeColor="background1"/>
              </w:rPr>
              <w:t>The use of advisers should be set out, including whether they are internal or external, and estimated hours/days that they will spend on the project. They should be split into financial, legal, technical, programme / project management, etc.</w:t>
            </w:r>
          </w:p>
        </w:tc>
        <w:tc>
          <w:tcPr>
            <w:tcW w:w="1457" w:type="dxa"/>
            <w:shd w:val="clear" w:color="auto" w:fill="00B0F0"/>
          </w:tcPr>
          <w:p w14:paraId="7DE1E958" w14:textId="77777777" w:rsidR="00181A9D" w:rsidRPr="00264AC4" w:rsidRDefault="00181A9D"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2B02FB6B" wp14:editId="2C740486">
                  <wp:extent cx="609600" cy="609600"/>
                  <wp:effectExtent l="0" t="0" r="0" b="0"/>
                  <wp:docPr id="1567739135" name="Graphic 156773913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EC1D625" w14:textId="77777777" w:rsidR="00181A9D" w:rsidRPr="00264AC4" w:rsidRDefault="00181A9D" w:rsidP="00D46FFA">
            <w:pPr>
              <w:rPr>
                <w:rFonts w:ascii="Segoe UI" w:hAnsi="Segoe UI" w:cs="Segoe UI"/>
                <w:color w:val="FFFFFF" w:themeColor="background1"/>
                <w:sz w:val="22"/>
                <w:szCs w:val="22"/>
              </w:rPr>
            </w:pPr>
          </w:p>
        </w:tc>
      </w:tr>
      <w:tr w:rsidR="00181A9D" w:rsidRPr="00AD25A8" w14:paraId="0CA4D819" w14:textId="77777777" w:rsidTr="00D46FFA">
        <w:tc>
          <w:tcPr>
            <w:tcW w:w="9493" w:type="dxa"/>
            <w:gridSpan w:val="2"/>
            <w:shd w:val="clear" w:color="auto" w:fill="00B0F0"/>
          </w:tcPr>
          <w:p w14:paraId="57CDC900" w14:textId="77777777" w:rsidR="00181A9D" w:rsidRPr="00264AC4" w:rsidRDefault="00181A9D" w:rsidP="00D46FFA">
            <w:pPr>
              <w:rPr>
                <w:rFonts w:ascii="Segoe UI" w:hAnsi="Segoe UI" w:cs="Segoe UI"/>
                <w:noProof/>
                <w:color w:val="FFFFFF" w:themeColor="background1"/>
              </w:rPr>
            </w:pPr>
          </w:p>
        </w:tc>
      </w:tr>
    </w:tbl>
    <w:p w14:paraId="38E27F8D" w14:textId="77777777" w:rsidR="00C92694" w:rsidRDefault="00C92694" w:rsidP="00C92694"/>
    <w:p w14:paraId="644411EC" w14:textId="77777777" w:rsidR="00C92694" w:rsidRPr="00E64EBC" w:rsidRDefault="00C92694" w:rsidP="00C92694"/>
    <w:p w14:paraId="22707270" w14:textId="3367F96A" w:rsidR="00C92694" w:rsidRPr="00D4433B" w:rsidRDefault="0027370E" w:rsidP="000D08BF">
      <w:pPr>
        <w:pStyle w:val="Heading2"/>
        <w:rPr>
          <w:color w:val="000066"/>
        </w:rPr>
      </w:pPr>
      <w:bookmarkStart w:id="49" w:name="_Toc138949194"/>
      <w:r>
        <w:t>Project management processes</w:t>
      </w:r>
      <w:bookmarkEnd w:id="49"/>
    </w:p>
    <w:p w14:paraId="73E39110" w14:textId="77777777" w:rsidR="00C92694" w:rsidRDefault="00C92694"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F33DA" w:rsidRPr="00AD25A8" w14:paraId="5CA07BDA" w14:textId="77777777" w:rsidTr="00D46FFA">
        <w:trPr>
          <w:trHeight w:val="1162"/>
        </w:trPr>
        <w:tc>
          <w:tcPr>
            <w:tcW w:w="8036" w:type="dxa"/>
            <w:shd w:val="clear" w:color="auto" w:fill="00B0F0"/>
          </w:tcPr>
          <w:p w14:paraId="302ABC87" w14:textId="0501E4F4" w:rsidR="00AF33DA" w:rsidRDefault="00A87790" w:rsidP="00D46FFA">
            <w:pPr>
              <w:rPr>
                <w:rFonts w:ascii="Segoe UI" w:hAnsi="Segoe UI" w:cs="Segoe UI"/>
                <w:b/>
                <w:color w:val="FFFFFF" w:themeColor="background1"/>
                <w:sz w:val="22"/>
                <w:szCs w:val="22"/>
              </w:rPr>
            </w:pPr>
            <w:r w:rsidRPr="00A87790">
              <w:rPr>
                <w:rFonts w:ascii="Segoe UI" w:hAnsi="Segoe UI" w:cs="Segoe UI"/>
                <w:b/>
                <w:color w:val="FFFFFF" w:themeColor="background1"/>
                <w:sz w:val="22"/>
                <w:szCs w:val="22"/>
              </w:rPr>
              <w:t xml:space="preserve">The most up-to-date version of the project plan should be summarised and attached to the OBC.  This is the detailed analysis of how identified targets, milestones, deliverables and products will be delivered to timescales, to cost estimates, and to the required quality standards.  </w:t>
            </w:r>
          </w:p>
          <w:p w14:paraId="52A73BFF" w14:textId="77777777" w:rsidR="00A87790" w:rsidRDefault="00A87790" w:rsidP="00D46FFA">
            <w:pPr>
              <w:rPr>
                <w:rFonts w:ascii="Segoe UI" w:hAnsi="Segoe UI" w:cs="Segoe UI"/>
                <w:bCs/>
                <w:color w:val="FFFFFF" w:themeColor="background1"/>
              </w:rPr>
            </w:pPr>
          </w:p>
          <w:p w14:paraId="57289AB9" w14:textId="77777777" w:rsidR="00A0182D" w:rsidRPr="00A0182D" w:rsidRDefault="00A0182D" w:rsidP="00A0182D">
            <w:pPr>
              <w:rPr>
                <w:rFonts w:ascii="Segoe UI" w:hAnsi="Segoe UI" w:cs="Segoe UI"/>
                <w:bCs/>
                <w:color w:val="FFFFFF" w:themeColor="background1"/>
              </w:rPr>
            </w:pPr>
            <w:r w:rsidRPr="00A0182D">
              <w:rPr>
                <w:rFonts w:ascii="Segoe UI" w:hAnsi="Segoe UI" w:cs="Segoe UI"/>
                <w:bCs/>
                <w:color w:val="FFFFFF" w:themeColor="background1"/>
              </w:rPr>
              <w:t>This project plan is about the “how, when, and by whom?”, and should typically include:</w:t>
            </w:r>
          </w:p>
          <w:p w14:paraId="4BC48485" w14:textId="6EC02869" w:rsidR="00A0182D" w:rsidRPr="00A0182D" w:rsidRDefault="00A0182D" w:rsidP="00A0182D">
            <w:pPr>
              <w:rPr>
                <w:rFonts w:ascii="Segoe UI" w:hAnsi="Segoe UI" w:cs="Segoe UI"/>
                <w:bCs/>
                <w:color w:val="FFFFFF" w:themeColor="background1"/>
              </w:rPr>
            </w:pPr>
            <w:r w:rsidRPr="00A0182D">
              <w:rPr>
                <w:rFonts w:ascii="Segoe UI" w:hAnsi="Segoe UI" w:cs="Segoe UI"/>
                <w:bCs/>
                <w:color w:val="FFFFFF" w:themeColor="background1"/>
              </w:rPr>
              <w:t xml:space="preserve">the deliverables or products to be </w:t>
            </w:r>
            <w:proofErr w:type="gramStart"/>
            <w:r w:rsidRPr="00A0182D">
              <w:rPr>
                <w:rFonts w:ascii="Segoe UI" w:hAnsi="Segoe UI" w:cs="Segoe UI"/>
                <w:bCs/>
                <w:color w:val="FFFFFF" w:themeColor="background1"/>
              </w:rPr>
              <w:t>produced;</w:t>
            </w:r>
            <w:proofErr w:type="gramEnd"/>
          </w:p>
          <w:p w14:paraId="4D1CCFF0" w14:textId="6086D6C6"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 xml:space="preserve">the activities required to deliver </w:t>
            </w:r>
            <w:proofErr w:type="gramStart"/>
            <w:r w:rsidRPr="00A0182D">
              <w:rPr>
                <w:rFonts w:ascii="Segoe UI" w:hAnsi="Segoe UI" w:cs="Segoe UI"/>
                <w:bCs/>
                <w:color w:val="FFFFFF" w:themeColor="background1"/>
              </w:rPr>
              <w:t>them;</w:t>
            </w:r>
            <w:proofErr w:type="gramEnd"/>
          </w:p>
          <w:p w14:paraId="6561FA0F" w14:textId="4A813F5E"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 xml:space="preserve">the activities required to validate the quality of the </w:t>
            </w:r>
            <w:proofErr w:type="gramStart"/>
            <w:r w:rsidRPr="00A0182D">
              <w:rPr>
                <w:rFonts w:ascii="Segoe UI" w:hAnsi="Segoe UI" w:cs="Segoe UI"/>
                <w:bCs/>
                <w:color w:val="FFFFFF" w:themeColor="background1"/>
              </w:rPr>
              <w:t>deliverables;</w:t>
            </w:r>
            <w:proofErr w:type="gramEnd"/>
          </w:p>
          <w:p w14:paraId="7AC30369" w14:textId="5D597DC4"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 xml:space="preserve">the resources and time needed for all activities and any need for people with specific capabilities and </w:t>
            </w:r>
            <w:proofErr w:type="gramStart"/>
            <w:r w:rsidRPr="00A0182D">
              <w:rPr>
                <w:rFonts w:ascii="Segoe UI" w:hAnsi="Segoe UI" w:cs="Segoe UI"/>
                <w:bCs/>
                <w:color w:val="FFFFFF" w:themeColor="background1"/>
              </w:rPr>
              <w:t>competencies;</w:t>
            </w:r>
            <w:proofErr w:type="gramEnd"/>
          </w:p>
          <w:p w14:paraId="2666DDEA" w14:textId="5DD76C9F"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 xml:space="preserve">the dependencies between activities and associated </w:t>
            </w:r>
            <w:proofErr w:type="gramStart"/>
            <w:r w:rsidRPr="00A0182D">
              <w:rPr>
                <w:rFonts w:ascii="Segoe UI" w:hAnsi="Segoe UI" w:cs="Segoe UI"/>
                <w:bCs/>
                <w:color w:val="FFFFFF" w:themeColor="background1"/>
              </w:rPr>
              <w:t>constraints;</w:t>
            </w:r>
            <w:proofErr w:type="gramEnd"/>
          </w:p>
          <w:p w14:paraId="535C1CC5" w14:textId="3A9C35B9"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 xml:space="preserve">when activities will </w:t>
            </w:r>
            <w:proofErr w:type="gramStart"/>
            <w:r w:rsidRPr="00A0182D">
              <w:rPr>
                <w:rFonts w:ascii="Segoe UI" w:hAnsi="Segoe UI" w:cs="Segoe UI"/>
                <w:bCs/>
                <w:color w:val="FFFFFF" w:themeColor="background1"/>
              </w:rPr>
              <w:t>occur;</w:t>
            </w:r>
            <w:proofErr w:type="gramEnd"/>
          </w:p>
          <w:p w14:paraId="0FC88557" w14:textId="61B23E8A" w:rsidR="00A0182D" w:rsidRPr="00A0182D" w:rsidRDefault="00A0182D" w:rsidP="00A0182D">
            <w:pPr>
              <w:pStyle w:val="ListParagraph"/>
              <w:numPr>
                <w:ilvl w:val="0"/>
                <w:numId w:val="37"/>
              </w:numPr>
              <w:rPr>
                <w:rFonts w:ascii="Segoe UI" w:hAnsi="Segoe UI" w:cs="Segoe UI"/>
                <w:bCs/>
                <w:color w:val="FFFFFF" w:themeColor="background1"/>
              </w:rPr>
            </w:pPr>
            <w:r w:rsidRPr="00A0182D">
              <w:rPr>
                <w:rFonts w:ascii="Segoe UI" w:hAnsi="Segoe UI" w:cs="Segoe UI"/>
                <w:bCs/>
                <w:color w:val="FFFFFF" w:themeColor="background1"/>
              </w:rPr>
              <w:t>the points at which progress will be monitored, controlled and reviewed, including delivery and approval of the business case and undertaking Gateway Reviews/Health Checks etc.</w:t>
            </w:r>
          </w:p>
          <w:p w14:paraId="1AB010EE" w14:textId="77777777" w:rsidR="00A0182D" w:rsidRPr="00A0182D" w:rsidRDefault="00A0182D" w:rsidP="00A0182D">
            <w:pPr>
              <w:rPr>
                <w:rFonts w:ascii="Segoe UI" w:hAnsi="Segoe UI" w:cs="Segoe UI"/>
                <w:bCs/>
                <w:color w:val="FFFFFF" w:themeColor="background1"/>
              </w:rPr>
            </w:pPr>
          </w:p>
          <w:p w14:paraId="2AC1CE53" w14:textId="6F864862" w:rsidR="00AF33DA" w:rsidRPr="00FE35C2" w:rsidRDefault="00A0182D" w:rsidP="00A0182D">
            <w:pPr>
              <w:rPr>
                <w:rFonts w:ascii="Segoe UI" w:hAnsi="Segoe UI" w:cs="Segoe UI"/>
                <w:bCs/>
                <w:color w:val="FFFFFF" w:themeColor="background1"/>
              </w:rPr>
            </w:pPr>
            <w:r w:rsidRPr="00A0182D">
              <w:rPr>
                <w:rFonts w:ascii="Segoe UI" w:hAnsi="Segoe UI" w:cs="Segoe UI"/>
                <w:bCs/>
                <w:color w:val="FFFFFF" w:themeColor="background1"/>
              </w:rPr>
              <w:t>Put in place a change management plan, if required, to set out any communication and deliverables, such as training, that might be required during the implementation phase.</w:t>
            </w:r>
          </w:p>
        </w:tc>
        <w:tc>
          <w:tcPr>
            <w:tcW w:w="1457" w:type="dxa"/>
            <w:shd w:val="clear" w:color="auto" w:fill="00B0F0"/>
          </w:tcPr>
          <w:p w14:paraId="68150850" w14:textId="77777777" w:rsidR="00AF33DA" w:rsidRPr="00264AC4" w:rsidRDefault="00AF33DA"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1AD284B8" wp14:editId="193A573F">
                  <wp:extent cx="609600" cy="609600"/>
                  <wp:effectExtent l="0" t="0" r="0" b="0"/>
                  <wp:docPr id="1309808207" name="Graphic 130980820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09ECCDD1" w14:textId="77777777" w:rsidR="00AF33DA" w:rsidRPr="00264AC4" w:rsidRDefault="00AF33DA" w:rsidP="00D46FFA">
            <w:pPr>
              <w:rPr>
                <w:rFonts w:ascii="Segoe UI" w:hAnsi="Segoe UI" w:cs="Segoe UI"/>
                <w:color w:val="FFFFFF" w:themeColor="background1"/>
                <w:sz w:val="22"/>
                <w:szCs w:val="22"/>
              </w:rPr>
            </w:pPr>
          </w:p>
        </w:tc>
      </w:tr>
      <w:tr w:rsidR="00AF33DA" w:rsidRPr="00AD25A8" w14:paraId="39A8C677" w14:textId="77777777" w:rsidTr="00D46FFA">
        <w:tc>
          <w:tcPr>
            <w:tcW w:w="9493" w:type="dxa"/>
            <w:gridSpan w:val="2"/>
            <w:shd w:val="clear" w:color="auto" w:fill="00B0F0"/>
          </w:tcPr>
          <w:p w14:paraId="13BC4B7D" w14:textId="77777777" w:rsidR="00AF33DA" w:rsidRPr="00264AC4" w:rsidRDefault="00AF33DA" w:rsidP="00D46FFA">
            <w:pPr>
              <w:rPr>
                <w:rFonts w:ascii="Segoe UI" w:hAnsi="Segoe UI" w:cs="Segoe UI"/>
                <w:noProof/>
                <w:color w:val="FFFFFF" w:themeColor="background1"/>
              </w:rPr>
            </w:pPr>
          </w:p>
        </w:tc>
      </w:tr>
    </w:tbl>
    <w:p w14:paraId="3DCA9974" w14:textId="77777777" w:rsidR="00AF33DA" w:rsidRDefault="00AF33DA" w:rsidP="00C92694"/>
    <w:p w14:paraId="76320C25" w14:textId="77777777" w:rsidR="00810A22" w:rsidRPr="00810A22" w:rsidRDefault="00810A22" w:rsidP="00810A22">
      <w:pPr>
        <w:pStyle w:val="ListParagraph"/>
        <w:numPr>
          <w:ilvl w:val="0"/>
          <w:numId w:val="0"/>
        </w:numPr>
        <w:ind w:left="1440"/>
        <w:rPr>
          <w:i/>
          <w:iCs/>
        </w:rPr>
      </w:pPr>
      <w:bookmarkStart w:id="50" w:name="_Toc514150033"/>
    </w:p>
    <w:p w14:paraId="3B37F30D" w14:textId="03FF3BB8" w:rsidR="00C92694" w:rsidRPr="00D4433B" w:rsidRDefault="0027370E" w:rsidP="000D08BF">
      <w:pPr>
        <w:pStyle w:val="Heading2"/>
        <w:rPr>
          <w:color w:val="000066"/>
        </w:rPr>
      </w:pPr>
      <w:bookmarkStart w:id="51" w:name="_Toc138949195"/>
      <w:bookmarkEnd w:id="50"/>
      <w:r>
        <w:t>Risk management</w:t>
      </w:r>
      <w:bookmarkEnd w:id="51"/>
    </w:p>
    <w:p w14:paraId="6C740579" w14:textId="77777777" w:rsidR="00C92694" w:rsidRDefault="00C92694" w:rsidP="00810A22"/>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55981" w:rsidRPr="00AD25A8" w14:paraId="2B635682" w14:textId="77777777" w:rsidTr="00D46FFA">
        <w:trPr>
          <w:trHeight w:val="1162"/>
        </w:trPr>
        <w:tc>
          <w:tcPr>
            <w:tcW w:w="8036" w:type="dxa"/>
            <w:shd w:val="clear" w:color="auto" w:fill="00B0F0"/>
          </w:tcPr>
          <w:p w14:paraId="0E8661D6" w14:textId="7C841797" w:rsidR="00F55981" w:rsidRPr="00DB0D38" w:rsidRDefault="00DB0D38" w:rsidP="00DB0D38">
            <w:pPr>
              <w:rPr>
                <w:rFonts w:ascii="Segoe UI" w:hAnsi="Segoe UI" w:cs="Segoe UI"/>
                <w:b/>
                <w:color w:val="FFFFFF" w:themeColor="background1"/>
                <w:sz w:val="22"/>
                <w:szCs w:val="22"/>
              </w:rPr>
            </w:pPr>
            <w:r w:rsidRPr="00DB0D38">
              <w:rPr>
                <w:rFonts w:ascii="Segoe UI" w:hAnsi="Segoe UI" w:cs="Segoe UI"/>
                <w:b/>
                <w:color w:val="FFFFFF" w:themeColor="background1"/>
                <w:sz w:val="22"/>
                <w:szCs w:val="22"/>
              </w:rPr>
              <w:t>Put in place arrangements for managing and mitigating risks during the key phases of the project.</w:t>
            </w:r>
          </w:p>
          <w:p w14:paraId="32D6DA5A" w14:textId="77777777" w:rsidR="00DB0D38" w:rsidRDefault="00DB0D38" w:rsidP="00DB0D38">
            <w:pPr>
              <w:rPr>
                <w:rFonts w:ascii="Segoe UI" w:hAnsi="Segoe UI" w:cs="Segoe UI"/>
                <w:bCs/>
                <w:color w:val="FFFFFF" w:themeColor="background1"/>
              </w:rPr>
            </w:pPr>
          </w:p>
          <w:p w14:paraId="6AA907D6" w14:textId="383DB4DF" w:rsidR="00B41AD3" w:rsidRPr="00B41AD3" w:rsidRDefault="00B41AD3" w:rsidP="00B41AD3">
            <w:pPr>
              <w:rPr>
                <w:rFonts w:ascii="Segoe UI" w:hAnsi="Segoe UI" w:cs="Segoe UI"/>
                <w:bCs/>
                <w:color w:val="FFFFFF" w:themeColor="background1"/>
              </w:rPr>
            </w:pPr>
            <w:r w:rsidRPr="00B41AD3">
              <w:rPr>
                <w:rFonts w:ascii="Segoe UI" w:hAnsi="Segoe UI" w:cs="Segoe UI"/>
                <w:bCs/>
                <w:color w:val="FFFFFF" w:themeColor="background1"/>
              </w:rPr>
              <w:t xml:space="preserve">All projects must capture risks within a risk register. This register should indicate how those risks are to be mitigated and managed, and by whom.  For an example template for a risk register, see </w:t>
            </w:r>
            <w:r>
              <w:rPr>
                <w:rFonts w:ascii="Segoe UI" w:hAnsi="Segoe UI" w:cs="Segoe UI"/>
                <w:bCs/>
                <w:color w:val="FFFFFF" w:themeColor="background1"/>
              </w:rPr>
              <w:t xml:space="preserve">the </w:t>
            </w:r>
            <w:r w:rsidRPr="00B41AD3">
              <w:rPr>
                <w:rFonts w:ascii="Segoe UI" w:hAnsi="Segoe UI" w:cs="Segoe UI"/>
                <w:bCs/>
                <w:color w:val="FFFFFF" w:themeColor="background1"/>
              </w:rPr>
              <w:t>Appendi</w:t>
            </w:r>
            <w:r>
              <w:rPr>
                <w:rFonts w:ascii="Segoe UI" w:hAnsi="Segoe UI" w:cs="Segoe UI"/>
                <w:bCs/>
                <w:color w:val="FFFFFF" w:themeColor="background1"/>
              </w:rPr>
              <w:t>ces</w:t>
            </w:r>
            <w:r w:rsidRPr="00B41AD3">
              <w:rPr>
                <w:rFonts w:ascii="Segoe UI" w:hAnsi="Segoe UI" w:cs="Segoe UI"/>
                <w:bCs/>
                <w:color w:val="FFFFFF" w:themeColor="background1"/>
              </w:rPr>
              <w:t>.</w:t>
            </w:r>
          </w:p>
          <w:p w14:paraId="719E9347" w14:textId="77777777" w:rsidR="00B41AD3" w:rsidRPr="00B41AD3" w:rsidRDefault="00B41AD3" w:rsidP="00B41AD3">
            <w:pPr>
              <w:rPr>
                <w:rFonts w:ascii="Segoe UI" w:hAnsi="Segoe UI" w:cs="Segoe UI"/>
                <w:bCs/>
                <w:color w:val="FFFFFF" w:themeColor="background1"/>
              </w:rPr>
            </w:pPr>
          </w:p>
          <w:p w14:paraId="35D98A3F" w14:textId="6B84F244" w:rsidR="00F55981" w:rsidRPr="00FE35C2" w:rsidRDefault="00B41AD3" w:rsidP="00B41AD3">
            <w:pPr>
              <w:rPr>
                <w:rFonts w:ascii="Segoe UI" w:hAnsi="Segoe UI" w:cs="Segoe UI"/>
                <w:bCs/>
                <w:color w:val="FFFFFF" w:themeColor="background1"/>
              </w:rPr>
            </w:pPr>
            <w:r w:rsidRPr="00B41AD3">
              <w:rPr>
                <w:rFonts w:ascii="Segoe UI" w:hAnsi="Segoe UI" w:cs="Segoe UI"/>
                <w:bCs/>
                <w:color w:val="FFFFFF" w:themeColor="background1"/>
              </w:rPr>
              <w:t>The risk register should be updated and reviewed continuously throughout the course of the project. All the risks identified in the strategic case and economic case sections of the OBC must be accounted for within the risk register. This includes the economic appraisal for the preferred option.</w:t>
            </w:r>
          </w:p>
        </w:tc>
        <w:tc>
          <w:tcPr>
            <w:tcW w:w="1457" w:type="dxa"/>
            <w:shd w:val="clear" w:color="auto" w:fill="00B0F0"/>
          </w:tcPr>
          <w:p w14:paraId="75996E5F" w14:textId="77777777" w:rsidR="00F55981" w:rsidRPr="00264AC4" w:rsidRDefault="00F55981"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4173F524" wp14:editId="189049CF">
                  <wp:extent cx="609600" cy="609600"/>
                  <wp:effectExtent l="0" t="0" r="0" b="0"/>
                  <wp:docPr id="1260835289" name="Graphic 126083528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1A2C2A66" w14:textId="77777777" w:rsidR="00F55981" w:rsidRPr="00264AC4" w:rsidRDefault="00F55981" w:rsidP="00D46FFA">
            <w:pPr>
              <w:rPr>
                <w:rFonts w:ascii="Segoe UI" w:hAnsi="Segoe UI" w:cs="Segoe UI"/>
                <w:color w:val="FFFFFF" w:themeColor="background1"/>
                <w:sz w:val="22"/>
                <w:szCs w:val="22"/>
              </w:rPr>
            </w:pPr>
          </w:p>
        </w:tc>
      </w:tr>
      <w:tr w:rsidR="00F55981" w:rsidRPr="00AD25A8" w14:paraId="53676AAB" w14:textId="77777777" w:rsidTr="00D46FFA">
        <w:tc>
          <w:tcPr>
            <w:tcW w:w="9493" w:type="dxa"/>
            <w:gridSpan w:val="2"/>
            <w:shd w:val="clear" w:color="auto" w:fill="00B0F0"/>
          </w:tcPr>
          <w:p w14:paraId="1CFA8FB2" w14:textId="77777777" w:rsidR="00F55981" w:rsidRPr="00264AC4" w:rsidRDefault="00F55981" w:rsidP="00D46FFA">
            <w:pPr>
              <w:rPr>
                <w:rFonts w:ascii="Segoe UI" w:hAnsi="Segoe UI" w:cs="Segoe UI"/>
                <w:noProof/>
                <w:color w:val="FFFFFF" w:themeColor="background1"/>
              </w:rPr>
            </w:pPr>
          </w:p>
        </w:tc>
      </w:tr>
    </w:tbl>
    <w:p w14:paraId="4B6CDC92" w14:textId="77777777" w:rsidR="00C92694" w:rsidRPr="004E0E7C" w:rsidRDefault="00C92694" w:rsidP="00C92694">
      <w:pPr>
        <w:rPr>
          <w:rFonts w:eastAsiaTheme="minorHAnsi"/>
        </w:rPr>
      </w:pPr>
    </w:p>
    <w:p w14:paraId="2A569AF7" w14:textId="77777777" w:rsidR="00C92694" w:rsidRDefault="00C92694" w:rsidP="00C92694"/>
    <w:p w14:paraId="5783CBF9" w14:textId="2775F1BD" w:rsidR="00C92694" w:rsidRPr="000B7839" w:rsidRDefault="0027370E" w:rsidP="000D08BF">
      <w:pPr>
        <w:pStyle w:val="Heading2"/>
        <w:rPr>
          <w:lang w:val="en-GB"/>
        </w:rPr>
      </w:pPr>
      <w:bookmarkStart w:id="52" w:name="_Toc138949196"/>
      <w:r w:rsidRPr="000B7839">
        <w:rPr>
          <w:lang w:val="en-GB"/>
        </w:rPr>
        <w:t>Benefits realisation</w:t>
      </w:r>
      <w:bookmarkEnd w:id="52"/>
    </w:p>
    <w:p w14:paraId="5CC10AA1" w14:textId="77777777" w:rsidR="00F51D1A" w:rsidRDefault="00F51D1A"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65B7E" w:rsidRPr="00AD25A8" w14:paraId="0AB9F159" w14:textId="77777777" w:rsidTr="00D46FFA">
        <w:trPr>
          <w:trHeight w:val="1162"/>
        </w:trPr>
        <w:tc>
          <w:tcPr>
            <w:tcW w:w="8036" w:type="dxa"/>
            <w:shd w:val="clear" w:color="auto" w:fill="00B0F0"/>
          </w:tcPr>
          <w:p w14:paraId="5A8EE501" w14:textId="492FC836" w:rsidR="00A65B7E" w:rsidRDefault="008F0F35" w:rsidP="00D46FFA">
            <w:pPr>
              <w:rPr>
                <w:rFonts w:ascii="Segoe UI" w:hAnsi="Segoe UI" w:cs="Segoe UI"/>
                <w:b/>
                <w:color w:val="FFFFFF" w:themeColor="background1"/>
                <w:sz w:val="22"/>
                <w:szCs w:val="22"/>
              </w:rPr>
            </w:pPr>
            <w:r w:rsidRPr="008F0F35">
              <w:rPr>
                <w:rFonts w:ascii="Segoe UI" w:hAnsi="Segoe UI" w:cs="Segoe UI"/>
                <w:b/>
                <w:color w:val="FFFFFF" w:themeColor="background1"/>
                <w:sz w:val="22"/>
                <w:szCs w:val="22"/>
              </w:rPr>
              <w:t>All projects must capture benefits within benefits register. This register should also indicate how those benefits are to be realised.</w:t>
            </w:r>
          </w:p>
          <w:p w14:paraId="1059B385" w14:textId="77777777" w:rsidR="00011EF8" w:rsidRPr="00011EF8" w:rsidRDefault="00011EF8" w:rsidP="00011EF8">
            <w:pPr>
              <w:rPr>
                <w:rFonts w:ascii="Segoe UI" w:hAnsi="Segoe UI" w:cs="Segoe UI"/>
                <w:bCs/>
                <w:color w:val="FFFFFF" w:themeColor="background1"/>
              </w:rPr>
            </w:pPr>
          </w:p>
          <w:p w14:paraId="7CF6AD64" w14:textId="74D4823D" w:rsidR="00011EF8" w:rsidRPr="00011EF8" w:rsidRDefault="00011EF8" w:rsidP="00011EF8">
            <w:pPr>
              <w:rPr>
                <w:rFonts w:ascii="Segoe UI" w:hAnsi="Segoe UI" w:cs="Segoe UI"/>
                <w:bCs/>
                <w:color w:val="FFFFFF" w:themeColor="background1"/>
              </w:rPr>
            </w:pPr>
            <w:r w:rsidRPr="00011EF8">
              <w:rPr>
                <w:rFonts w:ascii="Segoe UI" w:hAnsi="Segoe UI" w:cs="Segoe UI"/>
                <w:bCs/>
                <w:color w:val="FFFFFF" w:themeColor="background1"/>
              </w:rPr>
              <w:t>All the benefits identified in the strategic case and economic case sections of the OBC must be accounted for within the benefits register. This includes the economic appraisal for the</w:t>
            </w:r>
            <w:r>
              <w:rPr>
                <w:rFonts w:ascii="Segoe UI" w:hAnsi="Segoe UI" w:cs="Segoe UI"/>
                <w:bCs/>
                <w:color w:val="FFFFFF" w:themeColor="background1"/>
              </w:rPr>
              <w:t xml:space="preserve"> </w:t>
            </w:r>
            <w:r w:rsidRPr="00011EF8">
              <w:rPr>
                <w:rFonts w:ascii="Segoe UI" w:hAnsi="Segoe UI" w:cs="Segoe UI"/>
                <w:bCs/>
                <w:color w:val="FFFFFF" w:themeColor="background1"/>
              </w:rPr>
              <w:t>preferred option.</w:t>
            </w:r>
          </w:p>
          <w:p w14:paraId="1E66C832" w14:textId="77777777" w:rsidR="00011EF8" w:rsidRPr="00011EF8" w:rsidRDefault="00011EF8" w:rsidP="00011EF8">
            <w:pPr>
              <w:rPr>
                <w:rFonts w:ascii="Segoe UI" w:hAnsi="Segoe UI" w:cs="Segoe UI"/>
                <w:bCs/>
                <w:color w:val="FFFFFF" w:themeColor="background1"/>
              </w:rPr>
            </w:pPr>
          </w:p>
          <w:p w14:paraId="2473129F" w14:textId="109BDA79" w:rsidR="00A65B7E" w:rsidRPr="00FE35C2" w:rsidRDefault="00011EF8" w:rsidP="00011EF8">
            <w:pPr>
              <w:rPr>
                <w:rFonts w:ascii="Segoe UI" w:hAnsi="Segoe UI" w:cs="Segoe UI"/>
                <w:bCs/>
                <w:color w:val="FFFFFF" w:themeColor="background1"/>
              </w:rPr>
            </w:pPr>
            <w:r w:rsidRPr="00011EF8">
              <w:rPr>
                <w:rFonts w:ascii="Segoe UI" w:hAnsi="Segoe UI" w:cs="Segoe UI"/>
                <w:bCs/>
                <w:color w:val="FFFFFF" w:themeColor="background1"/>
              </w:rPr>
              <w:t>See</w:t>
            </w:r>
            <w:r>
              <w:rPr>
                <w:rFonts w:ascii="Segoe UI" w:hAnsi="Segoe UI" w:cs="Segoe UI"/>
                <w:bCs/>
                <w:color w:val="FFFFFF" w:themeColor="background1"/>
              </w:rPr>
              <w:t xml:space="preserve"> the</w:t>
            </w:r>
            <w:r w:rsidRPr="00011EF8">
              <w:rPr>
                <w:rFonts w:ascii="Segoe UI" w:hAnsi="Segoe UI" w:cs="Segoe UI"/>
                <w:bCs/>
                <w:color w:val="FFFFFF" w:themeColor="background1"/>
              </w:rPr>
              <w:t xml:space="preserve"> Appendi</w:t>
            </w:r>
            <w:r>
              <w:rPr>
                <w:rFonts w:ascii="Segoe UI" w:hAnsi="Segoe UI" w:cs="Segoe UI"/>
                <w:bCs/>
                <w:color w:val="FFFFFF" w:themeColor="background1"/>
              </w:rPr>
              <w:t xml:space="preserve">ces </w:t>
            </w:r>
            <w:r w:rsidRPr="00011EF8">
              <w:rPr>
                <w:rFonts w:ascii="Segoe UI" w:hAnsi="Segoe UI" w:cs="Segoe UI"/>
                <w:bCs/>
                <w:color w:val="FFFFFF" w:themeColor="background1"/>
              </w:rPr>
              <w:t>for an example template for completion.</w:t>
            </w:r>
          </w:p>
        </w:tc>
        <w:tc>
          <w:tcPr>
            <w:tcW w:w="1457" w:type="dxa"/>
            <w:shd w:val="clear" w:color="auto" w:fill="00B0F0"/>
          </w:tcPr>
          <w:p w14:paraId="6D9E3487" w14:textId="77777777" w:rsidR="00A65B7E" w:rsidRPr="00264AC4" w:rsidRDefault="00A65B7E"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59421F9D" wp14:editId="58C3A752">
                  <wp:extent cx="609600" cy="609600"/>
                  <wp:effectExtent l="0" t="0" r="0" b="0"/>
                  <wp:docPr id="1394055777" name="Graphic 139405577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695205EB" w14:textId="77777777" w:rsidR="00A65B7E" w:rsidRPr="00264AC4" w:rsidRDefault="00A65B7E" w:rsidP="00D46FFA">
            <w:pPr>
              <w:rPr>
                <w:rFonts w:ascii="Segoe UI" w:hAnsi="Segoe UI" w:cs="Segoe UI"/>
                <w:color w:val="FFFFFF" w:themeColor="background1"/>
                <w:sz w:val="22"/>
                <w:szCs w:val="22"/>
              </w:rPr>
            </w:pPr>
          </w:p>
        </w:tc>
      </w:tr>
      <w:tr w:rsidR="00A65B7E" w:rsidRPr="00AD25A8" w14:paraId="55A2952F" w14:textId="77777777" w:rsidTr="00D46FFA">
        <w:tc>
          <w:tcPr>
            <w:tcW w:w="9493" w:type="dxa"/>
            <w:gridSpan w:val="2"/>
            <w:shd w:val="clear" w:color="auto" w:fill="00B0F0"/>
          </w:tcPr>
          <w:p w14:paraId="1A6CA92B" w14:textId="77777777" w:rsidR="00A65B7E" w:rsidRPr="00264AC4" w:rsidRDefault="00A65B7E" w:rsidP="00D46FFA">
            <w:pPr>
              <w:rPr>
                <w:rFonts w:ascii="Segoe UI" w:hAnsi="Segoe UI" w:cs="Segoe UI"/>
                <w:noProof/>
                <w:color w:val="FFFFFF" w:themeColor="background1"/>
              </w:rPr>
            </w:pPr>
          </w:p>
        </w:tc>
      </w:tr>
    </w:tbl>
    <w:p w14:paraId="0D55205C" w14:textId="35FA72FA" w:rsidR="00B00993" w:rsidRDefault="00B00993" w:rsidP="00C92694"/>
    <w:p w14:paraId="6E0D9E18" w14:textId="77777777" w:rsidR="00A8214B" w:rsidRDefault="00A8214B" w:rsidP="00C92694"/>
    <w:p w14:paraId="7D7D69B1" w14:textId="77777777" w:rsidR="00B00993" w:rsidRPr="00C83C9C" w:rsidRDefault="00B00993" w:rsidP="00C92694"/>
    <w:p w14:paraId="54F14FCB" w14:textId="77B42321" w:rsidR="00C92694" w:rsidRDefault="0027370E" w:rsidP="000D08BF">
      <w:pPr>
        <w:pStyle w:val="Heading2"/>
      </w:pPr>
      <w:bookmarkStart w:id="53" w:name="_Toc138949197"/>
      <w:r>
        <w:t xml:space="preserve">Project assurance, </w:t>
      </w:r>
      <w:proofErr w:type="gramStart"/>
      <w:r>
        <w:t>monitoring</w:t>
      </w:r>
      <w:proofErr w:type="gramEnd"/>
      <w:r>
        <w:t xml:space="preserve"> and evaluation</w:t>
      </w:r>
      <w:bookmarkEnd w:id="53"/>
    </w:p>
    <w:p w14:paraId="488F010D" w14:textId="77777777" w:rsidR="00C92694" w:rsidRPr="00B37A85" w:rsidRDefault="00C92694"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92CD8" w:rsidRPr="00AD25A8" w14:paraId="1E67D207" w14:textId="77777777" w:rsidTr="00D46FFA">
        <w:trPr>
          <w:trHeight w:val="1162"/>
        </w:trPr>
        <w:tc>
          <w:tcPr>
            <w:tcW w:w="8036" w:type="dxa"/>
            <w:shd w:val="clear" w:color="auto" w:fill="00B0F0"/>
          </w:tcPr>
          <w:p w14:paraId="00090342" w14:textId="77777777" w:rsidR="004B3793" w:rsidRPr="004B3793" w:rsidRDefault="004B3793" w:rsidP="004B3793">
            <w:pPr>
              <w:rPr>
                <w:rFonts w:ascii="Segoe UI" w:hAnsi="Segoe UI" w:cs="Segoe UI"/>
                <w:bCs/>
                <w:color w:val="FFFFFF" w:themeColor="background1"/>
              </w:rPr>
            </w:pPr>
            <w:r w:rsidRPr="004B3793">
              <w:rPr>
                <w:rFonts w:ascii="Segoe UI" w:hAnsi="Segoe UI" w:cs="Segoe UI"/>
                <w:bCs/>
                <w:color w:val="FFFFFF" w:themeColor="background1"/>
              </w:rPr>
              <w:t xml:space="preserve">Project assurance provides independent and impartial assessment that the project’s spending objectives can be delivered successfully and improves the prospects of achieving intended outcomes and benefits. </w:t>
            </w:r>
          </w:p>
          <w:p w14:paraId="74CE9BB8" w14:textId="77777777" w:rsidR="004B3793" w:rsidRPr="004B3793" w:rsidRDefault="004B3793" w:rsidP="004B3793">
            <w:pPr>
              <w:rPr>
                <w:rFonts w:ascii="Segoe UI" w:hAnsi="Segoe UI" w:cs="Segoe UI"/>
                <w:bCs/>
                <w:color w:val="FFFFFF" w:themeColor="background1"/>
              </w:rPr>
            </w:pPr>
          </w:p>
          <w:p w14:paraId="6305E47D" w14:textId="3538CA25" w:rsidR="00A92CD8" w:rsidRPr="00FE35C2" w:rsidRDefault="004B3793" w:rsidP="004B3793">
            <w:pPr>
              <w:rPr>
                <w:rFonts w:ascii="Segoe UI" w:hAnsi="Segoe UI" w:cs="Segoe UI"/>
                <w:bCs/>
                <w:color w:val="FFFFFF" w:themeColor="background1"/>
              </w:rPr>
            </w:pPr>
            <w:r w:rsidRPr="004B3793">
              <w:rPr>
                <w:rFonts w:ascii="Segoe UI" w:hAnsi="Segoe UI" w:cs="Segoe UI"/>
                <w:bCs/>
                <w:color w:val="FFFFFF" w:themeColor="background1"/>
              </w:rPr>
              <w:t>The necessary arrangements for project assurance, monitoring and evaluation should be set out.</w:t>
            </w:r>
          </w:p>
        </w:tc>
        <w:tc>
          <w:tcPr>
            <w:tcW w:w="1457" w:type="dxa"/>
            <w:shd w:val="clear" w:color="auto" w:fill="00B0F0"/>
          </w:tcPr>
          <w:p w14:paraId="741B680C" w14:textId="77777777" w:rsidR="00A92CD8" w:rsidRPr="00264AC4" w:rsidRDefault="00A92CD8" w:rsidP="00D46FFA">
            <w:pPr>
              <w:jc w:val="right"/>
              <w:rPr>
                <w:rFonts w:ascii="Segoe UI" w:hAnsi="Segoe UI" w:cs="Segoe UI"/>
                <w:b/>
                <w:bCs/>
                <w:color w:val="FFFFFF" w:themeColor="background1"/>
              </w:rPr>
            </w:pPr>
            <w:r w:rsidRPr="00264AC4">
              <w:rPr>
                <w:rFonts w:ascii="Segoe UI" w:hAnsi="Segoe UI" w:cs="Segoe UI"/>
                <w:noProof/>
                <w:color w:val="FFFFFF" w:themeColor="background1"/>
              </w:rPr>
              <w:drawing>
                <wp:inline distT="0" distB="0" distL="0" distR="0" wp14:anchorId="45BBD728" wp14:editId="5239FBC3">
                  <wp:extent cx="609600" cy="609600"/>
                  <wp:effectExtent l="0" t="0" r="0" b="0"/>
                  <wp:docPr id="1754222093" name="Graphic 175422209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5A738FFD" w14:textId="77777777" w:rsidR="00A92CD8" w:rsidRPr="00264AC4" w:rsidRDefault="00A92CD8" w:rsidP="00D46FFA">
            <w:pPr>
              <w:rPr>
                <w:rFonts w:ascii="Segoe UI" w:hAnsi="Segoe UI" w:cs="Segoe UI"/>
                <w:color w:val="FFFFFF" w:themeColor="background1"/>
                <w:sz w:val="22"/>
                <w:szCs w:val="22"/>
              </w:rPr>
            </w:pPr>
          </w:p>
        </w:tc>
      </w:tr>
      <w:tr w:rsidR="00A92CD8" w:rsidRPr="00AD25A8" w14:paraId="2C8D59D4" w14:textId="77777777" w:rsidTr="00D46FFA">
        <w:tc>
          <w:tcPr>
            <w:tcW w:w="9493" w:type="dxa"/>
            <w:gridSpan w:val="2"/>
            <w:shd w:val="clear" w:color="auto" w:fill="00B0F0"/>
          </w:tcPr>
          <w:p w14:paraId="0FF1065A" w14:textId="77777777" w:rsidR="00A92CD8" w:rsidRPr="00264AC4" w:rsidRDefault="00A92CD8" w:rsidP="00D46FFA">
            <w:pPr>
              <w:rPr>
                <w:rFonts w:ascii="Segoe UI" w:hAnsi="Segoe UI" w:cs="Segoe UI"/>
                <w:noProof/>
                <w:color w:val="FFFFFF" w:themeColor="background1"/>
              </w:rPr>
            </w:pPr>
          </w:p>
        </w:tc>
      </w:tr>
    </w:tbl>
    <w:p w14:paraId="197DF1D8" w14:textId="77777777" w:rsidR="00A8214B" w:rsidRPr="00B37A85" w:rsidRDefault="00A8214B" w:rsidP="00C92694">
      <w:pPr>
        <w:textAlignment w:val="baseline"/>
        <w:rPr>
          <w:rFonts w:ascii="Segoe UI" w:hAnsi="Segoe UI" w:cs="Segoe UI"/>
          <w:sz w:val="18"/>
          <w:szCs w:val="18"/>
          <w:lang w:eastAsia="en-GB"/>
        </w:rPr>
      </w:pPr>
    </w:p>
    <w:p w14:paraId="7237A5F8" w14:textId="77777777" w:rsidR="00C92694" w:rsidRPr="0093658F" w:rsidRDefault="00C92694" w:rsidP="00C92694"/>
    <w:p w14:paraId="31406570" w14:textId="6669B095" w:rsidR="00757610" w:rsidRDefault="00757610" w:rsidP="00757610">
      <w:pPr>
        <w:pStyle w:val="Heading2"/>
      </w:pPr>
      <w:bookmarkStart w:id="54" w:name="_Toc138949198"/>
      <w:r>
        <w:t>Conclusion</w:t>
      </w:r>
      <w:bookmarkEnd w:id="54"/>
    </w:p>
    <w:p w14:paraId="3757F0A8" w14:textId="77777777" w:rsidR="00C92694" w:rsidRDefault="00C92694" w:rsidP="00726D58"/>
    <w:p w14:paraId="568EFD08" w14:textId="77777777" w:rsidR="00726D58" w:rsidRDefault="00726D58" w:rsidP="00726D58"/>
    <w:p w14:paraId="51163B2B" w14:textId="77777777" w:rsidR="00726D58" w:rsidRDefault="00726D58" w:rsidP="00726D5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4B3793" w:rsidRPr="00AD25A8" w14:paraId="1636E107" w14:textId="77777777" w:rsidTr="00D46FFA">
        <w:tc>
          <w:tcPr>
            <w:tcW w:w="8036" w:type="dxa"/>
            <w:shd w:val="clear" w:color="auto" w:fill="00B0F0"/>
          </w:tcPr>
          <w:p w14:paraId="4ACEE97C" w14:textId="52CDD7D0" w:rsidR="004B3793" w:rsidRPr="00C40CD7" w:rsidRDefault="004B3793" w:rsidP="00D46FFA">
            <w:pPr>
              <w:rPr>
                <w:rFonts w:ascii="Segoe UI" w:hAnsi="Segoe UI" w:cs="Segoe UI"/>
                <w:color w:val="FFFFFF" w:themeColor="background1"/>
                <w:sz w:val="28"/>
                <w:szCs w:val="28"/>
              </w:rPr>
            </w:pPr>
            <w:r w:rsidRPr="00C40CD7">
              <w:rPr>
                <w:rFonts w:ascii="Segoe UI" w:hAnsi="Segoe UI" w:cs="Segoe UI"/>
                <w:color w:val="FFFFFF" w:themeColor="background1"/>
                <w:sz w:val="28"/>
                <w:szCs w:val="28"/>
              </w:rPr>
              <w:t xml:space="preserve">Summarise key points from the </w:t>
            </w:r>
            <w:r w:rsidR="000B7839">
              <w:rPr>
                <w:rFonts w:ascii="Segoe UI" w:hAnsi="Segoe UI" w:cs="Segoe UI"/>
                <w:color w:val="FFFFFF" w:themeColor="background1"/>
                <w:sz w:val="28"/>
                <w:szCs w:val="28"/>
              </w:rPr>
              <w:t>Outline Business</w:t>
            </w:r>
            <w:r w:rsidRPr="00C40CD7">
              <w:rPr>
                <w:rFonts w:ascii="Segoe UI" w:hAnsi="Segoe UI" w:cs="Segoe UI"/>
                <w:color w:val="FFFFFF" w:themeColor="background1"/>
                <w:sz w:val="28"/>
                <w:szCs w:val="28"/>
              </w:rPr>
              <w:t xml:space="preserve"> Case.</w:t>
            </w:r>
          </w:p>
          <w:p w14:paraId="7EE02378" w14:textId="77777777" w:rsidR="004B3793" w:rsidRPr="00C40CD7" w:rsidRDefault="004B3793" w:rsidP="00D46FFA">
            <w:pPr>
              <w:rPr>
                <w:rFonts w:ascii="Segoe UI" w:hAnsi="Segoe UI" w:cs="Segoe UI"/>
                <w:bCs/>
                <w:color w:val="FFFFFF" w:themeColor="background1"/>
              </w:rPr>
            </w:pPr>
          </w:p>
        </w:tc>
        <w:tc>
          <w:tcPr>
            <w:tcW w:w="1457" w:type="dxa"/>
            <w:shd w:val="clear" w:color="auto" w:fill="00B0F0"/>
          </w:tcPr>
          <w:p w14:paraId="77BDA23C" w14:textId="77777777" w:rsidR="004B3793" w:rsidRPr="00FD0F2C" w:rsidRDefault="004B3793" w:rsidP="00D46FFA">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263906D" wp14:editId="50A878FE">
                  <wp:extent cx="609600" cy="609600"/>
                  <wp:effectExtent l="0" t="0" r="0" b="0"/>
                  <wp:docPr id="692190976" name="Graphic 69219097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9600" cy="609600"/>
                          </a:xfrm>
                          <a:prstGeom prst="rect">
                            <a:avLst/>
                          </a:prstGeom>
                        </pic:spPr>
                      </pic:pic>
                    </a:graphicData>
                  </a:graphic>
                </wp:inline>
              </w:drawing>
            </w:r>
          </w:p>
          <w:p w14:paraId="4105CA83" w14:textId="77777777" w:rsidR="004B3793" w:rsidRPr="00AD25A8" w:rsidRDefault="004B3793" w:rsidP="00D46FFA">
            <w:pPr>
              <w:rPr>
                <w:rFonts w:ascii="Segoe UI" w:hAnsi="Segoe UI" w:cs="Segoe UI"/>
                <w:sz w:val="22"/>
                <w:szCs w:val="22"/>
              </w:rPr>
            </w:pPr>
          </w:p>
        </w:tc>
      </w:tr>
    </w:tbl>
    <w:p w14:paraId="3D2D9EB1" w14:textId="77777777" w:rsidR="00FD53E9" w:rsidRDefault="00FD53E9" w:rsidP="0094164C"/>
    <w:p w14:paraId="33532B53" w14:textId="4D640E73" w:rsidR="00C53055" w:rsidRDefault="00C53055">
      <w:r>
        <w:br w:type="page"/>
      </w:r>
    </w:p>
    <w:p w14:paraId="128B3F8D" w14:textId="508F03CC" w:rsidR="00FD53E9" w:rsidRDefault="00C53055" w:rsidP="00C53055">
      <w:pPr>
        <w:pStyle w:val="Heading1"/>
        <w:numPr>
          <w:ilvl w:val="0"/>
          <w:numId w:val="0"/>
        </w:numPr>
        <w:ind w:left="1418" w:hanging="850"/>
      </w:pPr>
      <w:bookmarkStart w:id="55" w:name="_Toc138949199"/>
      <w:r>
        <w:lastRenderedPageBreak/>
        <w:t xml:space="preserve">Appendix 1 </w:t>
      </w:r>
      <w:r w:rsidR="00687E02">
        <w:t>-</w:t>
      </w:r>
      <w:r>
        <w:t xml:space="preserve"> Glossary</w:t>
      </w:r>
      <w:bookmarkEnd w:id="55"/>
    </w:p>
    <w:p w14:paraId="5A5978D8" w14:textId="77777777" w:rsidR="00C53055" w:rsidRDefault="00C53055" w:rsidP="0094164C"/>
    <w:tbl>
      <w:tblPr>
        <w:tblStyle w:val="TableGridLight"/>
        <w:tblW w:w="9067" w:type="dxa"/>
        <w:tblLook w:val="04A0" w:firstRow="1" w:lastRow="0" w:firstColumn="1" w:lastColumn="0" w:noHBand="0" w:noVBand="1"/>
      </w:tblPr>
      <w:tblGrid>
        <w:gridCol w:w="3397"/>
        <w:gridCol w:w="5670"/>
      </w:tblGrid>
      <w:tr w:rsidR="007F2D3D" w:rsidRPr="009C2FD4" w14:paraId="298E2B91" w14:textId="77777777" w:rsidTr="00DB6C6C">
        <w:tc>
          <w:tcPr>
            <w:tcW w:w="3397" w:type="dxa"/>
          </w:tcPr>
          <w:p w14:paraId="20E58194" w14:textId="77777777" w:rsidR="007F2D3D" w:rsidRPr="009C2FD4" w:rsidRDefault="007F2D3D" w:rsidP="00DB6C6C">
            <w:pPr>
              <w:rPr>
                <w:rFonts w:cs="Arial"/>
                <w:b/>
                <w:bCs/>
              </w:rPr>
            </w:pPr>
            <w:r w:rsidRPr="009C2FD4">
              <w:rPr>
                <w:rFonts w:cs="Arial"/>
                <w:b/>
                <w:bCs/>
              </w:rPr>
              <w:t>Additionality</w:t>
            </w:r>
          </w:p>
        </w:tc>
        <w:tc>
          <w:tcPr>
            <w:tcW w:w="5670" w:type="dxa"/>
          </w:tcPr>
          <w:p w14:paraId="1FA8CB5B" w14:textId="77777777" w:rsidR="007F2D3D" w:rsidRPr="009C2FD4" w:rsidRDefault="007F2D3D" w:rsidP="00DB6C6C">
            <w:pPr>
              <w:rPr>
                <w:rFonts w:cs="Arial"/>
              </w:rPr>
            </w:pPr>
            <w:r w:rsidRPr="009C2FD4">
              <w:rPr>
                <w:rFonts w:cs="Arial"/>
              </w:rPr>
              <w:t>Is a real increase in social value that would not have occurred in the absence of the intervention being appraised.</w:t>
            </w:r>
          </w:p>
        </w:tc>
      </w:tr>
      <w:tr w:rsidR="007F2D3D" w:rsidRPr="009C2FD4" w14:paraId="1C55CAE4" w14:textId="77777777" w:rsidTr="00DB6C6C">
        <w:tc>
          <w:tcPr>
            <w:tcW w:w="3397" w:type="dxa"/>
          </w:tcPr>
          <w:p w14:paraId="4E2A146B" w14:textId="77777777" w:rsidR="007F2D3D" w:rsidRPr="009C2FD4" w:rsidRDefault="007F2D3D" w:rsidP="00DB6C6C">
            <w:pPr>
              <w:rPr>
                <w:rFonts w:cs="Arial"/>
                <w:b/>
                <w:bCs/>
              </w:rPr>
            </w:pPr>
            <w:r w:rsidRPr="009C2FD4">
              <w:rPr>
                <w:rFonts w:cs="Arial"/>
                <w:b/>
                <w:bCs/>
              </w:rPr>
              <w:t>Affordability</w:t>
            </w:r>
          </w:p>
        </w:tc>
        <w:tc>
          <w:tcPr>
            <w:tcW w:w="5670" w:type="dxa"/>
          </w:tcPr>
          <w:p w14:paraId="3F5E364C" w14:textId="77777777" w:rsidR="007F2D3D" w:rsidRPr="009C2FD4" w:rsidRDefault="007F2D3D" w:rsidP="00DB6C6C">
            <w:pPr>
              <w:rPr>
                <w:rFonts w:cs="Arial"/>
              </w:rPr>
            </w:pPr>
            <w:r w:rsidRPr="009C2FD4">
              <w:rPr>
                <w:rFonts w:cs="Arial"/>
              </w:rPr>
              <w:t xml:space="preserve">Is an assessment of the costs of an intervention to the public sector </w:t>
            </w:r>
            <w:proofErr w:type="gramStart"/>
            <w:r w:rsidRPr="009C2FD4">
              <w:rPr>
                <w:rFonts w:cs="Arial"/>
              </w:rPr>
              <w:t>taking into account</w:t>
            </w:r>
            <w:proofErr w:type="gramEnd"/>
            <w:r w:rsidRPr="009C2FD4">
              <w:rPr>
                <w:rFonts w:cs="Arial"/>
              </w:rPr>
              <w:t xml:space="preserve"> current and expected future budgets.</w:t>
            </w:r>
          </w:p>
        </w:tc>
      </w:tr>
      <w:tr w:rsidR="007F2D3D" w:rsidRPr="009C2FD4" w14:paraId="62342008" w14:textId="77777777" w:rsidTr="00DB6C6C">
        <w:tc>
          <w:tcPr>
            <w:tcW w:w="3397" w:type="dxa"/>
          </w:tcPr>
          <w:p w14:paraId="22555908" w14:textId="77777777" w:rsidR="007F2D3D" w:rsidRPr="009C2FD4" w:rsidRDefault="007F2D3D" w:rsidP="00DB6C6C">
            <w:pPr>
              <w:rPr>
                <w:rFonts w:cs="Arial"/>
                <w:b/>
                <w:bCs/>
              </w:rPr>
            </w:pPr>
            <w:r w:rsidRPr="009C2FD4">
              <w:rPr>
                <w:rFonts w:cs="Arial"/>
                <w:b/>
                <w:bCs/>
              </w:rPr>
              <w:t>Appraisal</w:t>
            </w:r>
          </w:p>
        </w:tc>
        <w:tc>
          <w:tcPr>
            <w:tcW w:w="5670" w:type="dxa"/>
          </w:tcPr>
          <w:p w14:paraId="3F455755" w14:textId="77777777" w:rsidR="007F2D3D" w:rsidRPr="009C2FD4" w:rsidRDefault="007F2D3D" w:rsidP="00DB6C6C">
            <w:pPr>
              <w:rPr>
                <w:rFonts w:cs="Arial"/>
              </w:rPr>
            </w:pPr>
            <w:r w:rsidRPr="009C2FD4">
              <w:rPr>
                <w:rFonts w:cs="Arial"/>
              </w:rPr>
              <w:t>Is the process of defining objectives, examining options and weighing up the relevant costs, benefits, risks and uncertainties before a decision is made.</w:t>
            </w:r>
          </w:p>
        </w:tc>
      </w:tr>
      <w:tr w:rsidR="007F2D3D" w:rsidRPr="009C2FD4" w14:paraId="18580458" w14:textId="77777777" w:rsidTr="00DB6C6C">
        <w:tc>
          <w:tcPr>
            <w:tcW w:w="3397" w:type="dxa"/>
          </w:tcPr>
          <w:p w14:paraId="04BDD00A" w14:textId="77777777" w:rsidR="007F2D3D" w:rsidRPr="009C2FD4" w:rsidRDefault="007F2D3D" w:rsidP="00DB6C6C">
            <w:pPr>
              <w:rPr>
                <w:rFonts w:cs="Arial"/>
                <w:b/>
                <w:bCs/>
              </w:rPr>
            </w:pPr>
            <w:r w:rsidRPr="009C2FD4">
              <w:rPr>
                <w:rFonts w:cs="Arial"/>
                <w:b/>
                <w:bCs/>
              </w:rPr>
              <w:t>Assessment</w:t>
            </w:r>
          </w:p>
        </w:tc>
        <w:tc>
          <w:tcPr>
            <w:tcW w:w="5670" w:type="dxa"/>
          </w:tcPr>
          <w:p w14:paraId="00E2D026" w14:textId="77777777" w:rsidR="007F2D3D" w:rsidRPr="009C2FD4" w:rsidRDefault="007F2D3D" w:rsidP="00DB6C6C">
            <w:pPr>
              <w:rPr>
                <w:rFonts w:cs="Arial"/>
              </w:rPr>
            </w:pPr>
            <w:r w:rsidRPr="009C2FD4">
              <w:rPr>
                <w:rFonts w:cs="Arial"/>
              </w:rPr>
              <w:t>May refer to either an appraisal or an evaluation.</w:t>
            </w:r>
          </w:p>
        </w:tc>
      </w:tr>
      <w:tr w:rsidR="007F2D3D" w:rsidRPr="009C2FD4" w14:paraId="2A817AEA" w14:textId="77777777" w:rsidTr="00DB6C6C">
        <w:tc>
          <w:tcPr>
            <w:tcW w:w="3397" w:type="dxa"/>
          </w:tcPr>
          <w:p w14:paraId="03AB62D7" w14:textId="77777777" w:rsidR="007F2D3D" w:rsidRPr="009C2FD4" w:rsidRDefault="007F2D3D" w:rsidP="00DB6C6C">
            <w:pPr>
              <w:rPr>
                <w:rFonts w:cs="Arial"/>
                <w:b/>
                <w:bCs/>
              </w:rPr>
            </w:pPr>
            <w:r w:rsidRPr="009C2FD4">
              <w:rPr>
                <w:rFonts w:cs="Arial"/>
                <w:b/>
                <w:bCs/>
              </w:rPr>
              <w:t>Business As Usual</w:t>
            </w:r>
          </w:p>
        </w:tc>
        <w:tc>
          <w:tcPr>
            <w:tcW w:w="5670" w:type="dxa"/>
          </w:tcPr>
          <w:p w14:paraId="60FB79EE" w14:textId="77777777" w:rsidR="007F2D3D" w:rsidRPr="009C2FD4" w:rsidRDefault="007F2D3D" w:rsidP="00DB6C6C">
            <w:pPr>
              <w:rPr>
                <w:rFonts w:cs="Arial"/>
              </w:rPr>
            </w:pPr>
            <w:r w:rsidRPr="009C2FD4">
              <w:rPr>
                <w:rFonts w:cs="Arial"/>
              </w:rPr>
              <w:t>Is the continuation of current arrangements as if the intervention under consideration were not to happen. This serves as a benchmark to compare alternative interventions.</w:t>
            </w:r>
          </w:p>
        </w:tc>
      </w:tr>
      <w:tr w:rsidR="007F2D3D" w:rsidRPr="009C2FD4" w14:paraId="25FBB369" w14:textId="77777777" w:rsidTr="00DB6C6C">
        <w:tc>
          <w:tcPr>
            <w:tcW w:w="3397" w:type="dxa"/>
          </w:tcPr>
          <w:p w14:paraId="44551DE7" w14:textId="77777777" w:rsidR="007F2D3D" w:rsidRPr="009C2FD4" w:rsidRDefault="007F2D3D" w:rsidP="00DB6C6C">
            <w:pPr>
              <w:rPr>
                <w:rFonts w:cs="Arial"/>
                <w:b/>
                <w:bCs/>
              </w:rPr>
            </w:pPr>
            <w:r w:rsidRPr="009C2FD4">
              <w:rPr>
                <w:rFonts w:cs="Arial"/>
                <w:b/>
                <w:bCs/>
              </w:rPr>
              <w:t>Business case</w:t>
            </w:r>
          </w:p>
        </w:tc>
        <w:tc>
          <w:tcPr>
            <w:tcW w:w="5670" w:type="dxa"/>
          </w:tcPr>
          <w:p w14:paraId="1068F7EB" w14:textId="77777777" w:rsidR="007F2D3D" w:rsidRPr="009C2FD4" w:rsidRDefault="007F2D3D" w:rsidP="00DB6C6C">
            <w:pPr>
              <w:rPr>
                <w:rFonts w:cs="Arial"/>
              </w:rPr>
            </w:pPr>
            <w:r w:rsidRPr="009C2FD4">
              <w:rPr>
                <w:rFonts w:cs="Arial"/>
              </w:rPr>
              <w:t>A management tool that records the current state of evidence and thinking concerning the development approval and implementation of proposal. It supports the processes of scoping, analysis, appraisal, planning, monitoring, evaluating, approval and implementation a proposal and is the repository for the evidence base.</w:t>
            </w:r>
          </w:p>
        </w:tc>
      </w:tr>
      <w:tr w:rsidR="007F2D3D" w:rsidRPr="009C2FD4" w14:paraId="6078B58A" w14:textId="77777777" w:rsidTr="00DB6C6C">
        <w:tc>
          <w:tcPr>
            <w:tcW w:w="3397" w:type="dxa"/>
          </w:tcPr>
          <w:p w14:paraId="441E9019" w14:textId="77777777" w:rsidR="007F2D3D" w:rsidRPr="009C2FD4" w:rsidRDefault="007F2D3D" w:rsidP="00DB6C6C">
            <w:pPr>
              <w:rPr>
                <w:rFonts w:cs="Arial"/>
                <w:b/>
                <w:bCs/>
              </w:rPr>
            </w:pPr>
            <w:r w:rsidRPr="009C2FD4">
              <w:rPr>
                <w:rFonts w:cs="Arial"/>
                <w:b/>
                <w:bCs/>
              </w:rPr>
              <w:t>Business Justification Case (BJC)</w:t>
            </w:r>
          </w:p>
        </w:tc>
        <w:tc>
          <w:tcPr>
            <w:tcW w:w="5670" w:type="dxa"/>
          </w:tcPr>
          <w:p w14:paraId="638AD776" w14:textId="77777777" w:rsidR="007F2D3D" w:rsidRPr="009C2FD4" w:rsidRDefault="007F2D3D" w:rsidP="00DB6C6C">
            <w:pPr>
              <w:rPr>
                <w:rFonts w:cs="Arial"/>
              </w:rPr>
            </w:pPr>
            <w:r w:rsidRPr="009C2FD4">
              <w:rPr>
                <w:rFonts w:cs="Arial"/>
              </w:rPr>
              <w:t>A single stage business case, using the Five Case Model, for the delivery of relatively low level spend for which firm prices are available.</w:t>
            </w:r>
          </w:p>
        </w:tc>
      </w:tr>
      <w:tr w:rsidR="007F2D3D" w:rsidRPr="009C2FD4" w14:paraId="738F6664" w14:textId="77777777" w:rsidTr="00DB6C6C">
        <w:tc>
          <w:tcPr>
            <w:tcW w:w="3397" w:type="dxa"/>
          </w:tcPr>
          <w:p w14:paraId="11D949A6" w14:textId="77777777" w:rsidR="007F2D3D" w:rsidRPr="009C2FD4" w:rsidRDefault="007F2D3D" w:rsidP="00DB6C6C">
            <w:pPr>
              <w:rPr>
                <w:rFonts w:cs="Arial"/>
                <w:b/>
                <w:bCs/>
              </w:rPr>
            </w:pPr>
            <w:r w:rsidRPr="009C2FD4">
              <w:rPr>
                <w:rFonts w:cs="Arial"/>
                <w:b/>
                <w:bCs/>
              </w:rPr>
              <w:t>Capital expenditure</w:t>
            </w:r>
          </w:p>
        </w:tc>
        <w:tc>
          <w:tcPr>
            <w:tcW w:w="5670" w:type="dxa"/>
          </w:tcPr>
          <w:p w14:paraId="57EB28F7" w14:textId="77777777" w:rsidR="007F2D3D" w:rsidRPr="009C2FD4" w:rsidRDefault="007F2D3D" w:rsidP="00DB6C6C">
            <w:pPr>
              <w:rPr>
                <w:rFonts w:cs="Arial"/>
              </w:rPr>
            </w:pPr>
            <w:r w:rsidRPr="009C2FD4">
              <w:rPr>
                <w:rFonts w:cs="Arial"/>
              </w:rPr>
              <w:t>Expenditure on durable assets such as land, buildings and equipment.</w:t>
            </w:r>
          </w:p>
        </w:tc>
      </w:tr>
      <w:tr w:rsidR="007F2D3D" w:rsidRPr="009C2FD4" w14:paraId="52F4998D" w14:textId="77777777" w:rsidTr="00DB6C6C">
        <w:tc>
          <w:tcPr>
            <w:tcW w:w="3397" w:type="dxa"/>
          </w:tcPr>
          <w:p w14:paraId="5F580249" w14:textId="77777777" w:rsidR="007F2D3D" w:rsidRPr="009C2FD4" w:rsidRDefault="007F2D3D" w:rsidP="00DB6C6C">
            <w:pPr>
              <w:rPr>
                <w:rFonts w:cs="Arial"/>
                <w:b/>
                <w:bCs/>
              </w:rPr>
            </w:pPr>
            <w:r w:rsidRPr="009C2FD4">
              <w:rPr>
                <w:rFonts w:cs="Arial"/>
                <w:b/>
                <w:bCs/>
              </w:rPr>
              <w:t>Contingency provision</w:t>
            </w:r>
          </w:p>
        </w:tc>
        <w:tc>
          <w:tcPr>
            <w:tcW w:w="5670" w:type="dxa"/>
          </w:tcPr>
          <w:p w14:paraId="4E5CA361" w14:textId="77777777" w:rsidR="007F2D3D" w:rsidRPr="009C2FD4" w:rsidRDefault="007F2D3D" w:rsidP="00DB6C6C">
            <w:pPr>
              <w:rPr>
                <w:rFonts w:cs="Arial"/>
              </w:rPr>
            </w:pPr>
            <w:r w:rsidRPr="009C2FD4">
              <w:rPr>
                <w:rFonts w:cs="Arial"/>
              </w:rPr>
              <w:t>Should reflect the sum of measured risk (costs of risks avoided, shared and mitigated on an expected likelihood basis) and optimism bias adjustment estimated in nominal prices.</w:t>
            </w:r>
          </w:p>
        </w:tc>
      </w:tr>
      <w:tr w:rsidR="007F2D3D" w:rsidRPr="009C2FD4" w14:paraId="64B9AC92" w14:textId="77777777" w:rsidTr="00DB6C6C">
        <w:tc>
          <w:tcPr>
            <w:tcW w:w="3397" w:type="dxa"/>
          </w:tcPr>
          <w:p w14:paraId="0CB3A3D9" w14:textId="77777777" w:rsidR="007F2D3D" w:rsidRPr="009C2FD4" w:rsidRDefault="007F2D3D" w:rsidP="00DB6C6C">
            <w:pPr>
              <w:rPr>
                <w:rFonts w:cs="Arial"/>
                <w:b/>
                <w:bCs/>
              </w:rPr>
            </w:pPr>
            <w:r>
              <w:rPr>
                <w:rFonts w:cs="Arial"/>
                <w:b/>
                <w:bCs/>
              </w:rPr>
              <w:t>Critical Success Factors (CSFs)</w:t>
            </w:r>
          </w:p>
        </w:tc>
        <w:tc>
          <w:tcPr>
            <w:tcW w:w="5670" w:type="dxa"/>
          </w:tcPr>
          <w:p w14:paraId="62A16557" w14:textId="77777777" w:rsidR="007F2D3D" w:rsidRPr="009C2FD4" w:rsidRDefault="007F2D3D" w:rsidP="00DB6C6C">
            <w:pPr>
              <w:rPr>
                <w:rFonts w:cs="Arial"/>
              </w:rPr>
            </w:pPr>
            <w:r>
              <w:rPr>
                <w:rFonts w:cs="Arial"/>
              </w:rPr>
              <w:t>A</w:t>
            </w:r>
            <w:r w:rsidRPr="000B0CE4">
              <w:rPr>
                <w:rFonts w:cs="Arial"/>
              </w:rPr>
              <w:t xml:space="preserve"> management term for an element that is necessary for an organi</w:t>
            </w:r>
            <w:r>
              <w:rPr>
                <w:rFonts w:cs="Arial"/>
              </w:rPr>
              <w:t>s</w:t>
            </w:r>
            <w:r w:rsidRPr="000B0CE4">
              <w:rPr>
                <w:rFonts w:cs="Arial"/>
              </w:rPr>
              <w:t>ation or project to achieve its mission.</w:t>
            </w:r>
          </w:p>
        </w:tc>
      </w:tr>
      <w:tr w:rsidR="007F2D3D" w:rsidRPr="009C2FD4" w14:paraId="21B9131F" w14:textId="77777777" w:rsidTr="00DB6C6C">
        <w:tc>
          <w:tcPr>
            <w:tcW w:w="3397" w:type="dxa"/>
          </w:tcPr>
          <w:p w14:paraId="421E4171" w14:textId="77777777" w:rsidR="007F2D3D" w:rsidRPr="009C2FD4" w:rsidRDefault="007F2D3D" w:rsidP="00DB6C6C">
            <w:pPr>
              <w:rPr>
                <w:rFonts w:cs="Arial"/>
                <w:b/>
                <w:bCs/>
              </w:rPr>
            </w:pPr>
            <w:r w:rsidRPr="009C2FD4">
              <w:rPr>
                <w:rFonts w:cs="Arial"/>
                <w:b/>
                <w:bCs/>
              </w:rPr>
              <w:t>Discounting</w:t>
            </w:r>
          </w:p>
        </w:tc>
        <w:tc>
          <w:tcPr>
            <w:tcW w:w="5670" w:type="dxa"/>
          </w:tcPr>
          <w:p w14:paraId="1DC1752D" w14:textId="77777777" w:rsidR="007F2D3D" w:rsidRPr="009C2FD4" w:rsidRDefault="007F2D3D" w:rsidP="00DB6C6C">
            <w:pPr>
              <w:rPr>
                <w:rFonts w:cs="Arial"/>
              </w:rPr>
            </w:pPr>
            <w:r w:rsidRPr="009C2FD4">
              <w:rPr>
                <w:rFonts w:cs="Arial"/>
              </w:rPr>
              <w:t>A method used to convert future values occurring over different periods of time to a present value so that alternative future values can be compared on the same basis.</w:t>
            </w:r>
          </w:p>
        </w:tc>
      </w:tr>
      <w:tr w:rsidR="007F2D3D" w:rsidRPr="009C2FD4" w14:paraId="11E2D91E" w14:textId="77777777" w:rsidTr="00DB6C6C">
        <w:tc>
          <w:tcPr>
            <w:tcW w:w="3397" w:type="dxa"/>
          </w:tcPr>
          <w:p w14:paraId="541F4295" w14:textId="77777777" w:rsidR="007F2D3D" w:rsidRPr="009C2FD4" w:rsidRDefault="007F2D3D" w:rsidP="00DB6C6C">
            <w:pPr>
              <w:rPr>
                <w:rFonts w:cs="Arial"/>
                <w:b/>
                <w:bCs/>
              </w:rPr>
            </w:pPr>
            <w:r w:rsidRPr="009C2FD4">
              <w:rPr>
                <w:rFonts w:cs="Arial"/>
                <w:b/>
                <w:bCs/>
              </w:rPr>
              <w:t>Discounted Cash Flow (DCF)</w:t>
            </w:r>
          </w:p>
        </w:tc>
        <w:tc>
          <w:tcPr>
            <w:tcW w:w="5670" w:type="dxa"/>
          </w:tcPr>
          <w:p w14:paraId="4E4A426B" w14:textId="77777777" w:rsidR="007F2D3D" w:rsidRPr="009C2FD4" w:rsidRDefault="007F2D3D" w:rsidP="00DB6C6C">
            <w:pPr>
              <w:rPr>
                <w:rFonts w:cs="Arial"/>
              </w:rPr>
            </w:pPr>
            <w:r w:rsidRPr="009C2FD4">
              <w:rPr>
                <w:rFonts w:cs="Arial"/>
              </w:rPr>
              <w:t>A technique for appraising investments. It reflects the principle that the value to an investor of a sum of money depends on when it is received.</w:t>
            </w:r>
          </w:p>
        </w:tc>
      </w:tr>
      <w:tr w:rsidR="007F2D3D" w:rsidRPr="009C2FD4" w14:paraId="3FBCB16C" w14:textId="77777777" w:rsidTr="00DB6C6C">
        <w:tc>
          <w:tcPr>
            <w:tcW w:w="3397" w:type="dxa"/>
          </w:tcPr>
          <w:p w14:paraId="46B009FF" w14:textId="77777777" w:rsidR="007F2D3D" w:rsidRPr="009C2FD4" w:rsidRDefault="007F2D3D" w:rsidP="00DB6C6C">
            <w:pPr>
              <w:rPr>
                <w:rFonts w:cs="Arial"/>
                <w:b/>
                <w:bCs/>
              </w:rPr>
            </w:pPr>
            <w:r w:rsidRPr="009C2FD4">
              <w:rPr>
                <w:rFonts w:cs="Arial"/>
                <w:b/>
                <w:bCs/>
              </w:rPr>
              <w:t>Discount rate</w:t>
            </w:r>
          </w:p>
        </w:tc>
        <w:tc>
          <w:tcPr>
            <w:tcW w:w="5670" w:type="dxa"/>
          </w:tcPr>
          <w:p w14:paraId="6A7C5B05" w14:textId="77777777" w:rsidR="007F2D3D" w:rsidRPr="009C2FD4" w:rsidRDefault="007F2D3D" w:rsidP="00DB6C6C">
            <w:pPr>
              <w:rPr>
                <w:rFonts w:cs="Arial"/>
              </w:rPr>
            </w:pPr>
            <w:r w:rsidRPr="009C2FD4">
              <w:rPr>
                <w:rFonts w:cs="Arial"/>
              </w:rPr>
              <w:t>The annual percentage rate at which the present value of a £, or other unit of account, is reduced over time. This is applied to values that are at constant prices and has nothing to do with currency inflation.</w:t>
            </w:r>
          </w:p>
        </w:tc>
      </w:tr>
      <w:tr w:rsidR="007F2D3D" w:rsidRPr="009C2FD4" w14:paraId="5CF86E9B" w14:textId="77777777" w:rsidTr="00DB6C6C">
        <w:tc>
          <w:tcPr>
            <w:tcW w:w="3397" w:type="dxa"/>
          </w:tcPr>
          <w:p w14:paraId="44EF5792" w14:textId="77777777" w:rsidR="007F2D3D" w:rsidRPr="009C2FD4" w:rsidRDefault="007F2D3D" w:rsidP="00DB6C6C">
            <w:pPr>
              <w:rPr>
                <w:rFonts w:cs="Arial"/>
                <w:b/>
                <w:bCs/>
              </w:rPr>
            </w:pPr>
            <w:r w:rsidRPr="009C2FD4">
              <w:rPr>
                <w:rFonts w:cs="Arial"/>
                <w:b/>
                <w:bCs/>
              </w:rPr>
              <w:t>Do minimum option</w:t>
            </w:r>
          </w:p>
        </w:tc>
        <w:tc>
          <w:tcPr>
            <w:tcW w:w="5670" w:type="dxa"/>
          </w:tcPr>
          <w:p w14:paraId="2CFF65FD" w14:textId="77777777" w:rsidR="007F2D3D" w:rsidRPr="009C2FD4" w:rsidRDefault="007F2D3D" w:rsidP="00DB6C6C">
            <w:pPr>
              <w:rPr>
                <w:rFonts w:cs="Arial"/>
              </w:rPr>
            </w:pPr>
            <w:r w:rsidRPr="009C2FD4">
              <w:rPr>
                <w:rFonts w:cs="Arial"/>
              </w:rPr>
              <w:t>Refers to the minimum intervention required to deliver core objectives only.</w:t>
            </w:r>
          </w:p>
        </w:tc>
      </w:tr>
      <w:tr w:rsidR="007F2D3D" w:rsidRPr="009C2FD4" w14:paraId="6E0BD2B9" w14:textId="77777777" w:rsidTr="00DB6C6C">
        <w:tc>
          <w:tcPr>
            <w:tcW w:w="3397" w:type="dxa"/>
          </w:tcPr>
          <w:p w14:paraId="41B80607" w14:textId="77777777" w:rsidR="007F2D3D" w:rsidRPr="009C2FD4" w:rsidRDefault="007F2D3D" w:rsidP="00DB6C6C">
            <w:pPr>
              <w:rPr>
                <w:rFonts w:cs="Arial"/>
                <w:b/>
                <w:bCs/>
              </w:rPr>
            </w:pPr>
            <w:r w:rsidRPr="009C2FD4">
              <w:rPr>
                <w:rFonts w:cs="Arial"/>
                <w:b/>
                <w:bCs/>
              </w:rPr>
              <w:t>Effectiveness</w:t>
            </w:r>
          </w:p>
        </w:tc>
        <w:tc>
          <w:tcPr>
            <w:tcW w:w="5670" w:type="dxa"/>
          </w:tcPr>
          <w:p w14:paraId="4BCC0C97" w14:textId="77777777" w:rsidR="007F2D3D" w:rsidRPr="009C2FD4" w:rsidRDefault="007F2D3D" w:rsidP="00DB6C6C">
            <w:pPr>
              <w:rPr>
                <w:rFonts w:cs="Arial"/>
              </w:rPr>
            </w:pPr>
            <w:r w:rsidRPr="009C2FD4">
              <w:rPr>
                <w:rFonts w:cs="Arial"/>
              </w:rPr>
              <w:t>Is the systematic assessment of an intervention’s design, implementation and outcomes.</w:t>
            </w:r>
          </w:p>
        </w:tc>
      </w:tr>
      <w:tr w:rsidR="007F2D3D" w:rsidRPr="009C2FD4" w14:paraId="5A0FC233" w14:textId="77777777" w:rsidTr="00DB6C6C">
        <w:tc>
          <w:tcPr>
            <w:tcW w:w="3397" w:type="dxa"/>
          </w:tcPr>
          <w:p w14:paraId="569FE330" w14:textId="77777777" w:rsidR="007F2D3D" w:rsidRPr="009C2FD4" w:rsidRDefault="007F2D3D" w:rsidP="00DB6C6C">
            <w:pPr>
              <w:rPr>
                <w:rFonts w:cs="Arial"/>
                <w:b/>
                <w:bCs/>
              </w:rPr>
            </w:pPr>
            <w:r w:rsidRPr="009C2FD4">
              <w:rPr>
                <w:rFonts w:cs="Arial"/>
                <w:b/>
                <w:bCs/>
              </w:rPr>
              <w:t>Efficiency</w:t>
            </w:r>
          </w:p>
        </w:tc>
        <w:tc>
          <w:tcPr>
            <w:tcW w:w="5670" w:type="dxa"/>
          </w:tcPr>
          <w:p w14:paraId="4EDB9C80" w14:textId="77777777" w:rsidR="007F2D3D" w:rsidRPr="009C2FD4" w:rsidRDefault="007F2D3D" w:rsidP="00DB6C6C">
            <w:pPr>
              <w:rPr>
                <w:rFonts w:cs="Arial"/>
              </w:rPr>
            </w:pPr>
            <w:r w:rsidRPr="009C2FD4">
              <w:rPr>
                <w:rFonts w:cs="Arial"/>
              </w:rPr>
              <w:t>A measure of the extent to which a project, programme or policy’s associated throughputs are increased.</w:t>
            </w:r>
          </w:p>
        </w:tc>
      </w:tr>
      <w:tr w:rsidR="007F2D3D" w:rsidRPr="009C2FD4" w14:paraId="773AAECF" w14:textId="77777777" w:rsidTr="00DB6C6C">
        <w:tc>
          <w:tcPr>
            <w:tcW w:w="3397" w:type="dxa"/>
          </w:tcPr>
          <w:p w14:paraId="299A075B" w14:textId="77777777" w:rsidR="007F2D3D" w:rsidRPr="009C2FD4" w:rsidRDefault="007F2D3D" w:rsidP="00DB6C6C">
            <w:pPr>
              <w:rPr>
                <w:rFonts w:cs="Arial"/>
                <w:b/>
                <w:bCs/>
              </w:rPr>
            </w:pPr>
            <w:r w:rsidRPr="009C2FD4">
              <w:rPr>
                <w:rFonts w:cs="Arial"/>
                <w:b/>
                <w:bCs/>
              </w:rPr>
              <w:t>Evaluation</w:t>
            </w:r>
          </w:p>
        </w:tc>
        <w:tc>
          <w:tcPr>
            <w:tcW w:w="5670" w:type="dxa"/>
          </w:tcPr>
          <w:p w14:paraId="1518E5F5" w14:textId="77777777" w:rsidR="007F2D3D" w:rsidRPr="009C2FD4" w:rsidRDefault="007F2D3D" w:rsidP="00DB6C6C">
            <w:pPr>
              <w:rPr>
                <w:rFonts w:cs="Arial"/>
              </w:rPr>
            </w:pPr>
            <w:r w:rsidRPr="009C2FD4">
              <w:rPr>
                <w:rFonts w:cs="Arial"/>
              </w:rPr>
              <w:t>Evaluation is the systematic assessment of an intervention, its design, implementation and resulting outcomes both during implementation and most importantly afterwards.</w:t>
            </w:r>
          </w:p>
        </w:tc>
      </w:tr>
      <w:tr w:rsidR="007F2D3D" w:rsidRPr="009C2FD4" w14:paraId="31143151" w14:textId="77777777" w:rsidTr="00DB6C6C">
        <w:trPr>
          <w:trHeight w:val="564"/>
        </w:trPr>
        <w:tc>
          <w:tcPr>
            <w:tcW w:w="3397" w:type="dxa"/>
          </w:tcPr>
          <w:p w14:paraId="21512DFE" w14:textId="77777777" w:rsidR="007F2D3D" w:rsidRPr="009C2FD4" w:rsidRDefault="007F2D3D" w:rsidP="00DB6C6C">
            <w:pPr>
              <w:rPr>
                <w:rFonts w:cs="Arial"/>
                <w:b/>
                <w:bCs/>
              </w:rPr>
            </w:pPr>
            <w:r w:rsidRPr="009C2FD4">
              <w:rPr>
                <w:rFonts w:cs="Arial"/>
                <w:b/>
                <w:bCs/>
              </w:rPr>
              <w:lastRenderedPageBreak/>
              <w:t>Expected value</w:t>
            </w:r>
          </w:p>
        </w:tc>
        <w:tc>
          <w:tcPr>
            <w:tcW w:w="5670" w:type="dxa"/>
          </w:tcPr>
          <w:p w14:paraId="425E273D" w14:textId="77777777" w:rsidR="007F2D3D" w:rsidRPr="009C2FD4" w:rsidRDefault="007F2D3D" w:rsidP="00DB6C6C">
            <w:pPr>
              <w:rPr>
                <w:rFonts w:cs="Arial"/>
              </w:rPr>
            </w:pPr>
            <w:r w:rsidRPr="009C2FD4">
              <w:rPr>
                <w:rFonts w:cs="Arial"/>
              </w:rPr>
              <w:t>The weighted average of all possible values of a variable, where the weights are the probabilities.</w:t>
            </w:r>
          </w:p>
        </w:tc>
      </w:tr>
      <w:tr w:rsidR="007F2D3D" w:rsidRPr="009C2FD4" w14:paraId="44B0CF1B" w14:textId="77777777" w:rsidTr="00DB6C6C">
        <w:tc>
          <w:tcPr>
            <w:tcW w:w="3397" w:type="dxa"/>
          </w:tcPr>
          <w:p w14:paraId="6EB4C850" w14:textId="77777777" w:rsidR="007F2D3D" w:rsidRPr="009C2FD4" w:rsidRDefault="007F2D3D" w:rsidP="00DB6C6C">
            <w:pPr>
              <w:rPr>
                <w:rFonts w:cs="Arial"/>
                <w:b/>
                <w:bCs/>
              </w:rPr>
            </w:pPr>
            <w:r w:rsidRPr="009C2FD4">
              <w:rPr>
                <w:rFonts w:cs="Arial"/>
                <w:b/>
                <w:bCs/>
              </w:rPr>
              <w:t>Five case model</w:t>
            </w:r>
          </w:p>
        </w:tc>
        <w:tc>
          <w:tcPr>
            <w:tcW w:w="5670" w:type="dxa"/>
          </w:tcPr>
          <w:p w14:paraId="2875A7BD" w14:textId="77777777" w:rsidR="007F2D3D" w:rsidRPr="009C2FD4" w:rsidRDefault="007F2D3D" w:rsidP="00DB6C6C">
            <w:pPr>
              <w:rPr>
                <w:rFonts w:cs="Arial"/>
              </w:rPr>
            </w:pPr>
            <w:r w:rsidRPr="009C2FD4">
              <w:rPr>
                <w:rFonts w:cs="Arial"/>
              </w:rPr>
              <w:t>A systematic framework for the development and presentation of the business case, comprised of the strategic, economic, commercial, financial and management dimensions of the Case.</w:t>
            </w:r>
          </w:p>
        </w:tc>
      </w:tr>
      <w:tr w:rsidR="007F2D3D" w:rsidRPr="009C2FD4" w14:paraId="031A5A65" w14:textId="77777777" w:rsidTr="00DB6C6C">
        <w:tc>
          <w:tcPr>
            <w:tcW w:w="3397" w:type="dxa"/>
          </w:tcPr>
          <w:p w14:paraId="4E0629A8" w14:textId="77777777" w:rsidR="007F2D3D" w:rsidRPr="009C2FD4" w:rsidRDefault="007F2D3D" w:rsidP="00DB6C6C">
            <w:pPr>
              <w:rPr>
                <w:rFonts w:cs="Arial"/>
                <w:b/>
                <w:bCs/>
              </w:rPr>
            </w:pPr>
            <w:r w:rsidRPr="009C2FD4">
              <w:rPr>
                <w:rFonts w:cs="Arial"/>
                <w:b/>
                <w:bCs/>
              </w:rPr>
              <w:t>Full Business Case (FBC)</w:t>
            </w:r>
          </w:p>
        </w:tc>
        <w:tc>
          <w:tcPr>
            <w:tcW w:w="5670" w:type="dxa"/>
          </w:tcPr>
          <w:p w14:paraId="5D78EC9E" w14:textId="77777777" w:rsidR="007F2D3D" w:rsidRPr="009C2FD4" w:rsidRDefault="007F2D3D" w:rsidP="00DB6C6C">
            <w:pPr>
              <w:rPr>
                <w:rFonts w:cs="Arial"/>
              </w:rPr>
            </w:pPr>
            <w:r w:rsidRPr="009C2FD4">
              <w:rPr>
                <w:rFonts w:cs="Arial"/>
              </w:rPr>
              <w:t>The completed business case and third stage in the development of a business case for a significant project, which identifies the most economically advantageous offer following procurement, confirms affordability and puts in place the detailed arrangements for successful delivery.</w:t>
            </w:r>
          </w:p>
        </w:tc>
      </w:tr>
      <w:tr w:rsidR="007F2D3D" w:rsidRPr="009C2FD4" w14:paraId="2C9C1973" w14:textId="77777777" w:rsidTr="00DB6C6C">
        <w:tc>
          <w:tcPr>
            <w:tcW w:w="3397" w:type="dxa"/>
          </w:tcPr>
          <w:p w14:paraId="250A84DF" w14:textId="77777777" w:rsidR="007F2D3D" w:rsidRPr="009C2FD4" w:rsidRDefault="007F2D3D" w:rsidP="00DB6C6C">
            <w:pPr>
              <w:rPr>
                <w:rFonts w:cs="Arial"/>
                <w:b/>
                <w:bCs/>
              </w:rPr>
            </w:pPr>
            <w:r w:rsidRPr="009C2FD4">
              <w:rPr>
                <w:rFonts w:cs="Arial"/>
                <w:b/>
                <w:bCs/>
              </w:rPr>
              <w:t>Market value</w:t>
            </w:r>
          </w:p>
        </w:tc>
        <w:tc>
          <w:tcPr>
            <w:tcW w:w="5670" w:type="dxa"/>
          </w:tcPr>
          <w:p w14:paraId="1F9830FD" w14:textId="77777777" w:rsidR="007F2D3D" w:rsidRPr="009C2FD4" w:rsidRDefault="007F2D3D" w:rsidP="00DB6C6C">
            <w:pPr>
              <w:rPr>
                <w:rFonts w:cs="Arial"/>
              </w:rPr>
            </w:pPr>
            <w:r w:rsidRPr="009C2FD4">
              <w:rPr>
                <w:rFonts w:cs="Arial"/>
              </w:rPr>
              <w:t>The price at which a commodity can be bought or sold, determined by the interaction of buyers and sellers in a market.</w:t>
            </w:r>
          </w:p>
        </w:tc>
      </w:tr>
      <w:tr w:rsidR="007F2D3D" w:rsidRPr="009C2FD4" w14:paraId="5F464754" w14:textId="77777777" w:rsidTr="00DB6C6C">
        <w:tc>
          <w:tcPr>
            <w:tcW w:w="3397" w:type="dxa"/>
          </w:tcPr>
          <w:p w14:paraId="7B892BD0" w14:textId="77777777" w:rsidR="007F2D3D" w:rsidRPr="009C2FD4" w:rsidRDefault="007F2D3D" w:rsidP="00DB6C6C">
            <w:pPr>
              <w:rPr>
                <w:rFonts w:cs="Arial"/>
                <w:b/>
                <w:bCs/>
              </w:rPr>
            </w:pPr>
            <w:r w:rsidRPr="009C2FD4">
              <w:rPr>
                <w:rFonts w:cs="Arial"/>
                <w:b/>
                <w:bCs/>
              </w:rPr>
              <w:t>Monte Carlo analysis</w:t>
            </w:r>
          </w:p>
        </w:tc>
        <w:tc>
          <w:tcPr>
            <w:tcW w:w="5670" w:type="dxa"/>
          </w:tcPr>
          <w:p w14:paraId="5862BF00" w14:textId="77777777" w:rsidR="007F2D3D" w:rsidRPr="009C2FD4" w:rsidRDefault="007F2D3D" w:rsidP="00DB6C6C">
            <w:pPr>
              <w:rPr>
                <w:rFonts w:cs="Arial"/>
              </w:rPr>
            </w:pPr>
            <w:r w:rsidRPr="009C2FD4">
              <w:rPr>
                <w:rFonts w:cs="Arial"/>
              </w:rPr>
              <w:t xml:space="preserve">Is a simulation-based risk modelling technique that produces expected values and confidence intervals </w:t>
            </w:r>
            <w:proofErr w:type="gramStart"/>
            <w:r w:rsidRPr="009C2FD4">
              <w:rPr>
                <w:rFonts w:cs="Arial"/>
              </w:rPr>
              <w:t>as a result of</w:t>
            </w:r>
            <w:proofErr w:type="gramEnd"/>
            <w:r w:rsidRPr="009C2FD4">
              <w:rPr>
                <w:rFonts w:cs="Arial"/>
              </w:rPr>
              <w:t xml:space="preserve"> many simulations that model the collective impact of a number of uncertainties.</w:t>
            </w:r>
          </w:p>
        </w:tc>
      </w:tr>
      <w:tr w:rsidR="007F2D3D" w:rsidRPr="009C2FD4" w14:paraId="19054030" w14:textId="77777777" w:rsidTr="00DB6C6C">
        <w:tc>
          <w:tcPr>
            <w:tcW w:w="3397" w:type="dxa"/>
          </w:tcPr>
          <w:p w14:paraId="262B43AC" w14:textId="77777777" w:rsidR="007F2D3D" w:rsidRPr="009C2FD4" w:rsidRDefault="007F2D3D" w:rsidP="00DB6C6C">
            <w:pPr>
              <w:rPr>
                <w:rFonts w:cs="Arial"/>
                <w:b/>
                <w:bCs/>
              </w:rPr>
            </w:pPr>
            <w:r w:rsidRPr="009C2FD4">
              <w:rPr>
                <w:rFonts w:cs="Arial"/>
                <w:b/>
                <w:bCs/>
              </w:rPr>
              <w:t>Net Present Social Value (NPSV)</w:t>
            </w:r>
          </w:p>
        </w:tc>
        <w:tc>
          <w:tcPr>
            <w:tcW w:w="5670" w:type="dxa"/>
          </w:tcPr>
          <w:p w14:paraId="64CFF560" w14:textId="77777777" w:rsidR="007F2D3D" w:rsidRPr="009C2FD4" w:rsidRDefault="007F2D3D" w:rsidP="00DB6C6C">
            <w:pPr>
              <w:rPr>
                <w:rFonts w:cs="Arial"/>
              </w:rPr>
            </w:pPr>
            <w:r w:rsidRPr="009C2FD4">
              <w:rPr>
                <w:rFonts w:cs="Arial"/>
              </w:rPr>
              <w:t>Is the present value of a stream of future costs and benefits to UK society (that are already in real prices) that have been discounted over the life of a proposal by the social time preference rate.</w:t>
            </w:r>
          </w:p>
        </w:tc>
      </w:tr>
      <w:tr w:rsidR="007F2D3D" w:rsidRPr="009C2FD4" w14:paraId="4A29BF04" w14:textId="77777777" w:rsidTr="00DB6C6C">
        <w:tc>
          <w:tcPr>
            <w:tcW w:w="3397" w:type="dxa"/>
          </w:tcPr>
          <w:p w14:paraId="797C42E2" w14:textId="77777777" w:rsidR="007F2D3D" w:rsidRPr="009C2FD4" w:rsidRDefault="007F2D3D" w:rsidP="00DB6C6C">
            <w:pPr>
              <w:rPr>
                <w:rFonts w:cs="Arial"/>
                <w:b/>
                <w:bCs/>
              </w:rPr>
            </w:pPr>
            <w:r w:rsidRPr="009C2FD4">
              <w:rPr>
                <w:rFonts w:cs="Arial"/>
                <w:b/>
                <w:bCs/>
              </w:rPr>
              <w:t>Opportunity cost</w:t>
            </w:r>
          </w:p>
        </w:tc>
        <w:tc>
          <w:tcPr>
            <w:tcW w:w="5670" w:type="dxa"/>
          </w:tcPr>
          <w:p w14:paraId="2F1EC2F3" w14:textId="77777777" w:rsidR="007F2D3D" w:rsidRPr="009C2FD4" w:rsidRDefault="007F2D3D" w:rsidP="00DB6C6C">
            <w:pPr>
              <w:rPr>
                <w:rFonts w:cs="Arial"/>
              </w:rPr>
            </w:pPr>
            <w:r w:rsidRPr="009C2FD4">
              <w:rPr>
                <w:rFonts w:cs="Arial"/>
              </w:rPr>
              <w:t>Is the value which reflects the best alternative use a good or service could be put to.</w:t>
            </w:r>
          </w:p>
        </w:tc>
      </w:tr>
      <w:tr w:rsidR="007F2D3D" w:rsidRPr="009C2FD4" w14:paraId="27D3249F" w14:textId="77777777" w:rsidTr="00DB6C6C">
        <w:tc>
          <w:tcPr>
            <w:tcW w:w="3397" w:type="dxa"/>
          </w:tcPr>
          <w:p w14:paraId="3E91D505" w14:textId="77777777" w:rsidR="007F2D3D" w:rsidRPr="009C2FD4" w:rsidRDefault="007F2D3D" w:rsidP="00DB6C6C">
            <w:pPr>
              <w:rPr>
                <w:rFonts w:cs="Arial"/>
                <w:b/>
                <w:bCs/>
              </w:rPr>
            </w:pPr>
            <w:r w:rsidRPr="009C2FD4">
              <w:rPr>
                <w:rFonts w:cs="Arial"/>
                <w:b/>
                <w:bCs/>
              </w:rPr>
              <w:t>Optimism bias</w:t>
            </w:r>
          </w:p>
        </w:tc>
        <w:tc>
          <w:tcPr>
            <w:tcW w:w="5670" w:type="dxa"/>
          </w:tcPr>
          <w:p w14:paraId="7BA5EF1D" w14:textId="77777777" w:rsidR="007F2D3D" w:rsidRPr="009C2FD4" w:rsidRDefault="007F2D3D" w:rsidP="00DB6C6C">
            <w:pPr>
              <w:rPr>
                <w:rFonts w:cs="Arial"/>
              </w:rPr>
            </w:pPr>
            <w:r w:rsidRPr="009C2FD4">
              <w:rPr>
                <w:rFonts w:cs="Arial"/>
              </w:rPr>
              <w:t>Is the proven tendency for appraisers to be over-optimistic about key project parameters, including capital costs, operating costs, project duration and benefits delivery.</w:t>
            </w:r>
          </w:p>
        </w:tc>
      </w:tr>
      <w:tr w:rsidR="007F2D3D" w:rsidRPr="009C2FD4" w14:paraId="46EDFB07" w14:textId="77777777" w:rsidTr="00DB6C6C">
        <w:tc>
          <w:tcPr>
            <w:tcW w:w="3397" w:type="dxa"/>
          </w:tcPr>
          <w:p w14:paraId="6A30AF9E" w14:textId="77777777" w:rsidR="007F2D3D" w:rsidRPr="009C2FD4" w:rsidRDefault="007F2D3D" w:rsidP="00DB6C6C">
            <w:pPr>
              <w:rPr>
                <w:rFonts w:cs="Arial"/>
                <w:b/>
                <w:bCs/>
              </w:rPr>
            </w:pPr>
            <w:r w:rsidRPr="009C2FD4">
              <w:rPr>
                <w:rFonts w:cs="Arial"/>
                <w:b/>
                <w:bCs/>
              </w:rPr>
              <w:t>Option appraisal</w:t>
            </w:r>
          </w:p>
        </w:tc>
        <w:tc>
          <w:tcPr>
            <w:tcW w:w="5670" w:type="dxa"/>
          </w:tcPr>
          <w:p w14:paraId="68CE21A7" w14:textId="77777777" w:rsidR="007F2D3D" w:rsidRPr="009C2FD4" w:rsidRDefault="007F2D3D" w:rsidP="00DB6C6C">
            <w:pPr>
              <w:rPr>
                <w:rFonts w:cs="Arial"/>
              </w:rPr>
            </w:pPr>
            <w:r w:rsidRPr="009C2FD4">
              <w:rPr>
                <w:rFonts w:cs="Arial"/>
              </w:rPr>
              <w:t>The process of defining objectives, examining options and weighing up the costs, benefits, risks and uncertainties of those options before a decision is made.</w:t>
            </w:r>
          </w:p>
        </w:tc>
      </w:tr>
      <w:tr w:rsidR="007F2D3D" w:rsidRPr="009C2FD4" w14:paraId="4B798F07" w14:textId="77777777" w:rsidTr="00DB6C6C">
        <w:tc>
          <w:tcPr>
            <w:tcW w:w="3397" w:type="dxa"/>
          </w:tcPr>
          <w:p w14:paraId="32C422F2" w14:textId="77777777" w:rsidR="007F2D3D" w:rsidRPr="009C2FD4" w:rsidRDefault="007F2D3D" w:rsidP="00DB6C6C">
            <w:pPr>
              <w:rPr>
                <w:rFonts w:cs="Arial"/>
                <w:b/>
                <w:bCs/>
              </w:rPr>
            </w:pPr>
            <w:r w:rsidRPr="009C2FD4">
              <w:rPr>
                <w:rFonts w:cs="Arial"/>
                <w:b/>
                <w:bCs/>
              </w:rPr>
              <w:t>Options Framework filter</w:t>
            </w:r>
          </w:p>
        </w:tc>
        <w:tc>
          <w:tcPr>
            <w:tcW w:w="5670" w:type="dxa"/>
          </w:tcPr>
          <w:p w14:paraId="297D6ADE" w14:textId="77777777" w:rsidR="007F2D3D" w:rsidRPr="009C2FD4" w:rsidRDefault="007F2D3D" w:rsidP="00DB6C6C">
            <w:pPr>
              <w:rPr>
                <w:rFonts w:cs="Arial"/>
              </w:rPr>
            </w:pPr>
            <w:r w:rsidRPr="009C2FD4">
              <w:rPr>
                <w:rFonts w:cs="Arial"/>
              </w:rPr>
              <w:t>A systematic framework for the generation of a wide range of possible options (the ‘long-list’) and the filtering of a few possible options for a shortlist and identification of the preferred way forward (Flanagan, JC (2006).</w:t>
            </w:r>
          </w:p>
        </w:tc>
      </w:tr>
      <w:tr w:rsidR="007F2D3D" w:rsidRPr="009C2FD4" w14:paraId="778106CB" w14:textId="77777777" w:rsidTr="00DB6C6C">
        <w:tc>
          <w:tcPr>
            <w:tcW w:w="3397" w:type="dxa"/>
          </w:tcPr>
          <w:p w14:paraId="1170EB38" w14:textId="77777777" w:rsidR="007F2D3D" w:rsidRPr="009C2FD4" w:rsidRDefault="007F2D3D" w:rsidP="00DB6C6C">
            <w:pPr>
              <w:rPr>
                <w:rFonts w:cs="Arial"/>
                <w:b/>
                <w:bCs/>
              </w:rPr>
            </w:pPr>
            <w:r w:rsidRPr="009C2FD4">
              <w:rPr>
                <w:rFonts w:cs="Arial"/>
                <w:b/>
                <w:bCs/>
              </w:rPr>
              <w:t>Outline Business Case (OBC)</w:t>
            </w:r>
          </w:p>
        </w:tc>
        <w:tc>
          <w:tcPr>
            <w:tcW w:w="5670" w:type="dxa"/>
          </w:tcPr>
          <w:p w14:paraId="33FC777F" w14:textId="77777777" w:rsidR="007F2D3D" w:rsidRPr="009C2FD4" w:rsidRDefault="007F2D3D" w:rsidP="00DB6C6C">
            <w:pPr>
              <w:rPr>
                <w:rFonts w:cs="Arial"/>
              </w:rPr>
            </w:pPr>
            <w:r w:rsidRPr="009C2FD4">
              <w:rPr>
                <w:rFonts w:cs="Arial"/>
              </w:rPr>
              <w:t>The ‘intermediate’ business case and second stage in the development of a project business case, which identifies the option offering best public value, confirms the Deal and affordability, and puts in place the arrangements for successful delivery prior to taking a procurement to the market.</w:t>
            </w:r>
          </w:p>
        </w:tc>
      </w:tr>
      <w:tr w:rsidR="007F2D3D" w:rsidRPr="009C2FD4" w14:paraId="542D2034" w14:textId="77777777" w:rsidTr="00DB6C6C">
        <w:tc>
          <w:tcPr>
            <w:tcW w:w="3397" w:type="dxa"/>
          </w:tcPr>
          <w:p w14:paraId="2BEE9AC6" w14:textId="77777777" w:rsidR="007F2D3D" w:rsidRPr="009C2FD4" w:rsidRDefault="007F2D3D" w:rsidP="00DB6C6C">
            <w:pPr>
              <w:rPr>
                <w:rFonts w:cs="Arial"/>
                <w:b/>
                <w:bCs/>
              </w:rPr>
            </w:pPr>
            <w:r w:rsidRPr="009C2FD4">
              <w:rPr>
                <w:rFonts w:cs="Arial"/>
                <w:b/>
                <w:bCs/>
              </w:rPr>
              <w:t>Outcome</w:t>
            </w:r>
          </w:p>
        </w:tc>
        <w:tc>
          <w:tcPr>
            <w:tcW w:w="5670" w:type="dxa"/>
          </w:tcPr>
          <w:p w14:paraId="7BB46FAC" w14:textId="77777777" w:rsidR="007F2D3D" w:rsidRPr="009C2FD4" w:rsidRDefault="007F2D3D" w:rsidP="00DB6C6C">
            <w:pPr>
              <w:rPr>
                <w:rFonts w:cs="Arial"/>
              </w:rPr>
            </w:pPr>
            <w:r w:rsidRPr="009C2FD4">
              <w:rPr>
                <w:rFonts w:cs="Arial"/>
              </w:rPr>
              <w:t>Refers to the consequences to society of a change in service or policy. For example, improved life expectancy of the population.</w:t>
            </w:r>
          </w:p>
        </w:tc>
      </w:tr>
      <w:tr w:rsidR="007F2D3D" w:rsidRPr="009C2FD4" w14:paraId="1EAC5176" w14:textId="77777777" w:rsidTr="00DB6C6C">
        <w:tc>
          <w:tcPr>
            <w:tcW w:w="3397" w:type="dxa"/>
          </w:tcPr>
          <w:p w14:paraId="62395B82" w14:textId="77777777" w:rsidR="007F2D3D" w:rsidRPr="009C2FD4" w:rsidRDefault="007F2D3D" w:rsidP="00DB6C6C">
            <w:pPr>
              <w:rPr>
                <w:rFonts w:cs="Arial"/>
                <w:b/>
                <w:bCs/>
              </w:rPr>
            </w:pPr>
            <w:r w:rsidRPr="009C2FD4">
              <w:rPr>
                <w:rFonts w:cs="Arial"/>
                <w:b/>
                <w:bCs/>
              </w:rPr>
              <w:t>Output</w:t>
            </w:r>
          </w:p>
        </w:tc>
        <w:tc>
          <w:tcPr>
            <w:tcW w:w="5670" w:type="dxa"/>
          </w:tcPr>
          <w:p w14:paraId="4D78644A" w14:textId="77777777" w:rsidR="007F2D3D" w:rsidRPr="009C2FD4" w:rsidRDefault="007F2D3D" w:rsidP="00DB6C6C">
            <w:pPr>
              <w:rPr>
                <w:rFonts w:cs="Arial"/>
              </w:rPr>
            </w:pPr>
            <w:r w:rsidRPr="009C2FD4">
              <w:rPr>
                <w:rFonts w:cs="Arial"/>
              </w:rPr>
              <w:t>Refers to the change in the level or quality of a service delivered. For example, more cardiovascular operations carried out.</w:t>
            </w:r>
          </w:p>
        </w:tc>
      </w:tr>
      <w:tr w:rsidR="007F2D3D" w:rsidRPr="009C2FD4" w14:paraId="06635DB0" w14:textId="77777777" w:rsidTr="00DB6C6C">
        <w:tc>
          <w:tcPr>
            <w:tcW w:w="3397" w:type="dxa"/>
          </w:tcPr>
          <w:p w14:paraId="53BDE8E5" w14:textId="77777777" w:rsidR="007F2D3D" w:rsidRPr="009C2FD4" w:rsidRDefault="007F2D3D" w:rsidP="00DB6C6C">
            <w:pPr>
              <w:rPr>
                <w:rFonts w:cs="Arial"/>
                <w:b/>
                <w:bCs/>
              </w:rPr>
            </w:pPr>
            <w:r w:rsidRPr="009C2FD4">
              <w:rPr>
                <w:rFonts w:cs="Arial"/>
                <w:b/>
                <w:bCs/>
              </w:rPr>
              <w:t>PPP</w:t>
            </w:r>
          </w:p>
        </w:tc>
        <w:tc>
          <w:tcPr>
            <w:tcW w:w="5670" w:type="dxa"/>
          </w:tcPr>
          <w:p w14:paraId="379C688B" w14:textId="77777777" w:rsidR="007F2D3D" w:rsidRPr="009C2FD4" w:rsidRDefault="007F2D3D" w:rsidP="00DB6C6C">
            <w:pPr>
              <w:rPr>
                <w:rFonts w:cs="Arial"/>
              </w:rPr>
            </w:pPr>
            <w:r w:rsidRPr="009C2FD4">
              <w:rPr>
                <w:rFonts w:cs="Arial"/>
              </w:rPr>
              <w:t>Refers to a Public Private Partnership. This includes PFI, or Private Finance Initiative, which involves the private sector in the design, creation (or construction), operation and initial financing of a publicly provided service. PF2 is a specific form of Private Finance Initiative.</w:t>
            </w:r>
          </w:p>
        </w:tc>
      </w:tr>
      <w:tr w:rsidR="007F2D3D" w:rsidRPr="009C2FD4" w14:paraId="7E60A891" w14:textId="77777777" w:rsidTr="00DB6C6C">
        <w:tc>
          <w:tcPr>
            <w:tcW w:w="3397" w:type="dxa"/>
          </w:tcPr>
          <w:p w14:paraId="2D0DDD77" w14:textId="77777777" w:rsidR="007F2D3D" w:rsidRPr="009C2FD4" w:rsidRDefault="007F2D3D" w:rsidP="00DB6C6C">
            <w:pPr>
              <w:rPr>
                <w:rFonts w:cs="Arial"/>
                <w:b/>
                <w:bCs/>
              </w:rPr>
            </w:pPr>
            <w:r w:rsidRPr="009C2FD4">
              <w:rPr>
                <w:rFonts w:cs="Arial"/>
                <w:b/>
                <w:bCs/>
              </w:rPr>
              <w:lastRenderedPageBreak/>
              <w:t>Public Sector Comparator</w:t>
            </w:r>
          </w:p>
        </w:tc>
        <w:tc>
          <w:tcPr>
            <w:tcW w:w="5670" w:type="dxa"/>
          </w:tcPr>
          <w:p w14:paraId="07F5DE5F" w14:textId="77777777" w:rsidR="007F2D3D" w:rsidRPr="009C2FD4" w:rsidRDefault="007F2D3D" w:rsidP="00DB6C6C">
            <w:pPr>
              <w:rPr>
                <w:rFonts w:cs="Arial"/>
              </w:rPr>
            </w:pPr>
            <w:r w:rsidRPr="009C2FD4">
              <w:rPr>
                <w:rFonts w:cs="Arial"/>
              </w:rPr>
              <w:t>Is an option for direct public provision with the same output and maintenance assumption as a Public Private Partnership option with which it is to be compared, allowances for risk and tax are also included to create a level playing field for comparison. This comparison provides an initial value test in praising possible partnership options.</w:t>
            </w:r>
          </w:p>
        </w:tc>
      </w:tr>
      <w:tr w:rsidR="007F2D3D" w:rsidRPr="009C2FD4" w14:paraId="70B84391" w14:textId="77777777" w:rsidTr="00DB6C6C">
        <w:tc>
          <w:tcPr>
            <w:tcW w:w="3397" w:type="dxa"/>
          </w:tcPr>
          <w:p w14:paraId="5D2FBC82" w14:textId="77777777" w:rsidR="007F2D3D" w:rsidRPr="009C2FD4" w:rsidRDefault="007F2D3D" w:rsidP="00DB6C6C">
            <w:pPr>
              <w:rPr>
                <w:rFonts w:cs="Arial"/>
                <w:b/>
                <w:bCs/>
              </w:rPr>
            </w:pPr>
            <w:r w:rsidRPr="009C2FD4">
              <w:rPr>
                <w:rFonts w:cs="Arial"/>
                <w:b/>
                <w:bCs/>
              </w:rPr>
              <w:t>Qualitative benefits</w:t>
            </w:r>
          </w:p>
        </w:tc>
        <w:tc>
          <w:tcPr>
            <w:tcW w:w="5670" w:type="dxa"/>
          </w:tcPr>
          <w:p w14:paraId="0B5FAE8E" w14:textId="77777777" w:rsidR="007F2D3D" w:rsidRPr="009C2FD4" w:rsidRDefault="007F2D3D" w:rsidP="00DB6C6C">
            <w:pPr>
              <w:rPr>
                <w:rFonts w:cs="Arial"/>
              </w:rPr>
            </w:pPr>
            <w:r w:rsidRPr="009C2FD4">
              <w:rPr>
                <w:rFonts w:cs="Arial"/>
              </w:rPr>
              <w:t xml:space="preserve">Benefits that may not be readily measurable or </w:t>
            </w:r>
            <w:proofErr w:type="spellStart"/>
            <w:r w:rsidRPr="009C2FD4">
              <w:rPr>
                <w:rFonts w:cs="Arial"/>
              </w:rPr>
              <w:t>monetisable</w:t>
            </w:r>
            <w:proofErr w:type="spellEnd"/>
            <w:r w:rsidRPr="009C2FD4">
              <w:rPr>
                <w:rFonts w:cs="Arial"/>
              </w:rPr>
              <w:t>.</w:t>
            </w:r>
          </w:p>
        </w:tc>
      </w:tr>
      <w:tr w:rsidR="007F2D3D" w:rsidRPr="009C2FD4" w14:paraId="4EEEF2DE" w14:textId="77777777" w:rsidTr="00DB6C6C">
        <w:tc>
          <w:tcPr>
            <w:tcW w:w="3397" w:type="dxa"/>
          </w:tcPr>
          <w:p w14:paraId="6805048A" w14:textId="77777777" w:rsidR="007F2D3D" w:rsidRPr="009C2FD4" w:rsidRDefault="007F2D3D" w:rsidP="00DB6C6C">
            <w:pPr>
              <w:rPr>
                <w:rFonts w:cs="Arial"/>
                <w:b/>
                <w:bCs/>
              </w:rPr>
            </w:pPr>
            <w:r w:rsidRPr="009C2FD4">
              <w:rPr>
                <w:rFonts w:cs="Arial"/>
                <w:b/>
                <w:bCs/>
              </w:rPr>
              <w:t>Required rate of return</w:t>
            </w:r>
          </w:p>
        </w:tc>
        <w:tc>
          <w:tcPr>
            <w:tcW w:w="5670" w:type="dxa"/>
          </w:tcPr>
          <w:p w14:paraId="238C0D82" w14:textId="77777777" w:rsidR="007F2D3D" w:rsidRPr="009C2FD4" w:rsidRDefault="007F2D3D" w:rsidP="00DB6C6C">
            <w:pPr>
              <w:rPr>
                <w:rFonts w:cs="Arial"/>
              </w:rPr>
            </w:pPr>
            <w:r w:rsidRPr="009C2FD4">
              <w:rPr>
                <w:rFonts w:cs="Arial"/>
              </w:rPr>
              <w:t>A target average rate of return for a public sector trading body, usually expressed as a return on the current cost value of total capital employed.</w:t>
            </w:r>
          </w:p>
        </w:tc>
      </w:tr>
      <w:tr w:rsidR="007F2D3D" w:rsidRPr="009C2FD4" w14:paraId="5AA31054" w14:textId="77777777" w:rsidTr="00DB6C6C">
        <w:tc>
          <w:tcPr>
            <w:tcW w:w="3397" w:type="dxa"/>
          </w:tcPr>
          <w:p w14:paraId="3FE802CB" w14:textId="77777777" w:rsidR="007F2D3D" w:rsidRPr="009C2FD4" w:rsidRDefault="007F2D3D" w:rsidP="00DB6C6C">
            <w:pPr>
              <w:rPr>
                <w:rFonts w:cs="Arial"/>
                <w:b/>
                <w:bCs/>
              </w:rPr>
            </w:pPr>
            <w:r w:rsidRPr="009C2FD4">
              <w:rPr>
                <w:rFonts w:cs="Arial"/>
                <w:b/>
                <w:bCs/>
              </w:rPr>
              <w:t>Risk</w:t>
            </w:r>
          </w:p>
        </w:tc>
        <w:tc>
          <w:tcPr>
            <w:tcW w:w="5670" w:type="dxa"/>
          </w:tcPr>
          <w:p w14:paraId="42BFFEE9" w14:textId="77777777" w:rsidR="007F2D3D" w:rsidRPr="009C2FD4" w:rsidRDefault="007F2D3D" w:rsidP="00DB6C6C">
            <w:pPr>
              <w:rPr>
                <w:rFonts w:cs="Arial"/>
              </w:rPr>
            </w:pPr>
            <w:r w:rsidRPr="009C2FD4">
              <w:rPr>
                <w:rFonts w:cs="Arial"/>
              </w:rPr>
              <w:t>The likelihood (measured by its probability) that a particular event will occur.</w:t>
            </w:r>
          </w:p>
        </w:tc>
      </w:tr>
      <w:tr w:rsidR="007F2D3D" w:rsidRPr="009C2FD4" w14:paraId="7101BFD6" w14:textId="77777777" w:rsidTr="00DB6C6C">
        <w:tc>
          <w:tcPr>
            <w:tcW w:w="3397" w:type="dxa"/>
          </w:tcPr>
          <w:p w14:paraId="3CB63EA2" w14:textId="77777777" w:rsidR="007F2D3D" w:rsidRPr="009C2FD4" w:rsidRDefault="007F2D3D" w:rsidP="00DB6C6C">
            <w:pPr>
              <w:rPr>
                <w:rFonts w:cs="Arial"/>
                <w:b/>
                <w:bCs/>
              </w:rPr>
            </w:pPr>
            <w:r w:rsidRPr="009C2FD4">
              <w:rPr>
                <w:rFonts w:cs="Arial"/>
                <w:b/>
                <w:bCs/>
              </w:rPr>
              <w:t>Sensitivity analysis</w:t>
            </w:r>
          </w:p>
        </w:tc>
        <w:tc>
          <w:tcPr>
            <w:tcW w:w="5670" w:type="dxa"/>
          </w:tcPr>
          <w:p w14:paraId="368D97B5" w14:textId="77777777" w:rsidR="007F2D3D" w:rsidRPr="009C2FD4" w:rsidRDefault="007F2D3D" w:rsidP="00DB6C6C">
            <w:pPr>
              <w:rPr>
                <w:rFonts w:cs="Arial"/>
              </w:rPr>
            </w:pPr>
            <w:r w:rsidRPr="009C2FD4">
              <w:rPr>
                <w:rFonts w:cs="Arial"/>
              </w:rPr>
              <w:t>Analysis of the effects on an appraisal of varying the projected values of important variables.</w:t>
            </w:r>
          </w:p>
        </w:tc>
      </w:tr>
      <w:tr w:rsidR="007F2D3D" w:rsidRPr="009C2FD4" w14:paraId="41053A59" w14:textId="77777777" w:rsidTr="00DB6C6C">
        <w:tc>
          <w:tcPr>
            <w:tcW w:w="3397" w:type="dxa"/>
          </w:tcPr>
          <w:p w14:paraId="6B2960B6" w14:textId="77777777" w:rsidR="007F2D3D" w:rsidRPr="009C2FD4" w:rsidRDefault="007F2D3D" w:rsidP="00DB6C6C">
            <w:pPr>
              <w:rPr>
                <w:rFonts w:cs="Arial"/>
                <w:b/>
                <w:bCs/>
              </w:rPr>
            </w:pPr>
            <w:r w:rsidRPr="009C2FD4">
              <w:rPr>
                <w:rFonts w:cs="Arial"/>
                <w:b/>
                <w:bCs/>
              </w:rPr>
              <w:t>Social Cost Benefit Analysis (CBA)</w:t>
            </w:r>
          </w:p>
        </w:tc>
        <w:tc>
          <w:tcPr>
            <w:tcW w:w="5670" w:type="dxa"/>
          </w:tcPr>
          <w:p w14:paraId="2D701C95" w14:textId="77777777" w:rsidR="007F2D3D" w:rsidRPr="009C2FD4" w:rsidRDefault="007F2D3D" w:rsidP="00DB6C6C">
            <w:pPr>
              <w:rPr>
                <w:rFonts w:cs="Arial"/>
              </w:rPr>
            </w:pPr>
            <w:r w:rsidRPr="009C2FD4">
              <w:rPr>
                <w:rFonts w:cs="Arial"/>
              </w:rPr>
              <w:t>Analysis which compares the costs and benefits of alternative options from the standpoint of society, including social values derived according to the principles of welfare economics.</w:t>
            </w:r>
          </w:p>
        </w:tc>
      </w:tr>
      <w:tr w:rsidR="007F2D3D" w:rsidRPr="009C2FD4" w14:paraId="212D87E1" w14:textId="77777777" w:rsidTr="00DB6C6C">
        <w:tc>
          <w:tcPr>
            <w:tcW w:w="3397" w:type="dxa"/>
          </w:tcPr>
          <w:p w14:paraId="009C4758" w14:textId="77777777" w:rsidR="007F2D3D" w:rsidRPr="009C2FD4" w:rsidRDefault="007F2D3D" w:rsidP="00DB6C6C">
            <w:pPr>
              <w:rPr>
                <w:rFonts w:cs="Arial"/>
                <w:b/>
                <w:bCs/>
              </w:rPr>
            </w:pPr>
            <w:r w:rsidRPr="009C2FD4">
              <w:rPr>
                <w:rFonts w:cs="Arial"/>
                <w:b/>
                <w:bCs/>
              </w:rPr>
              <w:t>Social Cost Effectiveness Analysis (SCEA)</w:t>
            </w:r>
          </w:p>
        </w:tc>
        <w:tc>
          <w:tcPr>
            <w:tcW w:w="5670" w:type="dxa"/>
          </w:tcPr>
          <w:p w14:paraId="0669BABD" w14:textId="77777777" w:rsidR="007F2D3D" w:rsidRPr="009C2FD4" w:rsidRDefault="007F2D3D" w:rsidP="00DB6C6C">
            <w:pPr>
              <w:rPr>
                <w:rFonts w:cs="Arial"/>
              </w:rPr>
            </w:pPr>
            <w:r w:rsidRPr="009C2FD4">
              <w:rPr>
                <w:rFonts w:cs="Arial"/>
              </w:rPr>
              <w:t>Analysis of the costs of alternative options where the social output that results effectively remains the same.</w:t>
            </w:r>
          </w:p>
        </w:tc>
      </w:tr>
      <w:tr w:rsidR="007F2D3D" w:rsidRPr="009C2FD4" w14:paraId="70691DDE" w14:textId="77777777" w:rsidTr="00DB6C6C">
        <w:tc>
          <w:tcPr>
            <w:tcW w:w="3397" w:type="dxa"/>
          </w:tcPr>
          <w:p w14:paraId="6AC28FF2" w14:textId="77777777" w:rsidR="007F2D3D" w:rsidRPr="009C2FD4" w:rsidRDefault="007F2D3D" w:rsidP="00DB6C6C">
            <w:pPr>
              <w:rPr>
                <w:rFonts w:cs="Arial"/>
                <w:b/>
                <w:bCs/>
              </w:rPr>
            </w:pPr>
            <w:r w:rsidRPr="009C2FD4">
              <w:rPr>
                <w:rFonts w:cs="Arial"/>
                <w:b/>
                <w:bCs/>
              </w:rPr>
              <w:t>Spending objectives</w:t>
            </w:r>
          </w:p>
        </w:tc>
        <w:tc>
          <w:tcPr>
            <w:tcW w:w="5670" w:type="dxa"/>
          </w:tcPr>
          <w:p w14:paraId="45192339" w14:textId="77777777" w:rsidR="007F2D3D" w:rsidRPr="009C2FD4" w:rsidRDefault="007F2D3D" w:rsidP="00DB6C6C">
            <w:pPr>
              <w:rPr>
                <w:rFonts w:cs="Arial"/>
              </w:rPr>
            </w:pPr>
            <w:r w:rsidRPr="009C2FD4">
              <w:rPr>
                <w:rFonts w:cs="Arial"/>
              </w:rPr>
              <w:t>The ‘targeted’ outcomes for the scheme, which reflect the rationale for the intervention and must be made SMART for the purposes of evaluation. Occasionally referred to as the investment objectives for the scheme.</w:t>
            </w:r>
          </w:p>
        </w:tc>
      </w:tr>
      <w:tr w:rsidR="007F2D3D" w:rsidRPr="009C2FD4" w14:paraId="5064BB7E" w14:textId="77777777" w:rsidTr="00DB6C6C">
        <w:tc>
          <w:tcPr>
            <w:tcW w:w="3397" w:type="dxa"/>
          </w:tcPr>
          <w:p w14:paraId="0BABB787" w14:textId="77777777" w:rsidR="007F2D3D" w:rsidRPr="009C2FD4" w:rsidRDefault="007F2D3D" w:rsidP="00DB6C6C">
            <w:pPr>
              <w:rPr>
                <w:rFonts w:cs="Arial"/>
                <w:b/>
                <w:bCs/>
              </w:rPr>
            </w:pPr>
            <w:r w:rsidRPr="009C2FD4">
              <w:rPr>
                <w:rFonts w:cs="Arial"/>
                <w:b/>
                <w:bCs/>
              </w:rPr>
              <w:t>Strategic Outline Case (SOC)</w:t>
            </w:r>
          </w:p>
        </w:tc>
        <w:tc>
          <w:tcPr>
            <w:tcW w:w="5670" w:type="dxa"/>
          </w:tcPr>
          <w:p w14:paraId="55AC5C7B" w14:textId="77777777" w:rsidR="007F2D3D" w:rsidRPr="009C2FD4" w:rsidRDefault="007F2D3D" w:rsidP="00DB6C6C">
            <w:pPr>
              <w:rPr>
                <w:rFonts w:cs="Arial"/>
              </w:rPr>
            </w:pPr>
            <w:r w:rsidRPr="009C2FD4">
              <w:rPr>
                <w:rFonts w:cs="Arial"/>
              </w:rPr>
              <w:t>The ‘early’ first stage in the development of a project business case for a significant project, which makes the case for change and appraises the available long list to produce a short list of options.</w:t>
            </w:r>
          </w:p>
        </w:tc>
      </w:tr>
      <w:tr w:rsidR="007F2D3D" w:rsidRPr="009C2FD4" w14:paraId="5A589513" w14:textId="77777777" w:rsidTr="00DB6C6C">
        <w:tc>
          <w:tcPr>
            <w:tcW w:w="3397" w:type="dxa"/>
          </w:tcPr>
          <w:p w14:paraId="43799E53" w14:textId="77777777" w:rsidR="007F2D3D" w:rsidRPr="009C2FD4" w:rsidRDefault="007F2D3D" w:rsidP="00DB6C6C">
            <w:pPr>
              <w:rPr>
                <w:rFonts w:cs="Arial"/>
                <w:b/>
                <w:bCs/>
              </w:rPr>
            </w:pPr>
            <w:r w:rsidRPr="009C2FD4">
              <w:rPr>
                <w:rFonts w:cs="Arial"/>
                <w:b/>
                <w:bCs/>
              </w:rPr>
              <w:t>Strategy</w:t>
            </w:r>
          </w:p>
        </w:tc>
        <w:tc>
          <w:tcPr>
            <w:tcW w:w="5670" w:type="dxa"/>
          </w:tcPr>
          <w:p w14:paraId="2BBBAFEB" w14:textId="77777777" w:rsidR="007F2D3D" w:rsidRPr="009C2FD4" w:rsidRDefault="007F2D3D" w:rsidP="00DB6C6C">
            <w:pPr>
              <w:rPr>
                <w:rFonts w:cs="Arial"/>
              </w:rPr>
            </w:pPr>
            <w:r w:rsidRPr="009C2FD4">
              <w:rPr>
                <w:rFonts w:cs="Arial"/>
              </w:rPr>
              <w:t>The strategic context for the project, which demonstrates how the project aligns with other projects within the strategic portfolio to deliver the mission and vision of the organisation in the longer term.</w:t>
            </w:r>
          </w:p>
        </w:tc>
      </w:tr>
      <w:tr w:rsidR="007F2D3D" w:rsidRPr="009C2FD4" w14:paraId="207D57B3" w14:textId="77777777" w:rsidTr="00DB6C6C">
        <w:tc>
          <w:tcPr>
            <w:tcW w:w="3397" w:type="dxa"/>
          </w:tcPr>
          <w:p w14:paraId="135BD76A" w14:textId="77777777" w:rsidR="007F2D3D" w:rsidRPr="009C2FD4" w:rsidRDefault="007F2D3D" w:rsidP="00DB6C6C">
            <w:pPr>
              <w:rPr>
                <w:rFonts w:cs="Arial"/>
                <w:b/>
                <w:bCs/>
              </w:rPr>
            </w:pPr>
            <w:r w:rsidRPr="009C2FD4">
              <w:rPr>
                <w:rFonts w:cs="Arial"/>
                <w:b/>
                <w:bCs/>
              </w:rPr>
              <w:t>Switching value</w:t>
            </w:r>
          </w:p>
        </w:tc>
        <w:tc>
          <w:tcPr>
            <w:tcW w:w="5670" w:type="dxa"/>
          </w:tcPr>
          <w:p w14:paraId="4563CB5C" w14:textId="77777777" w:rsidR="007F2D3D" w:rsidRPr="009C2FD4" w:rsidRDefault="007F2D3D" w:rsidP="00DB6C6C">
            <w:pPr>
              <w:rPr>
                <w:rFonts w:cs="Arial"/>
              </w:rPr>
            </w:pPr>
            <w:r w:rsidRPr="009C2FD4">
              <w:rPr>
                <w:rFonts w:cs="Arial"/>
              </w:rPr>
              <w:t>Refers to the value a key input variable would need to take for a proposed intervention to switch from a recommended option to another option, or a proposal not to receive funding approval.</w:t>
            </w:r>
          </w:p>
        </w:tc>
      </w:tr>
      <w:tr w:rsidR="007F2D3D" w:rsidRPr="009C2FD4" w14:paraId="3D955252" w14:textId="77777777" w:rsidTr="00DB6C6C">
        <w:tc>
          <w:tcPr>
            <w:tcW w:w="3397" w:type="dxa"/>
          </w:tcPr>
          <w:p w14:paraId="039A2840" w14:textId="77777777" w:rsidR="007F2D3D" w:rsidRPr="009C2FD4" w:rsidRDefault="007F2D3D" w:rsidP="00DB6C6C">
            <w:pPr>
              <w:rPr>
                <w:rFonts w:cs="Arial"/>
                <w:b/>
                <w:bCs/>
              </w:rPr>
            </w:pPr>
            <w:r w:rsidRPr="009C2FD4">
              <w:rPr>
                <w:rFonts w:cs="Arial"/>
                <w:b/>
                <w:bCs/>
              </w:rPr>
              <w:t>Transfer payment</w:t>
            </w:r>
          </w:p>
        </w:tc>
        <w:tc>
          <w:tcPr>
            <w:tcW w:w="5670" w:type="dxa"/>
          </w:tcPr>
          <w:p w14:paraId="4C06D7E5" w14:textId="77777777" w:rsidR="007F2D3D" w:rsidRPr="009C2FD4" w:rsidRDefault="007F2D3D" w:rsidP="00DB6C6C">
            <w:pPr>
              <w:rPr>
                <w:rFonts w:cs="Arial"/>
              </w:rPr>
            </w:pPr>
            <w:r w:rsidRPr="009C2FD4">
              <w:rPr>
                <w:rFonts w:cs="Arial"/>
              </w:rPr>
              <w:t>A payment for which no goods or services are received in return.</w:t>
            </w:r>
          </w:p>
        </w:tc>
      </w:tr>
      <w:tr w:rsidR="007F2D3D" w:rsidRPr="009C2FD4" w14:paraId="5E493B02" w14:textId="77777777" w:rsidTr="00DB6C6C">
        <w:tc>
          <w:tcPr>
            <w:tcW w:w="3397" w:type="dxa"/>
          </w:tcPr>
          <w:p w14:paraId="2483DD5F" w14:textId="77777777" w:rsidR="007F2D3D" w:rsidRPr="009C2FD4" w:rsidRDefault="007F2D3D" w:rsidP="00DB6C6C">
            <w:pPr>
              <w:rPr>
                <w:rFonts w:cs="Arial"/>
                <w:b/>
                <w:bCs/>
              </w:rPr>
            </w:pPr>
            <w:r w:rsidRPr="009C2FD4">
              <w:rPr>
                <w:rFonts w:cs="Arial"/>
                <w:b/>
                <w:bCs/>
              </w:rPr>
              <w:t>Uncertainty</w:t>
            </w:r>
          </w:p>
        </w:tc>
        <w:tc>
          <w:tcPr>
            <w:tcW w:w="5670" w:type="dxa"/>
          </w:tcPr>
          <w:p w14:paraId="71D04739" w14:textId="77777777" w:rsidR="007F2D3D" w:rsidRPr="009C2FD4" w:rsidRDefault="007F2D3D" w:rsidP="00DB6C6C">
            <w:pPr>
              <w:rPr>
                <w:rFonts w:cs="Arial"/>
              </w:rPr>
            </w:pPr>
            <w:r w:rsidRPr="009C2FD4">
              <w:rPr>
                <w:rFonts w:cs="Arial"/>
              </w:rPr>
              <w:t>Is unmeasured risk where known risks are not yet well enough understood to be estimated in terms of probability or impact and where not all risks may be identified and quantified.</w:t>
            </w:r>
          </w:p>
        </w:tc>
      </w:tr>
    </w:tbl>
    <w:p w14:paraId="4E4D4F90" w14:textId="77777777" w:rsidR="00C53055" w:rsidRDefault="00C53055" w:rsidP="0094164C"/>
    <w:p w14:paraId="10B28C12" w14:textId="77777777" w:rsidR="00C53055" w:rsidRDefault="00C53055" w:rsidP="0094164C"/>
    <w:p w14:paraId="1D99DF7E" w14:textId="77777777" w:rsidR="00C53055" w:rsidRDefault="00C53055" w:rsidP="0094164C"/>
    <w:p w14:paraId="43448CB9" w14:textId="77777777" w:rsidR="00FD53E9" w:rsidRDefault="00FD53E9" w:rsidP="0094164C"/>
    <w:p w14:paraId="1D21C340" w14:textId="77777777" w:rsidR="00BD482F" w:rsidRDefault="00BD482F" w:rsidP="00BD482F">
      <w:pPr>
        <w:pStyle w:val="Heading1"/>
        <w:sectPr w:rsidR="00BD482F" w:rsidSect="00EB621A">
          <w:headerReference w:type="even" r:id="rId25"/>
          <w:headerReference w:type="default" r:id="rId26"/>
          <w:footerReference w:type="even" r:id="rId27"/>
          <w:footerReference w:type="default" r:id="rId28"/>
          <w:headerReference w:type="first" r:id="rId29"/>
          <w:footerReference w:type="first" r:id="rId30"/>
          <w:pgSz w:w="11906" w:h="16838"/>
          <w:pgMar w:top="1276" w:right="1800" w:bottom="1134" w:left="1418" w:header="708" w:footer="708" w:gutter="0"/>
          <w:cols w:space="708"/>
          <w:titlePg/>
          <w:docGrid w:linePitch="360"/>
        </w:sectPr>
      </w:pPr>
    </w:p>
    <w:p w14:paraId="0E5E7801" w14:textId="41D83269" w:rsidR="00BD482F" w:rsidRDefault="00900032" w:rsidP="000B6024">
      <w:pPr>
        <w:pStyle w:val="Heading1"/>
        <w:numPr>
          <w:ilvl w:val="0"/>
          <w:numId w:val="0"/>
        </w:numPr>
        <w:ind w:left="568"/>
      </w:pPr>
      <w:bookmarkStart w:id="56" w:name="_Toc138949200"/>
      <w:r>
        <w:lastRenderedPageBreak/>
        <w:t xml:space="preserve">Appendix </w:t>
      </w:r>
      <w:r w:rsidR="00C53055">
        <w:t>2</w:t>
      </w:r>
      <w:r>
        <w:t xml:space="preserve"> - </w:t>
      </w:r>
      <w:r w:rsidR="00BD482F">
        <w:t>Template Risk Assessment</w:t>
      </w:r>
      <w:bookmarkEnd w:id="56"/>
      <w:r w:rsidR="00BD482F">
        <w:t xml:space="preserve"> </w:t>
      </w:r>
    </w:p>
    <w:p w14:paraId="35A8EAB3" w14:textId="77777777" w:rsidR="00C33E68" w:rsidRDefault="00C33E68" w:rsidP="00C33E68"/>
    <w:p w14:paraId="10914001" w14:textId="302DAFD5" w:rsidR="00F93160" w:rsidRDefault="00C33E68" w:rsidP="00C33E68">
      <w:r>
        <w:t xml:space="preserve">Project templates and other tools are available to view on the </w:t>
      </w:r>
      <w:hyperlink r:id="rId31" w:history="1">
        <w:r w:rsidRPr="00C33E68">
          <w:rPr>
            <w:rStyle w:val="Hyperlink"/>
            <w:rFonts w:cs="Arial"/>
          </w:rPr>
          <w:t>Net Zero Go</w:t>
        </w:r>
      </w:hyperlink>
      <w:r>
        <w:t xml:space="preserve"> platform.</w:t>
      </w:r>
    </w:p>
    <w:p w14:paraId="743DA0B4" w14:textId="77777777" w:rsidR="00511611" w:rsidRDefault="00511611" w:rsidP="00C33E68"/>
    <w:tbl>
      <w:tblPr>
        <w:tblStyle w:val="Style1"/>
        <w:tblW w:w="0" w:type="auto"/>
        <w:tblLook w:val="04A0" w:firstRow="1" w:lastRow="0" w:firstColumn="1" w:lastColumn="0" w:noHBand="0" w:noVBand="1"/>
      </w:tblPr>
      <w:tblGrid>
        <w:gridCol w:w="1023"/>
        <w:gridCol w:w="1932"/>
        <w:gridCol w:w="1170"/>
        <w:gridCol w:w="1231"/>
        <w:gridCol w:w="1316"/>
        <w:gridCol w:w="1132"/>
        <w:gridCol w:w="896"/>
        <w:gridCol w:w="1275"/>
        <w:gridCol w:w="2613"/>
      </w:tblGrid>
      <w:tr w:rsidR="000B6024" w:rsidRPr="008F37DD" w14:paraId="3F57FE16" w14:textId="77777777">
        <w:trPr>
          <w:cnfStyle w:val="100000000000" w:firstRow="1" w:lastRow="0" w:firstColumn="0" w:lastColumn="0" w:oddVBand="0" w:evenVBand="0" w:oddHBand="0" w:evenHBand="0" w:firstRowFirstColumn="0" w:firstRowLastColumn="0" w:lastRowFirstColumn="0" w:lastRowLastColumn="0"/>
        </w:trPr>
        <w:tc>
          <w:tcPr>
            <w:tcW w:w="1023" w:type="dxa"/>
          </w:tcPr>
          <w:p w14:paraId="67F1B9ED" w14:textId="77777777" w:rsidR="000B6024" w:rsidRPr="008F37DD" w:rsidRDefault="000B6024">
            <w:r>
              <w:t>Risk number</w:t>
            </w:r>
          </w:p>
        </w:tc>
        <w:tc>
          <w:tcPr>
            <w:tcW w:w="1932" w:type="dxa"/>
          </w:tcPr>
          <w:p w14:paraId="3F76B7F4" w14:textId="77777777" w:rsidR="000B6024" w:rsidRPr="008F37DD" w:rsidRDefault="000B6024">
            <w:r w:rsidRPr="008F37DD">
              <w:t xml:space="preserve">Risk </w:t>
            </w:r>
            <w:r>
              <w:t>description</w:t>
            </w:r>
          </w:p>
        </w:tc>
        <w:tc>
          <w:tcPr>
            <w:tcW w:w="1170" w:type="dxa"/>
          </w:tcPr>
          <w:p w14:paraId="487BD2F9" w14:textId="77777777" w:rsidR="000B6024" w:rsidRPr="008F37DD" w:rsidRDefault="000B6024">
            <w:pPr>
              <w:rPr>
                <w:b w:val="0"/>
              </w:rPr>
            </w:pPr>
            <w:r>
              <w:t>Category</w:t>
            </w:r>
          </w:p>
          <w:p w14:paraId="5159714C" w14:textId="77777777" w:rsidR="000B6024" w:rsidRPr="008F37DD" w:rsidRDefault="000B6024"/>
        </w:tc>
        <w:tc>
          <w:tcPr>
            <w:tcW w:w="1231" w:type="dxa"/>
          </w:tcPr>
          <w:p w14:paraId="6F5C5E74" w14:textId="77777777" w:rsidR="000B6024" w:rsidRPr="008F37DD" w:rsidRDefault="000B6024">
            <w:r>
              <w:t>Risk owner</w:t>
            </w:r>
          </w:p>
        </w:tc>
        <w:tc>
          <w:tcPr>
            <w:tcW w:w="1316" w:type="dxa"/>
          </w:tcPr>
          <w:p w14:paraId="45A06CEB" w14:textId="77777777" w:rsidR="000B6024" w:rsidRPr="008F37DD" w:rsidRDefault="000B6024">
            <w:r>
              <w:t>Likelihood (1 to 4)</w:t>
            </w:r>
          </w:p>
        </w:tc>
        <w:tc>
          <w:tcPr>
            <w:tcW w:w="1132" w:type="dxa"/>
          </w:tcPr>
          <w:p w14:paraId="367F590D" w14:textId="77777777" w:rsidR="000B6024" w:rsidRPr="008F37DD" w:rsidRDefault="000B6024">
            <w:r>
              <w:t xml:space="preserve">Impact  </w:t>
            </w:r>
            <w:proofErr w:type="gramStart"/>
            <w:r>
              <w:t xml:space="preserve">   (</w:t>
            </w:r>
            <w:proofErr w:type="gramEnd"/>
            <w:r>
              <w:t>1 to 4)</w:t>
            </w:r>
          </w:p>
        </w:tc>
        <w:tc>
          <w:tcPr>
            <w:tcW w:w="896" w:type="dxa"/>
          </w:tcPr>
          <w:p w14:paraId="4E880DDB" w14:textId="77777777" w:rsidR="000B6024" w:rsidRPr="008F37DD" w:rsidRDefault="000B6024">
            <w:r>
              <w:t>Risk score</w:t>
            </w:r>
          </w:p>
        </w:tc>
        <w:tc>
          <w:tcPr>
            <w:tcW w:w="1275" w:type="dxa"/>
          </w:tcPr>
          <w:p w14:paraId="548864FF" w14:textId="77777777" w:rsidR="000B6024" w:rsidRPr="008F37DD" w:rsidRDefault="000B6024">
            <w:r>
              <w:t>Date last reviewed</w:t>
            </w:r>
          </w:p>
        </w:tc>
        <w:tc>
          <w:tcPr>
            <w:tcW w:w="2613" w:type="dxa"/>
          </w:tcPr>
          <w:p w14:paraId="0F976DB2" w14:textId="77777777" w:rsidR="000B6024" w:rsidRDefault="000B6024">
            <w:r w:rsidRPr="00CA0B8C">
              <w:t>Mitigating measures</w:t>
            </w:r>
          </w:p>
        </w:tc>
      </w:tr>
      <w:tr w:rsidR="000B6024" w:rsidRPr="000C7F07" w14:paraId="1DD29903" w14:textId="77777777">
        <w:tc>
          <w:tcPr>
            <w:tcW w:w="1023" w:type="dxa"/>
          </w:tcPr>
          <w:p w14:paraId="2DBB6337" w14:textId="77777777" w:rsidR="000B6024" w:rsidRPr="000C7F07" w:rsidRDefault="000B6024">
            <w:pPr>
              <w:rPr>
                <w:i/>
                <w:iCs/>
                <w:color w:val="auto"/>
              </w:rPr>
            </w:pPr>
          </w:p>
        </w:tc>
        <w:tc>
          <w:tcPr>
            <w:tcW w:w="1932" w:type="dxa"/>
          </w:tcPr>
          <w:p w14:paraId="08DA0AED" w14:textId="77777777" w:rsidR="000B6024" w:rsidRPr="000C7F07" w:rsidRDefault="000B6024">
            <w:pPr>
              <w:rPr>
                <w:i/>
                <w:iCs/>
                <w:color w:val="auto"/>
              </w:rPr>
            </w:pPr>
          </w:p>
        </w:tc>
        <w:tc>
          <w:tcPr>
            <w:tcW w:w="1170" w:type="dxa"/>
          </w:tcPr>
          <w:p w14:paraId="2FE1E6B0" w14:textId="77777777" w:rsidR="000B6024" w:rsidRPr="000C7F07" w:rsidRDefault="000B6024">
            <w:pPr>
              <w:rPr>
                <w:i/>
                <w:iCs/>
                <w:color w:val="auto"/>
              </w:rPr>
            </w:pPr>
          </w:p>
        </w:tc>
        <w:tc>
          <w:tcPr>
            <w:tcW w:w="1231" w:type="dxa"/>
          </w:tcPr>
          <w:p w14:paraId="085BB772" w14:textId="77777777" w:rsidR="000B6024" w:rsidRPr="000C7F07" w:rsidRDefault="000B6024">
            <w:pPr>
              <w:rPr>
                <w:i/>
                <w:iCs/>
              </w:rPr>
            </w:pPr>
          </w:p>
        </w:tc>
        <w:tc>
          <w:tcPr>
            <w:tcW w:w="1316" w:type="dxa"/>
          </w:tcPr>
          <w:p w14:paraId="41994B28" w14:textId="77777777" w:rsidR="000B6024" w:rsidRPr="000C7F07" w:rsidRDefault="000B6024">
            <w:pPr>
              <w:rPr>
                <w:i/>
                <w:iCs/>
              </w:rPr>
            </w:pPr>
          </w:p>
        </w:tc>
        <w:tc>
          <w:tcPr>
            <w:tcW w:w="1132" w:type="dxa"/>
          </w:tcPr>
          <w:p w14:paraId="30E526F5" w14:textId="77777777" w:rsidR="000B6024" w:rsidRPr="000C7F07" w:rsidRDefault="000B6024">
            <w:pPr>
              <w:rPr>
                <w:i/>
                <w:iCs/>
              </w:rPr>
            </w:pPr>
          </w:p>
        </w:tc>
        <w:tc>
          <w:tcPr>
            <w:tcW w:w="896" w:type="dxa"/>
          </w:tcPr>
          <w:p w14:paraId="62144E48" w14:textId="77777777" w:rsidR="000B6024" w:rsidRPr="000C7F07" w:rsidRDefault="000B6024">
            <w:pPr>
              <w:rPr>
                <w:i/>
                <w:iCs/>
              </w:rPr>
            </w:pPr>
          </w:p>
        </w:tc>
        <w:tc>
          <w:tcPr>
            <w:tcW w:w="1275" w:type="dxa"/>
          </w:tcPr>
          <w:p w14:paraId="400C12B9" w14:textId="77777777" w:rsidR="000B6024" w:rsidRPr="000C7F07" w:rsidRDefault="000B6024">
            <w:pPr>
              <w:rPr>
                <w:i/>
                <w:iCs/>
              </w:rPr>
            </w:pPr>
          </w:p>
        </w:tc>
        <w:tc>
          <w:tcPr>
            <w:tcW w:w="2613" w:type="dxa"/>
          </w:tcPr>
          <w:p w14:paraId="2A3712A2" w14:textId="77777777" w:rsidR="000B6024" w:rsidRPr="000C7F07" w:rsidRDefault="000B6024">
            <w:pPr>
              <w:rPr>
                <w:i/>
                <w:iCs/>
              </w:rPr>
            </w:pPr>
          </w:p>
        </w:tc>
      </w:tr>
      <w:tr w:rsidR="000B6024" w:rsidRPr="000C7F07" w14:paraId="18ABFE31" w14:textId="77777777">
        <w:tc>
          <w:tcPr>
            <w:tcW w:w="1023" w:type="dxa"/>
          </w:tcPr>
          <w:p w14:paraId="3344B87F" w14:textId="77777777" w:rsidR="000B6024" w:rsidRPr="000C7F07" w:rsidRDefault="000B6024">
            <w:pPr>
              <w:rPr>
                <w:i/>
                <w:iCs/>
                <w:color w:val="auto"/>
              </w:rPr>
            </w:pPr>
          </w:p>
        </w:tc>
        <w:tc>
          <w:tcPr>
            <w:tcW w:w="1932" w:type="dxa"/>
          </w:tcPr>
          <w:p w14:paraId="6E66A0A6" w14:textId="77777777" w:rsidR="000B6024" w:rsidRPr="000C7F07" w:rsidRDefault="000B6024">
            <w:pPr>
              <w:rPr>
                <w:i/>
                <w:iCs/>
                <w:color w:val="auto"/>
              </w:rPr>
            </w:pPr>
          </w:p>
        </w:tc>
        <w:tc>
          <w:tcPr>
            <w:tcW w:w="1170" w:type="dxa"/>
          </w:tcPr>
          <w:p w14:paraId="722DE934" w14:textId="77777777" w:rsidR="000B6024" w:rsidRPr="000C7F07" w:rsidRDefault="000B6024">
            <w:pPr>
              <w:rPr>
                <w:i/>
                <w:iCs/>
                <w:color w:val="auto"/>
              </w:rPr>
            </w:pPr>
          </w:p>
        </w:tc>
        <w:tc>
          <w:tcPr>
            <w:tcW w:w="1231" w:type="dxa"/>
          </w:tcPr>
          <w:p w14:paraId="6658551E" w14:textId="77777777" w:rsidR="000B6024" w:rsidRPr="000C7F07" w:rsidRDefault="000B6024">
            <w:pPr>
              <w:rPr>
                <w:i/>
                <w:iCs/>
              </w:rPr>
            </w:pPr>
          </w:p>
        </w:tc>
        <w:tc>
          <w:tcPr>
            <w:tcW w:w="1316" w:type="dxa"/>
          </w:tcPr>
          <w:p w14:paraId="65C64905" w14:textId="77777777" w:rsidR="000B6024" w:rsidRPr="000C7F07" w:rsidRDefault="000B6024">
            <w:pPr>
              <w:rPr>
                <w:i/>
                <w:iCs/>
              </w:rPr>
            </w:pPr>
          </w:p>
        </w:tc>
        <w:tc>
          <w:tcPr>
            <w:tcW w:w="1132" w:type="dxa"/>
          </w:tcPr>
          <w:p w14:paraId="02EC3EF4" w14:textId="77777777" w:rsidR="000B6024" w:rsidRPr="000C7F07" w:rsidRDefault="000B6024">
            <w:pPr>
              <w:rPr>
                <w:i/>
                <w:iCs/>
              </w:rPr>
            </w:pPr>
          </w:p>
        </w:tc>
        <w:tc>
          <w:tcPr>
            <w:tcW w:w="896" w:type="dxa"/>
          </w:tcPr>
          <w:p w14:paraId="3C37CCF7" w14:textId="77777777" w:rsidR="000B6024" w:rsidRPr="000C7F07" w:rsidRDefault="000B6024">
            <w:pPr>
              <w:rPr>
                <w:i/>
                <w:iCs/>
              </w:rPr>
            </w:pPr>
          </w:p>
        </w:tc>
        <w:tc>
          <w:tcPr>
            <w:tcW w:w="1275" w:type="dxa"/>
          </w:tcPr>
          <w:p w14:paraId="43BEEDA9" w14:textId="77777777" w:rsidR="000B6024" w:rsidRPr="000C7F07" w:rsidRDefault="000B6024">
            <w:pPr>
              <w:rPr>
                <w:i/>
                <w:iCs/>
              </w:rPr>
            </w:pPr>
          </w:p>
        </w:tc>
        <w:tc>
          <w:tcPr>
            <w:tcW w:w="2613" w:type="dxa"/>
          </w:tcPr>
          <w:p w14:paraId="0EB03348" w14:textId="77777777" w:rsidR="000B6024" w:rsidRPr="000C7F07" w:rsidRDefault="000B6024">
            <w:pPr>
              <w:rPr>
                <w:i/>
                <w:iCs/>
              </w:rPr>
            </w:pPr>
          </w:p>
        </w:tc>
      </w:tr>
      <w:tr w:rsidR="000B6024" w:rsidRPr="000C7F07" w14:paraId="0E486156" w14:textId="77777777">
        <w:tc>
          <w:tcPr>
            <w:tcW w:w="1023" w:type="dxa"/>
          </w:tcPr>
          <w:p w14:paraId="194357A6" w14:textId="77777777" w:rsidR="000B6024" w:rsidRPr="000C7F07" w:rsidRDefault="000B6024">
            <w:pPr>
              <w:rPr>
                <w:i/>
                <w:iCs/>
                <w:color w:val="auto"/>
              </w:rPr>
            </w:pPr>
          </w:p>
        </w:tc>
        <w:tc>
          <w:tcPr>
            <w:tcW w:w="1932" w:type="dxa"/>
          </w:tcPr>
          <w:p w14:paraId="47863779" w14:textId="77777777" w:rsidR="000B6024" w:rsidRPr="000C7F07" w:rsidRDefault="000B6024">
            <w:pPr>
              <w:rPr>
                <w:i/>
                <w:iCs/>
                <w:color w:val="auto"/>
              </w:rPr>
            </w:pPr>
          </w:p>
        </w:tc>
        <w:tc>
          <w:tcPr>
            <w:tcW w:w="1170" w:type="dxa"/>
          </w:tcPr>
          <w:p w14:paraId="030AF155" w14:textId="77777777" w:rsidR="000B6024" w:rsidRPr="000C7F07" w:rsidRDefault="000B6024">
            <w:pPr>
              <w:rPr>
                <w:i/>
                <w:iCs/>
                <w:color w:val="auto"/>
              </w:rPr>
            </w:pPr>
          </w:p>
        </w:tc>
        <w:tc>
          <w:tcPr>
            <w:tcW w:w="1231" w:type="dxa"/>
          </w:tcPr>
          <w:p w14:paraId="55D8EB39" w14:textId="77777777" w:rsidR="000B6024" w:rsidRPr="000C7F07" w:rsidRDefault="000B6024">
            <w:pPr>
              <w:rPr>
                <w:i/>
                <w:iCs/>
              </w:rPr>
            </w:pPr>
          </w:p>
        </w:tc>
        <w:tc>
          <w:tcPr>
            <w:tcW w:w="1316" w:type="dxa"/>
          </w:tcPr>
          <w:p w14:paraId="7DC4BD07" w14:textId="77777777" w:rsidR="000B6024" w:rsidRPr="000C7F07" w:rsidRDefault="000B6024">
            <w:pPr>
              <w:rPr>
                <w:i/>
                <w:iCs/>
              </w:rPr>
            </w:pPr>
          </w:p>
        </w:tc>
        <w:tc>
          <w:tcPr>
            <w:tcW w:w="1132" w:type="dxa"/>
          </w:tcPr>
          <w:p w14:paraId="7F94A5C8" w14:textId="77777777" w:rsidR="000B6024" w:rsidRPr="000C7F07" w:rsidRDefault="000B6024">
            <w:pPr>
              <w:rPr>
                <w:i/>
                <w:iCs/>
              </w:rPr>
            </w:pPr>
          </w:p>
        </w:tc>
        <w:tc>
          <w:tcPr>
            <w:tcW w:w="896" w:type="dxa"/>
          </w:tcPr>
          <w:p w14:paraId="04A8EDC2" w14:textId="77777777" w:rsidR="000B6024" w:rsidRPr="000C7F07" w:rsidRDefault="000B6024">
            <w:pPr>
              <w:rPr>
                <w:i/>
                <w:iCs/>
              </w:rPr>
            </w:pPr>
          </w:p>
        </w:tc>
        <w:tc>
          <w:tcPr>
            <w:tcW w:w="1275" w:type="dxa"/>
          </w:tcPr>
          <w:p w14:paraId="5FB5E7F1" w14:textId="77777777" w:rsidR="000B6024" w:rsidRPr="000C7F07" w:rsidRDefault="000B6024">
            <w:pPr>
              <w:rPr>
                <w:i/>
                <w:iCs/>
              </w:rPr>
            </w:pPr>
          </w:p>
        </w:tc>
        <w:tc>
          <w:tcPr>
            <w:tcW w:w="2613" w:type="dxa"/>
          </w:tcPr>
          <w:p w14:paraId="608FF8CB" w14:textId="77777777" w:rsidR="000B6024" w:rsidRPr="000C7F07" w:rsidRDefault="000B6024">
            <w:pPr>
              <w:rPr>
                <w:i/>
                <w:iCs/>
              </w:rPr>
            </w:pPr>
          </w:p>
        </w:tc>
      </w:tr>
      <w:tr w:rsidR="000B6024" w:rsidRPr="000C7F07" w14:paraId="24A4B4A7" w14:textId="77777777">
        <w:tc>
          <w:tcPr>
            <w:tcW w:w="1023" w:type="dxa"/>
          </w:tcPr>
          <w:p w14:paraId="09CACEB4" w14:textId="77777777" w:rsidR="000B6024" w:rsidRPr="000C7F07" w:rsidRDefault="000B6024">
            <w:pPr>
              <w:spacing w:after="240"/>
              <w:rPr>
                <w:i/>
                <w:iCs/>
                <w:color w:val="auto"/>
              </w:rPr>
            </w:pPr>
          </w:p>
        </w:tc>
        <w:tc>
          <w:tcPr>
            <w:tcW w:w="1932" w:type="dxa"/>
          </w:tcPr>
          <w:p w14:paraId="4468742E" w14:textId="77777777" w:rsidR="000B6024" w:rsidRPr="000C7F07" w:rsidRDefault="000B6024">
            <w:pPr>
              <w:rPr>
                <w:i/>
                <w:iCs/>
                <w:color w:val="auto"/>
              </w:rPr>
            </w:pPr>
          </w:p>
        </w:tc>
        <w:tc>
          <w:tcPr>
            <w:tcW w:w="1170" w:type="dxa"/>
          </w:tcPr>
          <w:p w14:paraId="763DE9AA" w14:textId="77777777" w:rsidR="000B6024" w:rsidRPr="000C7F07" w:rsidRDefault="000B6024">
            <w:pPr>
              <w:rPr>
                <w:i/>
                <w:iCs/>
                <w:color w:val="auto"/>
              </w:rPr>
            </w:pPr>
          </w:p>
        </w:tc>
        <w:tc>
          <w:tcPr>
            <w:tcW w:w="1231" w:type="dxa"/>
          </w:tcPr>
          <w:p w14:paraId="403A209C" w14:textId="77777777" w:rsidR="000B6024" w:rsidRPr="000C7F07" w:rsidRDefault="000B6024">
            <w:pPr>
              <w:rPr>
                <w:i/>
                <w:iCs/>
              </w:rPr>
            </w:pPr>
          </w:p>
        </w:tc>
        <w:tc>
          <w:tcPr>
            <w:tcW w:w="1316" w:type="dxa"/>
          </w:tcPr>
          <w:p w14:paraId="1101D246" w14:textId="77777777" w:rsidR="000B6024" w:rsidRPr="000C7F07" w:rsidRDefault="000B6024">
            <w:pPr>
              <w:rPr>
                <w:i/>
                <w:iCs/>
              </w:rPr>
            </w:pPr>
          </w:p>
        </w:tc>
        <w:tc>
          <w:tcPr>
            <w:tcW w:w="1132" w:type="dxa"/>
          </w:tcPr>
          <w:p w14:paraId="0DEC737E" w14:textId="77777777" w:rsidR="000B6024" w:rsidRPr="000C7F07" w:rsidRDefault="000B6024">
            <w:pPr>
              <w:rPr>
                <w:i/>
                <w:iCs/>
              </w:rPr>
            </w:pPr>
          </w:p>
        </w:tc>
        <w:tc>
          <w:tcPr>
            <w:tcW w:w="896" w:type="dxa"/>
          </w:tcPr>
          <w:p w14:paraId="431754C2" w14:textId="77777777" w:rsidR="000B6024" w:rsidRPr="000C7F07" w:rsidRDefault="000B6024">
            <w:pPr>
              <w:rPr>
                <w:i/>
                <w:iCs/>
              </w:rPr>
            </w:pPr>
          </w:p>
        </w:tc>
        <w:tc>
          <w:tcPr>
            <w:tcW w:w="1275" w:type="dxa"/>
          </w:tcPr>
          <w:p w14:paraId="711B61DA" w14:textId="77777777" w:rsidR="000B6024" w:rsidRPr="000C7F07" w:rsidRDefault="000B6024">
            <w:pPr>
              <w:rPr>
                <w:i/>
                <w:iCs/>
              </w:rPr>
            </w:pPr>
          </w:p>
        </w:tc>
        <w:tc>
          <w:tcPr>
            <w:tcW w:w="2613" w:type="dxa"/>
          </w:tcPr>
          <w:p w14:paraId="4285DE0F" w14:textId="77777777" w:rsidR="000B6024" w:rsidRPr="000C7F07" w:rsidRDefault="000B6024">
            <w:pPr>
              <w:rPr>
                <w:i/>
                <w:iCs/>
              </w:rPr>
            </w:pPr>
          </w:p>
        </w:tc>
      </w:tr>
      <w:tr w:rsidR="000B6024" w:rsidRPr="000C7F07" w14:paraId="0489EF99" w14:textId="77777777">
        <w:tc>
          <w:tcPr>
            <w:tcW w:w="1023" w:type="dxa"/>
          </w:tcPr>
          <w:p w14:paraId="5DB31DEB" w14:textId="77777777" w:rsidR="000B6024" w:rsidRPr="000C7F07" w:rsidRDefault="000B6024">
            <w:pPr>
              <w:spacing w:after="240"/>
              <w:rPr>
                <w:i/>
                <w:iCs/>
                <w:color w:val="auto"/>
              </w:rPr>
            </w:pPr>
          </w:p>
        </w:tc>
        <w:tc>
          <w:tcPr>
            <w:tcW w:w="1932" w:type="dxa"/>
          </w:tcPr>
          <w:p w14:paraId="3B8FA380" w14:textId="77777777" w:rsidR="000B6024" w:rsidRPr="000C7F07" w:rsidRDefault="000B6024">
            <w:pPr>
              <w:rPr>
                <w:i/>
                <w:iCs/>
                <w:color w:val="auto"/>
              </w:rPr>
            </w:pPr>
          </w:p>
        </w:tc>
        <w:tc>
          <w:tcPr>
            <w:tcW w:w="1170" w:type="dxa"/>
          </w:tcPr>
          <w:p w14:paraId="10804B41" w14:textId="77777777" w:rsidR="000B6024" w:rsidRPr="000C7F07" w:rsidRDefault="000B6024">
            <w:pPr>
              <w:rPr>
                <w:i/>
                <w:iCs/>
                <w:color w:val="auto"/>
              </w:rPr>
            </w:pPr>
          </w:p>
        </w:tc>
        <w:tc>
          <w:tcPr>
            <w:tcW w:w="1231" w:type="dxa"/>
          </w:tcPr>
          <w:p w14:paraId="24D3C9B7" w14:textId="77777777" w:rsidR="000B6024" w:rsidRPr="000C7F07" w:rsidRDefault="000B6024">
            <w:pPr>
              <w:rPr>
                <w:i/>
                <w:iCs/>
              </w:rPr>
            </w:pPr>
          </w:p>
        </w:tc>
        <w:tc>
          <w:tcPr>
            <w:tcW w:w="1316" w:type="dxa"/>
          </w:tcPr>
          <w:p w14:paraId="6BEE47CC" w14:textId="77777777" w:rsidR="000B6024" w:rsidRPr="000C7F07" w:rsidRDefault="000B6024">
            <w:pPr>
              <w:rPr>
                <w:i/>
                <w:iCs/>
              </w:rPr>
            </w:pPr>
          </w:p>
        </w:tc>
        <w:tc>
          <w:tcPr>
            <w:tcW w:w="1132" w:type="dxa"/>
          </w:tcPr>
          <w:p w14:paraId="2F45408A" w14:textId="77777777" w:rsidR="000B6024" w:rsidRPr="000C7F07" w:rsidRDefault="000B6024">
            <w:pPr>
              <w:rPr>
                <w:i/>
                <w:iCs/>
              </w:rPr>
            </w:pPr>
          </w:p>
        </w:tc>
        <w:tc>
          <w:tcPr>
            <w:tcW w:w="896" w:type="dxa"/>
          </w:tcPr>
          <w:p w14:paraId="0EC9C979" w14:textId="77777777" w:rsidR="000B6024" w:rsidRPr="000C7F07" w:rsidRDefault="000B6024">
            <w:pPr>
              <w:rPr>
                <w:i/>
                <w:iCs/>
              </w:rPr>
            </w:pPr>
          </w:p>
        </w:tc>
        <w:tc>
          <w:tcPr>
            <w:tcW w:w="1275" w:type="dxa"/>
          </w:tcPr>
          <w:p w14:paraId="6E42EA8A" w14:textId="77777777" w:rsidR="000B6024" w:rsidRPr="000C7F07" w:rsidRDefault="000B6024">
            <w:pPr>
              <w:rPr>
                <w:i/>
                <w:iCs/>
              </w:rPr>
            </w:pPr>
          </w:p>
        </w:tc>
        <w:tc>
          <w:tcPr>
            <w:tcW w:w="2613" w:type="dxa"/>
          </w:tcPr>
          <w:p w14:paraId="182CAA32" w14:textId="77777777" w:rsidR="000B6024" w:rsidRPr="000C7F07" w:rsidRDefault="000B6024">
            <w:pPr>
              <w:rPr>
                <w:i/>
                <w:iCs/>
              </w:rPr>
            </w:pPr>
          </w:p>
        </w:tc>
      </w:tr>
      <w:tr w:rsidR="000B6024" w:rsidRPr="000C7F07" w14:paraId="7D48EA51" w14:textId="77777777">
        <w:tc>
          <w:tcPr>
            <w:tcW w:w="1023" w:type="dxa"/>
          </w:tcPr>
          <w:p w14:paraId="3AB9733C" w14:textId="77777777" w:rsidR="000B6024" w:rsidRPr="000C7F07" w:rsidRDefault="000B6024">
            <w:pPr>
              <w:spacing w:after="240"/>
              <w:rPr>
                <w:i/>
                <w:iCs/>
                <w:color w:val="auto"/>
              </w:rPr>
            </w:pPr>
          </w:p>
        </w:tc>
        <w:tc>
          <w:tcPr>
            <w:tcW w:w="1932" w:type="dxa"/>
          </w:tcPr>
          <w:p w14:paraId="7786968A" w14:textId="77777777" w:rsidR="000B6024" w:rsidRPr="000C7F07" w:rsidRDefault="000B6024">
            <w:pPr>
              <w:rPr>
                <w:i/>
                <w:iCs/>
                <w:color w:val="auto"/>
              </w:rPr>
            </w:pPr>
          </w:p>
        </w:tc>
        <w:tc>
          <w:tcPr>
            <w:tcW w:w="1170" w:type="dxa"/>
          </w:tcPr>
          <w:p w14:paraId="014A32DC" w14:textId="77777777" w:rsidR="000B6024" w:rsidRPr="000C7F07" w:rsidRDefault="000B6024">
            <w:pPr>
              <w:rPr>
                <w:i/>
                <w:iCs/>
                <w:color w:val="auto"/>
              </w:rPr>
            </w:pPr>
          </w:p>
        </w:tc>
        <w:tc>
          <w:tcPr>
            <w:tcW w:w="1231" w:type="dxa"/>
          </w:tcPr>
          <w:p w14:paraId="168DC5D1" w14:textId="77777777" w:rsidR="000B6024" w:rsidRPr="000C7F07" w:rsidRDefault="000B6024">
            <w:pPr>
              <w:rPr>
                <w:i/>
                <w:iCs/>
              </w:rPr>
            </w:pPr>
          </w:p>
        </w:tc>
        <w:tc>
          <w:tcPr>
            <w:tcW w:w="1316" w:type="dxa"/>
          </w:tcPr>
          <w:p w14:paraId="57EA96A0" w14:textId="77777777" w:rsidR="000B6024" w:rsidRPr="000C7F07" w:rsidRDefault="000B6024">
            <w:pPr>
              <w:rPr>
                <w:i/>
                <w:iCs/>
              </w:rPr>
            </w:pPr>
          </w:p>
        </w:tc>
        <w:tc>
          <w:tcPr>
            <w:tcW w:w="1132" w:type="dxa"/>
          </w:tcPr>
          <w:p w14:paraId="5DA16A34" w14:textId="77777777" w:rsidR="000B6024" w:rsidRPr="000C7F07" w:rsidRDefault="000B6024">
            <w:pPr>
              <w:rPr>
                <w:i/>
                <w:iCs/>
              </w:rPr>
            </w:pPr>
          </w:p>
        </w:tc>
        <w:tc>
          <w:tcPr>
            <w:tcW w:w="896" w:type="dxa"/>
          </w:tcPr>
          <w:p w14:paraId="1474289B" w14:textId="77777777" w:rsidR="000B6024" w:rsidRPr="000C7F07" w:rsidRDefault="000B6024">
            <w:pPr>
              <w:rPr>
                <w:i/>
                <w:iCs/>
              </w:rPr>
            </w:pPr>
          </w:p>
        </w:tc>
        <w:tc>
          <w:tcPr>
            <w:tcW w:w="1275" w:type="dxa"/>
          </w:tcPr>
          <w:p w14:paraId="4746825F" w14:textId="77777777" w:rsidR="000B6024" w:rsidRPr="000C7F07" w:rsidRDefault="000B6024">
            <w:pPr>
              <w:rPr>
                <w:i/>
                <w:iCs/>
              </w:rPr>
            </w:pPr>
          </w:p>
        </w:tc>
        <w:tc>
          <w:tcPr>
            <w:tcW w:w="2613" w:type="dxa"/>
          </w:tcPr>
          <w:p w14:paraId="77045BF6" w14:textId="77777777" w:rsidR="000B6024" w:rsidRPr="000C7F07" w:rsidRDefault="000B6024">
            <w:pPr>
              <w:rPr>
                <w:i/>
                <w:iCs/>
              </w:rPr>
            </w:pPr>
          </w:p>
        </w:tc>
      </w:tr>
      <w:tr w:rsidR="000B6024" w:rsidRPr="000C7F07" w14:paraId="372399E3" w14:textId="77777777">
        <w:tc>
          <w:tcPr>
            <w:tcW w:w="1023" w:type="dxa"/>
          </w:tcPr>
          <w:p w14:paraId="715232AA" w14:textId="77777777" w:rsidR="000B6024" w:rsidRPr="000C7F07" w:rsidRDefault="000B6024">
            <w:pPr>
              <w:rPr>
                <w:i/>
                <w:iCs/>
                <w:color w:val="auto"/>
              </w:rPr>
            </w:pPr>
          </w:p>
        </w:tc>
        <w:tc>
          <w:tcPr>
            <w:tcW w:w="1932" w:type="dxa"/>
          </w:tcPr>
          <w:p w14:paraId="796E8CBB" w14:textId="77777777" w:rsidR="000B6024" w:rsidRPr="000C7F07" w:rsidRDefault="000B6024">
            <w:pPr>
              <w:rPr>
                <w:i/>
                <w:iCs/>
                <w:color w:val="auto"/>
              </w:rPr>
            </w:pPr>
          </w:p>
        </w:tc>
        <w:tc>
          <w:tcPr>
            <w:tcW w:w="1170" w:type="dxa"/>
          </w:tcPr>
          <w:p w14:paraId="2119CE35" w14:textId="77777777" w:rsidR="000B6024" w:rsidRPr="000C7F07" w:rsidRDefault="000B6024">
            <w:pPr>
              <w:rPr>
                <w:i/>
                <w:iCs/>
                <w:color w:val="auto"/>
              </w:rPr>
            </w:pPr>
          </w:p>
        </w:tc>
        <w:tc>
          <w:tcPr>
            <w:tcW w:w="1231" w:type="dxa"/>
          </w:tcPr>
          <w:p w14:paraId="76088CDC" w14:textId="77777777" w:rsidR="000B6024" w:rsidRPr="000C7F07" w:rsidRDefault="000B6024">
            <w:pPr>
              <w:rPr>
                <w:i/>
                <w:iCs/>
              </w:rPr>
            </w:pPr>
          </w:p>
        </w:tc>
        <w:tc>
          <w:tcPr>
            <w:tcW w:w="1316" w:type="dxa"/>
          </w:tcPr>
          <w:p w14:paraId="4110CA4F" w14:textId="77777777" w:rsidR="000B6024" w:rsidRPr="000C7F07" w:rsidRDefault="000B6024">
            <w:pPr>
              <w:rPr>
                <w:i/>
                <w:iCs/>
              </w:rPr>
            </w:pPr>
          </w:p>
        </w:tc>
        <w:tc>
          <w:tcPr>
            <w:tcW w:w="1132" w:type="dxa"/>
          </w:tcPr>
          <w:p w14:paraId="3C2E123D" w14:textId="77777777" w:rsidR="000B6024" w:rsidRPr="000C7F07" w:rsidRDefault="000B6024">
            <w:pPr>
              <w:rPr>
                <w:i/>
                <w:iCs/>
              </w:rPr>
            </w:pPr>
          </w:p>
        </w:tc>
        <w:tc>
          <w:tcPr>
            <w:tcW w:w="896" w:type="dxa"/>
          </w:tcPr>
          <w:p w14:paraId="4E7E8A52" w14:textId="77777777" w:rsidR="000B6024" w:rsidRPr="000C7F07" w:rsidRDefault="000B6024">
            <w:pPr>
              <w:rPr>
                <w:i/>
                <w:iCs/>
              </w:rPr>
            </w:pPr>
          </w:p>
        </w:tc>
        <w:tc>
          <w:tcPr>
            <w:tcW w:w="1275" w:type="dxa"/>
          </w:tcPr>
          <w:p w14:paraId="678D55A9" w14:textId="77777777" w:rsidR="000B6024" w:rsidRPr="000C7F07" w:rsidRDefault="000B6024">
            <w:pPr>
              <w:rPr>
                <w:i/>
                <w:iCs/>
              </w:rPr>
            </w:pPr>
          </w:p>
        </w:tc>
        <w:tc>
          <w:tcPr>
            <w:tcW w:w="2613" w:type="dxa"/>
          </w:tcPr>
          <w:p w14:paraId="341C277C" w14:textId="77777777" w:rsidR="000B6024" w:rsidRPr="000C7F07" w:rsidRDefault="000B6024">
            <w:pPr>
              <w:rPr>
                <w:i/>
                <w:iCs/>
              </w:rPr>
            </w:pPr>
          </w:p>
        </w:tc>
      </w:tr>
      <w:tr w:rsidR="000B6024" w:rsidRPr="000C7F07" w14:paraId="3AC8663C" w14:textId="77777777">
        <w:tc>
          <w:tcPr>
            <w:tcW w:w="1023" w:type="dxa"/>
          </w:tcPr>
          <w:p w14:paraId="6BD36B22" w14:textId="77777777" w:rsidR="000B6024" w:rsidRPr="000C7F07" w:rsidRDefault="000B6024">
            <w:pPr>
              <w:rPr>
                <w:i/>
                <w:iCs/>
                <w:color w:val="auto"/>
              </w:rPr>
            </w:pPr>
          </w:p>
        </w:tc>
        <w:tc>
          <w:tcPr>
            <w:tcW w:w="1932" w:type="dxa"/>
          </w:tcPr>
          <w:p w14:paraId="28C1F71B" w14:textId="77777777" w:rsidR="000B6024" w:rsidRPr="000C7F07" w:rsidRDefault="000B6024">
            <w:pPr>
              <w:rPr>
                <w:i/>
                <w:iCs/>
                <w:color w:val="auto"/>
              </w:rPr>
            </w:pPr>
          </w:p>
        </w:tc>
        <w:tc>
          <w:tcPr>
            <w:tcW w:w="1170" w:type="dxa"/>
          </w:tcPr>
          <w:p w14:paraId="3431951C" w14:textId="77777777" w:rsidR="000B6024" w:rsidRPr="000C7F07" w:rsidRDefault="000B6024">
            <w:pPr>
              <w:rPr>
                <w:i/>
                <w:iCs/>
                <w:color w:val="auto"/>
              </w:rPr>
            </w:pPr>
          </w:p>
        </w:tc>
        <w:tc>
          <w:tcPr>
            <w:tcW w:w="1231" w:type="dxa"/>
          </w:tcPr>
          <w:p w14:paraId="6D3225E4" w14:textId="77777777" w:rsidR="000B6024" w:rsidRPr="000C7F07" w:rsidRDefault="000B6024">
            <w:pPr>
              <w:rPr>
                <w:i/>
                <w:iCs/>
              </w:rPr>
            </w:pPr>
          </w:p>
        </w:tc>
        <w:tc>
          <w:tcPr>
            <w:tcW w:w="1316" w:type="dxa"/>
          </w:tcPr>
          <w:p w14:paraId="37E48A0C" w14:textId="77777777" w:rsidR="000B6024" w:rsidRPr="000C7F07" w:rsidRDefault="000B6024">
            <w:pPr>
              <w:rPr>
                <w:i/>
                <w:iCs/>
              </w:rPr>
            </w:pPr>
          </w:p>
        </w:tc>
        <w:tc>
          <w:tcPr>
            <w:tcW w:w="1132" w:type="dxa"/>
          </w:tcPr>
          <w:p w14:paraId="5590CFB1" w14:textId="77777777" w:rsidR="000B6024" w:rsidRPr="000C7F07" w:rsidRDefault="000B6024">
            <w:pPr>
              <w:rPr>
                <w:i/>
                <w:iCs/>
              </w:rPr>
            </w:pPr>
          </w:p>
        </w:tc>
        <w:tc>
          <w:tcPr>
            <w:tcW w:w="896" w:type="dxa"/>
          </w:tcPr>
          <w:p w14:paraId="2F7C9145" w14:textId="77777777" w:rsidR="000B6024" w:rsidRPr="000C7F07" w:rsidRDefault="000B6024">
            <w:pPr>
              <w:rPr>
                <w:i/>
                <w:iCs/>
              </w:rPr>
            </w:pPr>
          </w:p>
        </w:tc>
        <w:tc>
          <w:tcPr>
            <w:tcW w:w="1275" w:type="dxa"/>
          </w:tcPr>
          <w:p w14:paraId="58DDC0FB" w14:textId="77777777" w:rsidR="000B6024" w:rsidRPr="000C7F07" w:rsidRDefault="000B6024">
            <w:pPr>
              <w:rPr>
                <w:i/>
                <w:iCs/>
              </w:rPr>
            </w:pPr>
          </w:p>
        </w:tc>
        <w:tc>
          <w:tcPr>
            <w:tcW w:w="2613" w:type="dxa"/>
          </w:tcPr>
          <w:p w14:paraId="4E4150DF" w14:textId="77777777" w:rsidR="000B6024" w:rsidRPr="000C7F07" w:rsidRDefault="000B6024">
            <w:pPr>
              <w:rPr>
                <w:i/>
                <w:iCs/>
              </w:rPr>
            </w:pPr>
          </w:p>
        </w:tc>
      </w:tr>
      <w:tr w:rsidR="000B6024" w:rsidRPr="000C7F07" w14:paraId="5F51AFAD" w14:textId="77777777">
        <w:tc>
          <w:tcPr>
            <w:tcW w:w="1023" w:type="dxa"/>
          </w:tcPr>
          <w:p w14:paraId="3506E2DD" w14:textId="77777777" w:rsidR="000B6024" w:rsidRPr="000C7F07" w:rsidRDefault="000B6024">
            <w:pPr>
              <w:rPr>
                <w:i/>
                <w:iCs/>
                <w:color w:val="auto"/>
              </w:rPr>
            </w:pPr>
          </w:p>
        </w:tc>
        <w:tc>
          <w:tcPr>
            <w:tcW w:w="1932" w:type="dxa"/>
          </w:tcPr>
          <w:p w14:paraId="643A14AB" w14:textId="77777777" w:rsidR="000B6024" w:rsidRPr="000C7F07" w:rsidRDefault="000B6024">
            <w:pPr>
              <w:rPr>
                <w:i/>
                <w:iCs/>
                <w:color w:val="auto"/>
              </w:rPr>
            </w:pPr>
          </w:p>
        </w:tc>
        <w:tc>
          <w:tcPr>
            <w:tcW w:w="1170" w:type="dxa"/>
          </w:tcPr>
          <w:p w14:paraId="2337E2E7" w14:textId="77777777" w:rsidR="000B6024" w:rsidRPr="000C7F07" w:rsidRDefault="000B6024">
            <w:pPr>
              <w:rPr>
                <w:i/>
                <w:iCs/>
                <w:color w:val="auto"/>
              </w:rPr>
            </w:pPr>
          </w:p>
        </w:tc>
        <w:tc>
          <w:tcPr>
            <w:tcW w:w="1231" w:type="dxa"/>
          </w:tcPr>
          <w:p w14:paraId="32087848" w14:textId="77777777" w:rsidR="000B6024" w:rsidRPr="000C7F07" w:rsidRDefault="000B6024">
            <w:pPr>
              <w:rPr>
                <w:i/>
                <w:iCs/>
              </w:rPr>
            </w:pPr>
          </w:p>
        </w:tc>
        <w:tc>
          <w:tcPr>
            <w:tcW w:w="1316" w:type="dxa"/>
          </w:tcPr>
          <w:p w14:paraId="09FB3D1F" w14:textId="77777777" w:rsidR="000B6024" w:rsidRPr="000C7F07" w:rsidRDefault="000B6024">
            <w:pPr>
              <w:rPr>
                <w:i/>
                <w:iCs/>
              </w:rPr>
            </w:pPr>
          </w:p>
        </w:tc>
        <w:tc>
          <w:tcPr>
            <w:tcW w:w="1132" w:type="dxa"/>
          </w:tcPr>
          <w:p w14:paraId="0664955F" w14:textId="77777777" w:rsidR="000B6024" w:rsidRPr="000C7F07" w:rsidRDefault="000B6024">
            <w:pPr>
              <w:rPr>
                <w:i/>
                <w:iCs/>
              </w:rPr>
            </w:pPr>
          </w:p>
        </w:tc>
        <w:tc>
          <w:tcPr>
            <w:tcW w:w="896" w:type="dxa"/>
          </w:tcPr>
          <w:p w14:paraId="5BC31F72" w14:textId="77777777" w:rsidR="000B6024" w:rsidRPr="000C7F07" w:rsidRDefault="000B6024">
            <w:pPr>
              <w:rPr>
                <w:i/>
                <w:iCs/>
              </w:rPr>
            </w:pPr>
          </w:p>
        </w:tc>
        <w:tc>
          <w:tcPr>
            <w:tcW w:w="1275" w:type="dxa"/>
          </w:tcPr>
          <w:p w14:paraId="679A529F" w14:textId="77777777" w:rsidR="000B6024" w:rsidRPr="000C7F07" w:rsidRDefault="000B6024">
            <w:pPr>
              <w:rPr>
                <w:i/>
                <w:iCs/>
              </w:rPr>
            </w:pPr>
          </w:p>
        </w:tc>
        <w:tc>
          <w:tcPr>
            <w:tcW w:w="2613" w:type="dxa"/>
          </w:tcPr>
          <w:p w14:paraId="2660816B" w14:textId="77777777" w:rsidR="000B6024" w:rsidRPr="000C7F07" w:rsidRDefault="000B6024">
            <w:pPr>
              <w:rPr>
                <w:i/>
                <w:iCs/>
              </w:rPr>
            </w:pPr>
          </w:p>
        </w:tc>
      </w:tr>
      <w:tr w:rsidR="000B6024" w:rsidRPr="000C7F07" w14:paraId="2F2B0398" w14:textId="77777777">
        <w:tc>
          <w:tcPr>
            <w:tcW w:w="1023" w:type="dxa"/>
          </w:tcPr>
          <w:p w14:paraId="5BCD5677" w14:textId="77777777" w:rsidR="000B6024" w:rsidRPr="000C7F07" w:rsidRDefault="000B6024">
            <w:pPr>
              <w:rPr>
                <w:i/>
                <w:iCs/>
                <w:color w:val="auto"/>
              </w:rPr>
            </w:pPr>
          </w:p>
        </w:tc>
        <w:tc>
          <w:tcPr>
            <w:tcW w:w="1932" w:type="dxa"/>
          </w:tcPr>
          <w:p w14:paraId="6F7AEC2B" w14:textId="77777777" w:rsidR="000B6024" w:rsidRPr="000C7F07" w:rsidRDefault="000B6024">
            <w:pPr>
              <w:rPr>
                <w:i/>
                <w:iCs/>
                <w:color w:val="auto"/>
              </w:rPr>
            </w:pPr>
          </w:p>
        </w:tc>
        <w:tc>
          <w:tcPr>
            <w:tcW w:w="1170" w:type="dxa"/>
          </w:tcPr>
          <w:p w14:paraId="59C31EC3" w14:textId="77777777" w:rsidR="000B6024" w:rsidRPr="000C7F07" w:rsidRDefault="000B6024">
            <w:pPr>
              <w:rPr>
                <w:i/>
                <w:iCs/>
                <w:color w:val="auto"/>
              </w:rPr>
            </w:pPr>
          </w:p>
        </w:tc>
        <w:tc>
          <w:tcPr>
            <w:tcW w:w="1231" w:type="dxa"/>
          </w:tcPr>
          <w:p w14:paraId="2D800378" w14:textId="77777777" w:rsidR="000B6024" w:rsidRPr="000C7F07" w:rsidRDefault="000B6024">
            <w:pPr>
              <w:rPr>
                <w:i/>
                <w:iCs/>
              </w:rPr>
            </w:pPr>
          </w:p>
        </w:tc>
        <w:tc>
          <w:tcPr>
            <w:tcW w:w="1316" w:type="dxa"/>
          </w:tcPr>
          <w:p w14:paraId="2311EA43" w14:textId="77777777" w:rsidR="000B6024" w:rsidRPr="000C7F07" w:rsidRDefault="000B6024">
            <w:pPr>
              <w:rPr>
                <w:i/>
                <w:iCs/>
              </w:rPr>
            </w:pPr>
          </w:p>
        </w:tc>
        <w:tc>
          <w:tcPr>
            <w:tcW w:w="1132" w:type="dxa"/>
          </w:tcPr>
          <w:p w14:paraId="0154D3C0" w14:textId="77777777" w:rsidR="000B6024" w:rsidRPr="000C7F07" w:rsidRDefault="000B6024">
            <w:pPr>
              <w:rPr>
                <w:i/>
                <w:iCs/>
              </w:rPr>
            </w:pPr>
          </w:p>
        </w:tc>
        <w:tc>
          <w:tcPr>
            <w:tcW w:w="896" w:type="dxa"/>
          </w:tcPr>
          <w:p w14:paraId="2E4C2433" w14:textId="77777777" w:rsidR="000B6024" w:rsidRPr="000C7F07" w:rsidRDefault="000B6024">
            <w:pPr>
              <w:rPr>
                <w:i/>
                <w:iCs/>
              </w:rPr>
            </w:pPr>
          </w:p>
        </w:tc>
        <w:tc>
          <w:tcPr>
            <w:tcW w:w="1275" w:type="dxa"/>
          </w:tcPr>
          <w:p w14:paraId="3A157BE4" w14:textId="77777777" w:rsidR="000B6024" w:rsidRPr="000C7F07" w:rsidRDefault="000B6024">
            <w:pPr>
              <w:rPr>
                <w:i/>
                <w:iCs/>
              </w:rPr>
            </w:pPr>
          </w:p>
        </w:tc>
        <w:tc>
          <w:tcPr>
            <w:tcW w:w="2613" w:type="dxa"/>
          </w:tcPr>
          <w:p w14:paraId="653EA41E" w14:textId="77777777" w:rsidR="000B6024" w:rsidRPr="000C7F07" w:rsidRDefault="000B6024">
            <w:pPr>
              <w:rPr>
                <w:i/>
                <w:iCs/>
              </w:rPr>
            </w:pPr>
          </w:p>
        </w:tc>
      </w:tr>
    </w:tbl>
    <w:p w14:paraId="40BB93C6" w14:textId="77777777" w:rsidR="00F93160" w:rsidRDefault="00F93160" w:rsidP="00F93160"/>
    <w:p w14:paraId="465E8545" w14:textId="77777777" w:rsidR="00B61FC0" w:rsidRPr="00B61FC0" w:rsidRDefault="00B61FC0" w:rsidP="00B61FC0"/>
    <w:p w14:paraId="29625917" w14:textId="77777777" w:rsidR="00B61FC0" w:rsidRPr="00B61FC0" w:rsidRDefault="00B61FC0" w:rsidP="00B61FC0"/>
    <w:p w14:paraId="595AADAF" w14:textId="77777777" w:rsidR="00B61FC0" w:rsidRPr="00B61FC0" w:rsidRDefault="00B61FC0" w:rsidP="00B61FC0"/>
    <w:p w14:paraId="739DDE12" w14:textId="77777777" w:rsidR="00B61FC0" w:rsidRPr="00B61FC0" w:rsidRDefault="00B61FC0" w:rsidP="00B61FC0"/>
    <w:p w14:paraId="39D78622" w14:textId="77777777" w:rsidR="00B61FC0" w:rsidRPr="00B61FC0" w:rsidRDefault="00B61FC0" w:rsidP="00B61FC0"/>
    <w:p w14:paraId="1C74ABEF" w14:textId="77777777" w:rsidR="00B61FC0" w:rsidRPr="00B61FC0" w:rsidRDefault="00B61FC0" w:rsidP="00B61FC0"/>
    <w:p w14:paraId="666CC702" w14:textId="77777777" w:rsidR="005D3DF4" w:rsidRDefault="005D3DF4">
      <w:r>
        <w:br w:type="page"/>
      </w:r>
    </w:p>
    <w:p w14:paraId="761B9275" w14:textId="2AB24317" w:rsidR="005D3DF4" w:rsidRDefault="005D3DF4" w:rsidP="005D3DF4">
      <w:pPr>
        <w:pStyle w:val="Heading1"/>
        <w:numPr>
          <w:ilvl w:val="0"/>
          <w:numId w:val="0"/>
        </w:numPr>
        <w:ind w:left="568"/>
      </w:pPr>
      <w:bookmarkStart w:id="57" w:name="_Toc138949201"/>
      <w:r>
        <w:lastRenderedPageBreak/>
        <w:t>Appendix 3 - Benefits Realisation Register Template</w:t>
      </w:r>
      <w:bookmarkEnd w:id="57"/>
      <w:r>
        <w:t xml:space="preserve"> </w:t>
      </w:r>
    </w:p>
    <w:p w14:paraId="74910210" w14:textId="77777777" w:rsidR="005D3DF4" w:rsidRDefault="005D3DF4" w:rsidP="00B61FC0"/>
    <w:tbl>
      <w:tblPr>
        <w:tblW w:w="13740" w:type="dxa"/>
        <w:tblCellMar>
          <w:left w:w="0" w:type="dxa"/>
          <w:right w:w="0" w:type="dxa"/>
        </w:tblCellMar>
        <w:tblLook w:val="0600" w:firstRow="0" w:lastRow="0" w:firstColumn="0" w:lastColumn="0" w:noHBand="1" w:noVBand="1"/>
      </w:tblPr>
      <w:tblGrid>
        <w:gridCol w:w="3920"/>
        <w:gridCol w:w="9820"/>
      </w:tblGrid>
      <w:tr w:rsidR="00162485" w:rsidRPr="00355018" w14:paraId="23299306" w14:textId="77777777" w:rsidTr="00D46FFA">
        <w:trPr>
          <w:trHeight w:val="116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4E0CD748"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Benefit number and class</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5DABCECE"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 xml:space="preserve">Categories </w:t>
            </w:r>
            <w:proofErr w:type="gramStart"/>
            <w:r w:rsidRPr="00DA55C8">
              <w:rPr>
                <w:rFonts w:cs="Arial"/>
                <w:color w:val="000000" w:themeColor="dark1"/>
                <w:kern w:val="24"/>
                <w:sz w:val="24"/>
                <w:szCs w:val="24"/>
                <w:lang w:eastAsia="en-GB"/>
              </w:rPr>
              <w:t>e.g.</w:t>
            </w:r>
            <w:proofErr w:type="gramEnd"/>
            <w:r w:rsidRPr="00DA55C8">
              <w:rPr>
                <w:rFonts w:cs="Arial"/>
                <w:color w:val="000000" w:themeColor="dark1"/>
                <w:kern w:val="24"/>
                <w:sz w:val="24"/>
                <w:szCs w:val="24"/>
                <w:lang w:eastAsia="en-GB"/>
              </w:rPr>
              <w:t xml:space="preserve"> public sector benefits (direct/indirect), wider social benefits. Classes such as: cash/</w:t>
            </w:r>
            <w:proofErr w:type="gramStart"/>
            <w:r w:rsidRPr="00DA55C8">
              <w:rPr>
                <w:rFonts w:cs="Arial"/>
                <w:color w:val="000000" w:themeColor="dark1"/>
                <w:kern w:val="24"/>
                <w:sz w:val="24"/>
                <w:szCs w:val="24"/>
                <w:lang w:eastAsia="en-GB"/>
              </w:rPr>
              <w:t>non cash</w:t>
            </w:r>
            <w:proofErr w:type="gramEnd"/>
            <w:r w:rsidRPr="00DA55C8">
              <w:rPr>
                <w:rFonts w:cs="Arial"/>
                <w:color w:val="000000" w:themeColor="dark1"/>
                <w:kern w:val="24"/>
                <w:sz w:val="24"/>
                <w:szCs w:val="24"/>
                <w:lang w:eastAsia="en-GB"/>
              </w:rPr>
              <w:t xml:space="preserve"> releasing, quantitative/qualitative etc.</w:t>
            </w:r>
          </w:p>
        </w:tc>
      </w:tr>
      <w:tr w:rsidR="00162485" w:rsidRPr="00355018" w14:paraId="715558BD" w14:textId="77777777" w:rsidTr="00D46FFA">
        <w:trPr>
          <w:trHeight w:val="528"/>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0CFA0D06"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Description</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6FD2495D"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Including enabling programme, project or activity</w:t>
            </w:r>
          </w:p>
        </w:tc>
      </w:tr>
      <w:tr w:rsidR="00162485" w:rsidRPr="00355018" w14:paraId="19F2C3D4" w14:textId="77777777" w:rsidTr="00D46FFA">
        <w:trPr>
          <w:trHeight w:val="820"/>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723A307C"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Service feature</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3D62FF8E"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What aspect of the proposal will give rise to the benefit – to facilitate monitoring</w:t>
            </w:r>
          </w:p>
        </w:tc>
      </w:tr>
      <w:tr w:rsidR="00162485" w:rsidRPr="00355018" w14:paraId="68D4B81B"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114F5C4F"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Potential costs</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2C94F055"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Incurred during delivery</w:t>
            </w:r>
          </w:p>
        </w:tc>
      </w:tr>
      <w:tr w:rsidR="00162485" w:rsidRPr="00355018" w14:paraId="041BC5A9"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43A7CBBC"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Activities required</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173FC2AB"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To secure benefit</w:t>
            </w:r>
          </w:p>
        </w:tc>
      </w:tr>
      <w:tr w:rsidR="00162485" w:rsidRPr="00355018" w14:paraId="66D99218"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387A85F7"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Responsible officer</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4F721698"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SRO for project</w:t>
            </w:r>
          </w:p>
        </w:tc>
      </w:tr>
      <w:tr w:rsidR="00162485" w:rsidRPr="00355018" w14:paraId="6F7BDBD0"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43C68A7F"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Performance measure</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32BBF391"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KPIs and relationship to SMART objectives</w:t>
            </w:r>
          </w:p>
        </w:tc>
      </w:tr>
      <w:tr w:rsidR="00162485" w:rsidRPr="00355018" w14:paraId="721AA5CE"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7DACA81B"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Target improvement</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63BA033A"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Expected level of change</w:t>
            </w:r>
          </w:p>
        </w:tc>
      </w:tr>
      <w:tr w:rsidR="00162485" w:rsidRPr="00355018" w14:paraId="69C1776F"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0357B298"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Full-year value</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566B3447"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Value of benefits</w:t>
            </w:r>
          </w:p>
        </w:tc>
      </w:tr>
      <w:tr w:rsidR="00162485" w:rsidRPr="00355018" w14:paraId="4B7FDEC5" w14:textId="77777777" w:rsidTr="00D46FFA">
        <w:trPr>
          <w:trHeight w:val="493"/>
        </w:trPr>
        <w:tc>
          <w:tcPr>
            <w:tcW w:w="39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3E0FCFE4"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Timescale</w:t>
            </w:r>
          </w:p>
        </w:tc>
        <w:tc>
          <w:tcPr>
            <w:tcW w:w="9820" w:type="dxa"/>
            <w:tcBorders>
              <w:top w:val="single" w:sz="8" w:space="0" w:color="FFFFFF"/>
              <w:left w:val="single" w:sz="8" w:space="0" w:color="FFFFFF"/>
              <w:bottom w:val="single" w:sz="8" w:space="0" w:color="FFFFFF"/>
              <w:right w:val="single" w:sz="8" w:space="0" w:color="FFFFFF"/>
            </w:tcBorders>
            <w:shd w:val="clear" w:color="auto" w:fill="E7F4EE"/>
            <w:tcMar>
              <w:top w:w="12" w:type="dxa"/>
              <w:left w:w="12" w:type="dxa"/>
              <w:bottom w:w="0" w:type="dxa"/>
              <w:right w:w="12" w:type="dxa"/>
            </w:tcMar>
            <w:hideMark/>
          </w:tcPr>
          <w:p w14:paraId="7FA72D40" w14:textId="77777777" w:rsidR="00162485" w:rsidRPr="00DA55C8" w:rsidRDefault="00162485" w:rsidP="00D46FFA">
            <w:pPr>
              <w:textAlignment w:val="top"/>
              <w:rPr>
                <w:rFonts w:cs="Arial"/>
                <w:sz w:val="24"/>
                <w:szCs w:val="24"/>
                <w:lang w:eastAsia="en-GB"/>
              </w:rPr>
            </w:pPr>
            <w:r w:rsidRPr="00DA55C8">
              <w:rPr>
                <w:rFonts w:cs="Arial"/>
                <w:color w:val="000000" w:themeColor="dark1"/>
                <w:kern w:val="24"/>
                <w:sz w:val="24"/>
                <w:szCs w:val="24"/>
                <w:lang w:eastAsia="en-GB"/>
              </w:rPr>
              <w:t>Years</w:t>
            </w:r>
          </w:p>
        </w:tc>
      </w:tr>
    </w:tbl>
    <w:p w14:paraId="4C31FEC9" w14:textId="77777777" w:rsidR="005D3DF4" w:rsidRDefault="005D3DF4" w:rsidP="00B61FC0"/>
    <w:p w14:paraId="179158E8" w14:textId="77777777" w:rsidR="005D3DF4" w:rsidRDefault="005D3DF4" w:rsidP="00B61FC0"/>
    <w:p w14:paraId="6729F79C" w14:textId="77777777" w:rsidR="005D3DF4" w:rsidRDefault="005D3DF4" w:rsidP="00B61FC0"/>
    <w:p w14:paraId="4B179AE3" w14:textId="77777777" w:rsidR="00B61FC0" w:rsidRDefault="00B61FC0" w:rsidP="00B61FC0"/>
    <w:p w14:paraId="37D17792" w14:textId="77777777" w:rsidR="00B61FC0" w:rsidRDefault="00B61FC0" w:rsidP="00B61FC0"/>
    <w:p w14:paraId="256B490D" w14:textId="77777777" w:rsidR="00B61FC0" w:rsidRPr="00B61FC0" w:rsidRDefault="00B61FC0" w:rsidP="00B61FC0">
      <w:pPr>
        <w:sectPr w:rsidR="00B61FC0" w:rsidRPr="00B61FC0" w:rsidSect="000B6024">
          <w:pgSz w:w="16838" w:h="11906" w:orient="landscape"/>
          <w:pgMar w:top="1418" w:right="1440" w:bottom="1797" w:left="1440" w:header="709" w:footer="709" w:gutter="0"/>
          <w:cols w:space="708"/>
          <w:titlePg/>
          <w:docGrid w:linePitch="360"/>
        </w:sectPr>
      </w:pPr>
    </w:p>
    <w:p w14:paraId="3835AE82" w14:textId="0D3D2387" w:rsidR="008D3174" w:rsidRDefault="008D3174" w:rsidP="00287C56">
      <w:pPr>
        <w:jc w:val="center"/>
        <w:rPr>
          <w:rFonts w:cs="Arial"/>
          <w:b/>
          <w:bCs/>
          <w:color w:val="000000"/>
        </w:rPr>
      </w:pPr>
    </w:p>
    <w:p w14:paraId="595DED75" w14:textId="77777777" w:rsidR="008D3174" w:rsidRDefault="008D3174" w:rsidP="00441634">
      <w:pPr>
        <w:rPr>
          <w:rFonts w:cs="Arial"/>
          <w:b/>
          <w:bCs/>
          <w:color w:val="000000"/>
        </w:rPr>
      </w:pPr>
    </w:p>
    <w:p w14:paraId="4E9862EE" w14:textId="01F76EB5" w:rsidR="008D3174" w:rsidRDefault="008D3174" w:rsidP="00441634">
      <w:pPr>
        <w:rPr>
          <w:rFonts w:cs="Arial"/>
          <w:b/>
          <w:bCs/>
          <w:color w:val="000000"/>
        </w:rPr>
      </w:pPr>
    </w:p>
    <w:p w14:paraId="06C499D1" w14:textId="7627949C" w:rsidR="008D3174" w:rsidRDefault="008D3174" w:rsidP="00441634">
      <w:pPr>
        <w:rPr>
          <w:rFonts w:cs="Arial"/>
          <w:b/>
          <w:bCs/>
          <w:color w:val="000000"/>
        </w:rPr>
      </w:pPr>
    </w:p>
    <w:p w14:paraId="1E99798F" w14:textId="77777777" w:rsidR="008D3174" w:rsidRDefault="008D3174" w:rsidP="00441634">
      <w:pPr>
        <w:rPr>
          <w:rFonts w:cs="Arial"/>
          <w:b/>
          <w:bCs/>
          <w:color w:val="000000"/>
        </w:rPr>
      </w:pPr>
    </w:p>
    <w:p w14:paraId="254F0D7A" w14:textId="1583C355" w:rsidR="008D3174" w:rsidRDefault="008D3174" w:rsidP="00441634">
      <w:pPr>
        <w:rPr>
          <w:rFonts w:cs="Arial"/>
          <w:b/>
          <w:bCs/>
          <w:color w:val="000000"/>
        </w:rPr>
      </w:pPr>
    </w:p>
    <w:p w14:paraId="6AA0848A" w14:textId="77777777" w:rsidR="008D3174" w:rsidRDefault="008D3174" w:rsidP="00441634">
      <w:pPr>
        <w:rPr>
          <w:rFonts w:cs="Arial"/>
          <w:b/>
          <w:bCs/>
          <w:color w:val="000000"/>
        </w:rPr>
      </w:pPr>
    </w:p>
    <w:p w14:paraId="269AE8FC" w14:textId="77777777" w:rsidR="008D3174" w:rsidRDefault="008D3174" w:rsidP="00441634">
      <w:pPr>
        <w:rPr>
          <w:rFonts w:cs="Arial"/>
          <w:b/>
          <w:bCs/>
          <w:color w:val="000000"/>
        </w:rPr>
      </w:pPr>
    </w:p>
    <w:p w14:paraId="4039EC3D" w14:textId="77777777" w:rsidR="008D3174" w:rsidRDefault="008D3174" w:rsidP="00441634">
      <w:pPr>
        <w:rPr>
          <w:rFonts w:cs="Arial"/>
          <w:b/>
          <w:bCs/>
          <w:color w:val="000000"/>
        </w:rPr>
      </w:pPr>
    </w:p>
    <w:p w14:paraId="45D593F6" w14:textId="77777777" w:rsidR="001A08DD" w:rsidRDefault="001A08DD" w:rsidP="00441634">
      <w:pPr>
        <w:rPr>
          <w:rFonts w:cs="Arial"/>
          <w:b/>
          <w:bCs/>
          <w:color w:val="000000"/>
        </w:rPr>
      </w:pPr>
    </w:p>
    <w:p w14:paraId="0DF8783F" w14:textId="77777777" w:rsidR="001A08DD" w:rsidRDefault="001A08DD" w:rsidP="00441634">
      <w:pPr>
        <w:rPr>
          <w:rFonts w:cs="Arial"/>
          <w:b/>
          <w:bCs/>
          <w:color w:val="000000"/>
        </w:rPr>
      </w:pPr>
    </w:p>
    <w:p w14:paraId="2CECA4CB" w14:textId="77777777" w:rsidR="001A08DD" w:rsidRDefault="001A08DD" w:rsidP="00441634">
      <w:pPr>
        <w:rPr>
          <w:rFonts w:cs="Arial"/>
          <w:b/>
          <w:bCs/>
          <w:color w:val="000000"/>
        </w:rPr>
      </w:pPr>
    </w:p>
    <w:p w14:paraId="3624F48B" w14:textId="257FF025" w:rsidR="006B4C62" w:rsidRPr="006B4C62" w:rsidRDefault="006B4C62" w:rsidP="006B4C62">
      <w:pPr>
        <w:spacing w:before="100" w:beforeAutospacing="1" w:after="100" w:afterAutospacing="1"/>
        <w:rPr>
          <w:rFonts w:ascii="Segoe UI" w:hAnsi="Segoe UI" w:cs="Segoe UI"/>
          <w:color w:val="000000"/>
          <w:sz w:val="27"/>
          <w:szCs w:val="27"/>
          <w:lang w:eastAsia="en-GB"/>
        </w:rPr>
      </w:pPr>
      <w:r w:rsidRPr="006B4C62">
        <w:rPr>
          <w:rFonts w:ascii="Segoe UI" w:hAnsi="Segoe UI" w:cs="Segoe UI"/>
          <w:color w:val="000000"/>
          <w:sz w:val="27"/>
          <w:szCs w:val="27"/>
          <w:lang w:eastAsia="en-GB"/>
        </w:rPr>
        <w:t xml:space="preserve">This document has been prepared by </w:t>
      </w:r>
      <w:r w:rsidR="00253BEE" w:rsidRPr="00253BEE">
        <w:rPr>
          <w:rFonts w:ascii="Segoe UI" w:hAnsi="Segoe UI" w:cs="Segoe UI"/>
          <w:color w:val="000000"/>
          <w:sz w:val="27"/>
          <w:szCs w:val="27"/>
          <w:lang w:eastAsia="en-GB"/>
        </w:rPr>
        <w:t>Local Partnerships</w:t>
      </w:r>
      <w:r w:rsidRPr="00253BEE">
        <w:rPr>
          <w:rFonts w:ascii="Segoe UI" w:hAnsi="Segoe UI" w:cs="Segoe UI"/>
          <w:color w:val="000000"/>
          <w:sz w:val="27"/>
          <w:szCs w:val="27"/>
          <w:lang w:eastAsia="en-GB"/>
        </w:rPr>
        <w:t xml:space="preserve"> for Net Zero Go</w:t>
      </w:r>
      <w:r w:rsidRPr="006B4C62">
        <w:rPr>
          <w:rFonts w:ascii="Segoe UI" w:hAnsi="Segoe UI" w:cs="Segoe UI"/>
          <w:color w:val="000000"/>
          <w:sz w:val="27"/>
          <w:szCs w:val="27"/>
          <w:lang w:eastAsia="en-GB"/>
        </w:rPr>
        <w:t>. For full copyright, legal information and defined terms, please refer to the “</w:t>
      </w:r>
      <w:r w:rsidR="00D83140" w:rsidRPr="00253BEE">
        <w:rPr>
          <w:rFonts w:ascii="Segoe UI" w:hAnsi="Segoe UI" w:cs="Segoe UI"/>
          <w:color w:val="000000"/>
          <w:sz w:val="27"/>
          <w:szCs w:val="27"/>
          <w:lang w:eastAsia="en-GB"/>
        </w:rPr>
        <w:t xml:space="preserve">Net Zero Go </w:t>
      </w:r>
      <w:r w:rsidR="001A17F0" w:rsidRPr="00253BEE">
        <w:rPr>
          <w:rFonts w:ascii="Segoe UI" w:hAnsi="Segoe UI" w:cs="Segoe UI"/>
          <w:color w:val="000000"/>
          <w:sz w:val="27"/>
          <w:szCs w:val="27"/>
          <w:lang w:eastAsia="en-GB"/>
        </w:rPr>
        <w:t>terms of use</w:t>
      </w:r>
      <w:r w:rsidRPr="006B4C62">
        <w:rPr>
          <w:rFonts w:ascii="Segoe UI" w:hAnsi="Segoe UI" w:cs="Segoe UI"/>
          <w:color w:val="000000"/>
          <w:sz w:val="27"/>
          <w:szCs w:val="27"/>
          <w:lang w:eastAsia="en-GB"/>
        </w:rPr>
        <w:t xml:space="preserve">” section </w:t>
      </w:r>
      <w:r w:rsidR="001A17F0" w:rsidRPr="00253BEE">
        <w:rPr>
          <w:rFonts w:ascii="Segoe UI" w:hAnsi="Segoe UI" w:cs="Segoe UI"/>
          <w:color w:val="000000"/>
          <w:sz w:val="27"/>
          <w:szCs w:val="27"/>
          <w:lang w:eastAsia="en-GB"/>
        </w:rPr>
        <w:t>on the Net Zero Go website (</w:t>
      </w:r>
      <w:hyperlink r:id="rId32" w:history="1">
        <w:r w:rsidR="001A17F0" w:rsidRPr="00253BEE">
          <w:rPr>
            <w:rStyle w:val="Hyperlink"/>
            <w:rFonts w:ascii="Segoe UI" w:hAnsi="Segoe UI" w:cs="Segoe UI"/>
            <w:sz w:val="27"/>
            <w:szCs w:val="27"/>
            <w:lang w:eastAsia="en-GB"/>
          </w:rPr>
          <w:t>https://www.netzerogo.org.uk/s/terms-of-use</w:t>
        </w:r>
      </w:hyperlink>
      <w:r w:rsidR="001A17F0" w:rsidRPr="00253BEE">
        <w:rPr>
          <w:rFonts w:ascii="Segoe UI" w:hAnsi="Segoe UI" w:cs="Segoe UI"/>
          <w:color w:val="000000"/>
          <w:sz w:val="27"/>
          <w:szCs w:val="27"/>
          <w:lang w:eastAsia="en-GB"/>
        </w:rPr>
        <w:t>)</w:t>
      </w:r>
      <w:r w:rsidRPr="006B4C62">
        <w:rPr>
          <w:rFonts w:ascii="Segoe UI" w:hAnsi="Segoe UI" w:cs="Segoe UI"/>
          <w:color w:val="000000"/>
          <w:sz w:val="27"/>
          <w:szCs w:val="27"/>
          <w:lang w:eastAsia="en-GB"/>
        </w:rPr>
        <w:t>.</w:t>
      </w:r>
    </w:p>
    <w:p w14:paraId="42C63FC1" w14:textId="77777777" w:rsidR="006B4C62" w:rsidRPr="006B4C62" w:rsidRDefault="006B4C62" w:rsidP="006B4C62">
      <w:pPr>
        <w:spacing w:before="100" w:beforeAutospacing="1" w:after="100" w:afterAutospacing="1"/>
        <w:rPr>
          <w:rFonts w:ascii="Segoe UI" w:hAnsi="Segoe UI" w:cs="Segoe UI"/>
          <w:color w:val="000000"/>
          <w:sz w:val="27"/>
          <w:szCs w:val="27"/>
          <w:lang w:eastAsia="en-GB"/>
        </w:rPr>
      </w:pPr>
      <w:r w:rsidRPr="006B4C62">
        <w:rPr>
          <w:rFonts w:ascii="Segoe UI" w:hAnsi="Segoe UI" w:cs="Segoe UI"/>
          <w:color w:val="000000"/>
          <w:sz w:val="27"/>
          <w:szCs w:val="27"/>
          <w:lang w:eastAsia="en-GB"/>
        </w:rPr>
        <w:t>All information is given in good faith based upon the latest information available to Energy Systems Catapult Limited. No warranty or representation is given concerning such information, which must not be taken as establishing any contractual or other commitment binding upon the Energy Systems Catapult Limited or any of its subsidiary or associated companies.</w:t>
      </w:r>
    </w:p>
    <w:p w14:paraId="78D4C2E3" w14:textId="77777777" w:rsidR="00441634" w:rsidRPr="00DD34F4" w:rsidRDefault="00441634" w:rsidP="00441634">
      <w:pPr>
        <w:rPr>
          <w:rFonts w:cs="Arial"/>
          <w:color w:val="000000"/>
        </w:rPr>
      </w:pPr>
    </w:p>
    <w:p w14:paraId="79F1602E" w14:textId="77777777" w:rsidR="008A3947" w:rsidRDefault="008A3947" w:rsidP="00441634">
      <w:pPr>
        <w:rPr>
          <w:rFonts w:cs="Arial"/>
          <w:b/>
          <w:bCs/>
          <w:color w:val="000000"/>
        </w:rPr>
      </w:pPr>
    </w:p>
    <w:p w14:paraId="15456DE3" w14:textId="2A5AD6DB" w:rsidR="00441634" w:rsidRPr="00DD34F4" w:rsidRDefault="00441634" w:rsidP="00441634">
      <w:pPr>
        <w:rPr>
          <w:rFonts w:cs="Arial"/>
        </w:rPr>
      </w:pPr>
      <w:r w:rsidRPr="00DD34F4">
        <w:rPr>
          <w:rFonts w:cs="Arial"/>
          <w:b/>
          <w:bCs/>
          <w:color w:val="000000"/>
        </w:rPr>
        <w:t>Copyright</w:t>
      </w:r>
    </w:p>
    <w:p w14:paraId="239554D7" w14:textId="6A51FB87" w:rsidR="00BE2B03" w:rsidRDefault="00397197" w:rsidP="00441634">
      <w:pPr>
        <w:rPr>
          <w:rFonts w:cs="Arial"/>
          <w:color w:val="000000"/>
        </w:rPr>
      </w:pPr>
      <w:r>
        <w:rPr>
          <w:rFonts w:cs="Arial"/>
          <w:color w:val="000000"/>
        </w:rPr>
        <w:t xml:space="preserve">© </w:t>
      </w:r>
      <w:r w:rsidR="00253BEE">
        <w:rPr>
          <w:rFonts w:cs="Arial"/>
          <w:color w:val="000000"/>
        </w:rPr>
        <w:t xml:space="preserve">Energy Systems Catapult </w:t>
      </w:r>
      <w:r>
        <w:rPr>
          <w:rFonts w:cs="Arial"/>
          <w:color w:val="000000"/>
        </w:rPr>
        <w:t>20</w:t>
      </w:r>
      <w:r w:rsidR="00A85C15">
        <w:rPr>
          <w:rFonts w:cs="Arial"/>
          <w:color w:val="000000"/>
        </w:rPr>
        <w:t>2</w:t>
      </w:r>
      <w:r w:rsidR="008818C0">
        <w:rPr>
          <w:rFonts w:cs="Arial"/>
          <w:color w:val="000000"/>
        </w:rPr>
        <w:t>3</w:t>
      </w:r>
    </w:p>
    <w:p w14:paraId="187667B3" w14:textId="77777777" w:rsidR="00DD237E" w:rsidRDefault="00DD237E" w:rsidP="00441634">
      <w:pPr>
        <w:rPr>
          <w:rFonts w:cs="Arial"/>
          <w:color w:val="000000"/>
        </w:rPr>
      </w:pPr>
    </w:p>
    <w:p w14:paraId="39BEA2FD" w14:textId="32B7FFFD" w:rsidR="001A08DD" w:rsidRPr="00DD34F4" w:rsidRDefault="001A08DD" w:rsidP="00A003E8">
      <w:pPr>
        <w:jc w:val="right"/>
        <w:rPr>
          <w:rFonts w:eastAsiaTheme="minorHAnsi" w:cs="Arial"/>
        </w:rPr>
      </w:pPr>
    </w:p>
    <w:sectPr w:rsidR="001A08DD" w:rsidRPr="00DD34F4" w:rsidSect="00F93160">
      <w:pgSz w:w="11906" w:h="16838"/>
      <w:pgMar w:top="1440" w:right="1797"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4F7EE" w14:textId="77777777" w:rsidR="00DC0AC7" w:rsidRDefault="00DC0AC7">
      <w:r>
        <w:separator/>
      </w:r>
    </w:p>
    <w:p w14:paraId="7AD8261F" w14:textId="77777777" w:rsidR="00DC0AC7" w:rsidRDefault="00DC0AC7"/>
  </w:endnote>
  <w:endnote w:type="continuationSeparator" w:id="0">
    <w:p w14:paraId="6F621E37" w14:textId="77777777" w:rsidR="00DC0AC7" w:rsidRDefault="00DC0AC7">
      <w:r>
        <w:continuationSeparator/>
      </w:r>
    </w:p>
    <w:p w14:paraId="222E1BB8" w14:textId="77777777" w:rsidR="00DC0AC7" w:rsidRDefault="00DC0AC7"/>
  </w:endnote>
  <w:endnote w:type="continuationNotice" w:id="1">
    <w:p w14:paraId="79C7AADF" w14:textId="77777777" w:rsidR="00DC0AC7" w:rsidRDefault="00DC0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Frutiger 45 Light">
    <w:altName w:val="Calibri"/>
    <w:panose1 w:val="00000000000000000000"/>
    <w:charset w:val="00"/>
    <w:family w:val="swiss"/>
    <w:notTrueType/>
    <w:pitch w:val="variable"/>
    <w:sig w:usb0="00000003" w:usb1="00000000" w:usb2="00000000" w:usb3="00000000" w:csb0="00000001"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deGoth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2B00" w14:textId="31886F68" w:rsidR="0074089D" w:rsidRDefault="0074089D">
    <w:pPr>
      <w:pStyle w:val="Footer"/>
    </w:pPr>
    <w:r>
      <w:rPr>
        <w:noProof/>
      </w:rPr>
      <mc:AlternateContent>
        <mc:Choice Requires="wps">
          <w:drawing>
            <wp:anchor distT="0" distB="0" distL="0" distR="0" simplePos="0" relativeHeight="251658244" behindDoc="0" locked="0" layoutInCell="1" allowOverlap="1" wp14:anchorId="5A26AB2B" wp14:editId="5661695A">
              <wp:simplePos x="635" y="635"/>
              <wp:positionH relativeFrom="page">
                <wp:align>left</wp:align>
              </wp:positionH>
              <wp:positionV relativeFrom="page">
                <wp:align>bottom</wp:align>
              </wp:positionV>
              <wp:extent cx="443865" cy="443865"/>
              <wp:effectExtent l="0" t="0" r="6985" b="0"/>
              <wp:wrapNone/>
              <wp:docPr id="609897715" name="Text Box 609897715"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35187C" w14:textId="77777777" w:rsidR="0074089D" w:rsidRPr="0074089D" w:rsidRDefault="0074089D" w:rsidP="0074089D">
                          <w:pPr>
                            <w:rPr>
                              <w:rFonts w:ascii="Calibri" w:eastAsia="Calibri" w:hAnsi="Calibri" w:cs="Calibri"/>
                              <w:noProof/>
                              <w:color w:val="000000"/>
                              <w:sz w:val="20"/>
                              <w:szCs w:val="20"/>
                            </w:rPr>
                          </w:pPr>
                        </w:p>
                        <w:p w14:paraId="3582C885"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5BA313E" w14:textId="75535BB2"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26AB2B" id="_x0000_t202" coordsize="21600,21600" o:spt="202" path="m,l,21600r21600,l21600,xe">
              <v:stroke joinstyle="miter"/>
              <v:path gradientshapeok="t" o:connecttype="rect"/>
            </v:shapetype>
            <v:shape id="Text Box 609897715" o:spid="_x0000_s1026" type="#_x0000_t202" alt="&#10;--------------------------------------------------------&#10;This document is marked as confidenti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6C35187C" w14:textId="77777777" w:rsidR="0074089D" w:rsidRPr="0074089D" w:rsidRDefault="0074089D" w:rsidP="0074089D">
                    <w:pPr>
                      <w:rPr>
                        <w:rFonts w:ascii="Calibri" w:eastAsia="Calibri" w:hAnsi="Calibri" w:cs="Calibri"/>
                        <w:noProof/>
                        <w:color w:val="000000"/>
                        <w:sz w:val="20"/>
                        <w:szCs w:val="20"/>
                      </w:rPr>
                    </w:pPr>
                  </w:p>
                  <w:p w14:paraId="3582C885"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5BA313E" w14:textId="75535BB2"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1AD4" w14:textId="7099273D" w:rsidR="00EB621A" w:rsidRDefault="0074089D" w:rsidP="00EB621A">
    <w:pPr>
      <w:pStyle w:val="Footer"/>
    </w:pPr>
    <w:r>
      <w:rPr>
        <w:noProof/>
        <w:sz w:val="16"/>
        <w:szCs w:val="18"/>
      </w:rPr>
      <mc:AlternateContent>
        <mc:Choice Requires="wps">
          <w:drawing>
            <wp:anchor distT="0" distB="0" distL="0" distR="0" simplePos="0" relativeHeight="251658245" behindDoc="0" locked="0" layoutInCell="1" allowOverlap="1" wp14:anchorId="561CE13C" wp14:editId="06305488">
              <wp:simplePos x="904875" y="9896475"/>
              <wp:positionH relativeFrom="page">
                <wp:align>left</wp:align>
              </wp:positionH>
              <wp:positionV relativeFrom="page">
                <wp:align>bottom</wp:align>
              </wp:positionV>
              <wp:extent cx="443865" cy="443865"/>
              <wp:effectExtent l="0" t="0" r="6985" b="0"/>
              <wp:wrapNone/>
              <wp:docPr id="1574122518" name="Text Box 1574122518"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83CF1F" w14:textId="77777777" w:rsidR="0074089D" w:rsidRPr="0074089D" w:rsidRDefault="0074089D" w:rsidP="0074089D">
                          <w:pPr>
                            <w:rPr>
                              <w:rFonts w:ascii="Calibri" w:eastAsia="Calibri" w:hAnsi="Calibri" w:cs="Calibri"/>
                              <w:noProof/>
                              <w:color w:val="000000"/>
                              <w:sz w:val="20"/>
                              <w:szCs w:val="20"/>
                            </w:rPr>
                          </w:pPr>
                        </w:p>
                        <w:p w14:paraId="02764004"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0722809B" w14:textId="0D82794E"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1CE13C" id="_x0000_t202" coordsize="21600,21600" o:spt="202" path="m,l,21600r21600,l21600,xe">
              <v:stroke joinstyle="miter"/>
              <v:path gradientshapeok="t" o:connecttype="rect"/>
            </v:shapetype>
            <v:shape id="Text Box 1574122518" o:spid="_x0000_s1027" type="#_x0000_t202" alt="&#10;--------------------------------------------------------&#10;This document is marked as confidential"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E83CF1F" w14:textId="77777777" w:rsidR="0074089D" w:rsidRPr="0074089D" w:rsidRDefault="0074089D" w:rsidP="0074089D">
                    <w:pPr>
                      <w:rPr>
                        <w:rFonts w:ascii="Calibri" w:eastAsia="Calibri" w:hAnsi="Calibri" w:cs="Calibri"/>
                        <w:noProof/>
                        <w:color w:val="000000"/>
                        <w:sz w:val="20"/>
                        <w:szCs w:val="20"/>
                      </w:rPr>
                    </w:pPr>
                  </w:p>
                  <w:p w14:paraId="02764004"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0722809B" w14:textId="0D82794E"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EB621A" w:rsidRPr="00024863">
      <w:rPr>
        <w:sz w:val="16"/>
        <w:szCs w:val="18"/>
      </w:rPr>
      <w:t>Outline</w:t>
    </w:r>
    <w:r w:rsidR="00E30E5C">
      <w:rPr>
        <w:sz w:val="16"/>
        <w:szCs w:val="18"/>
      </w:rPr>
      <w:t xml:space="preserve"> Business</w:t>
    </w:r>
    <w:r w:rsidR="00EB621A" w:rsidRPr="00024863">
      <w:rPr>
        <w:sz w:val="16"/>
        <w:szCs w:val="18"/>
      </w:rPr>
      <w:t xml:space="preserve"> Case</w:t>
    </w:r>
    <w:r w:rsidR="00EB621A">
      <w:rPr>
        <w:sz w:val="16"/>
        <w:szCs w:val="18"/>
      </w:rPr>
      <w:t xml:space="preserve"> Generic Project </w:t>
    </w:r>
    <w:r w:rsidR="00EB621A" w:rsidRPr="00024863">
      <w:rPr>
        <w:sz w:val="16"/>
        <w:szCs w:val="18"/>
      </w:rPr>
      <w:t>Template made available through Net Zero Go in collaboration with Local Partnerships</w:t>
    </w:r>
  </w:p>
  <w:p w14:paraId="14D87C43" w14:textId="75FAF759" w:rsidR="00734F94" w:rsidRPr="00EB621A" w:rsidRDefault="00734F94" w:rsidP="00213EE7">
    <w:pPr>
      <w:pStyle w:val="Footer"/>
      <w:rPr>
        <w:sz w:val="16"/>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5D25" w14:textId="6CE5E679" w:rsidR="007F7AF6" w:rsidRDefault="0074089D" w:rsidP="00B12A03">
    <w:pPr>
      <w:pStyle w:val="Footer"/>
    </w:pPr>
    <w:r>
      <w:rPr>
        <w:noProof/>
        <w:sz w:val="16"/>
        <w:szCs w:val="18"/>
      </w:rPr>
      <mc:AlternateContent>
        <mc:Choice Requires="wps">
          <w:drawing>
            <wp:anchor distT="0" distB="0" distL="0" distR="0" simplePos="0" relativeHeight="251658243" behindDoc="0" locked="0" layoutInCell="1" allowOverlap="1" wp14:anchorId="0A35D233" wp14:editId="593A234E">
              <wp:simplePos x="901065" y="10009505"/>
              <wp:positionH relativeFrom="page">
                <wp:align>left</wp:align>
              </wp:positionH>
              <wp:positionV relativeFrom="page">
                <wp:align>bottom</wp:align>
              </wp:positionV>
              <wp:extent cx="443865" cy="443865"/>
              <wp:effectExtent l="0" t="0" r="6985" b="0"/>
              <wp:wrapNone/>
              <wp:docPr id="1794577754" name="Text Box 1794577754"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94CBE5" w14:textId="77777777" w:rsidR="0074089D" w:rsidRPr="0074089D" w:rsidRDefault="0074089D" w:rsidP="0074089D">
                          <w:pPr>
                            <w:rPr>
                              <w:rFonts w:ascii="Calibri" w:eastAsia="Calibri" w:hAnsi="Calibri" w:cs="Calibri"/>
                              <w:noProof/>
                              <w:color w:val="000000"/>
                              <w:sz w:val="20"/>
                              <w:szCs w:val="20"/>
                            </w:rPr>
                          </w:pPr>
                        </w:p>
                        <w:p w14:paraId="6CACAD6E"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E22C279" w14:textId="3786490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35D233" id="_x0000_t202" coordsize="21600,21600" o:spt="202" path="m,l,21600r21600,l21600,xe">
              <v:stroke joinstyle="miter"/>
              <v:path gradientshapeok="t" o:connecttype="rect"/>
            </v:shapetype>
            <v:shape id="Text Box 1794577754" o:spid="_x0000_s1028" type="#_x0000_t202" alt="&#10;--------------------------------------------------------&#10;This document is marked as confidenti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E94CBE5" w14:textId="77777777" w:rsidR="0074089D" w:rsidRPr="0074089D" w:rsidRDefault="0074089D" w:rsidP="0074089D">
                    <w:pPr>
                      <w:rPr>
                        <w:rFonts w:ascii="Calibri" w:eastAsia="Calibri" w:hAnsi="Calibri" w:cs="Calibri"/>
                        <w:noProof/>
                        <w:color w:val="000000"/>
                        <w:sz w:val="20"/>
                        <w:szCs w:val="20"/>
                      </w:rPr>
                    </w:pPr>
                  </w:p>
                  <w:p w14:paraId="6CACAD6E" w14:textId="7777777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w:t>
                    </w:r>
                  </w:p>
                  <w:p w14:paraId="3E22C279" w14:textId="37864907" w:rsidR="0074089D" w:rsidRPr="0074089D" w:rsidRDefault="0074089D" w:rsidP="0074089D">
                    <w:pPr>
                      <w:rPr>
                        <w:rFonts w:ascii="Calibri" w:eastAsia="Calibri" w:hAnsi="Calibri" w:cs="Calibri"/>
                        <w:noProof/>
                        <w:color w:val="000000"/>
                        <w:sz w:val="20"/>
                        <w:szCs w:val="20"/>
                      </w:rPr>
                    </w:pPr>
                    <w:r w:rsidRPr="0074089D">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AF1C87">
      <w:rPr>
        <w:sz w:val="16"/>
        <w:szCs w:val="18"/>
      </w:rPr>
      <w:t>Outline Business Case</w:t>
    </w:r>
    <w:r w:rsidR="00EB621A">
      <w:rPr>
        <w:sz w:val="16"/>
        <w:szCs w:val="18"/>
      </w:rPr>
      <w:t xml:space="preserve"> Generic Project </w:t>
    </w:r>
    <w:r w:rsidR="00B12A03" w:rsidRPr="00024863">
      <w:rPr>
        <w:sz w:val="16"/>
        <w:szCs w:val="18"/>
      </w:rPr>
      <w:t>Template made available through Net Zero Go in collaboration with Local Partnerships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34E24" w14:textId="77777777" w:rsidR="00DC0AC7" w:rsidRDefault="00DC0AC7">
      <w:r>
        <w:separator/>
      </w:r>
    </w:p>
    <w:p w14:paraId="4BB977B2" w14:textId="77777777" w:rsidR="00DC0AC7" w:rsidRDefault="00DC0AC7"/>
  </w:footnote>
  <w:footnote w:type="continuationSeparator" w:id="0">
    <w:p w14:paraId="008BA708" w14:textId="77777777" w:rsidR="00DC0AC7" w:rsidRDefault="00DC0AC7">
      <w:r>
        <w:continuationSeparator/>
      </w:r>
    </w:p>
    <w:p w14:paraId="08938D1D" w14:textId="77777777" w:rsidR="00DC0AC7" w:rsidRDefault="00DC0AC7"/>
  </w:footnote>
  <w:footnote w:type="continuationNotice" w:id="1">
    <w:p w14:paraId="5877848D" w14:textId="77777777" w:rsidR="00DC0AC7" w:rsidRDefault="00DC0AC7"/>
  </w:footnote>
  <w:footnote w:id="2">
    <w:p w14:paraId="2229D3BE" w14:textId="77777777" w:rsidR="00FF5818" w:rsidRDefault="00FF5818" w:rsidP="00FF5818">
      <w:pPr>
        <w:pStyle w:val="FootnoteText"/>
      </w:pPr>
      <w:r>
        <w:rPr>
          <w:rStyle w:val="FootnoteReference"/>
        </w:rPr>
        <w:footnoteRef/>
      </w:r>
      <w:r>
        <w:t xml:space="preserve"> </w:t>
      </w:r>
      <w:hyperlink r:id="rId1" w:history="1">
        <w:r>
          <w:rPr>
            <w:rStyle w:val="Hyperlink"/>
            <w:rFonts w:eastAsiaTheme="majorEastAsia"/>
          </w:rPr>
          <w:t>The Green Book (2022) - GOV.UK (www.gov.uk)</w:t>
        </w:r>
      </w:hyperlink>
    </w:p>
  </w:footnote>
  <w:footnote w:id="3">
    <w:p w14:paraId="1DC37C7C" w14:textId="77777777" w:rsidR="00726E62" w:rsidRDefault="00726E62" w:rsidP="00726E62">
      <w:pPr>
        <w:pStyle w:val="FootnoteText"/>
      </w:pPr>
      <w:r>
        <w:rPr>
          <w:rStyle w:val="FootnoteReference"/>
        </w:rPr>
        <w:footnoteRef/>
      </w:r>
      <w:r>
        <w:t xml:space="preserve"> </w:t>
      </w:r>
      <w:hyperlink r:id="rId2" w:history="1">
        <w:r w:rsidRPr="001E33E4">
          <w:rPr>
            <w:rStyle w:val="Hyperlink"/>
          </w:rPr>
          <w:t>https://www.gov.uk/government/publications/green-book-supplementary-guidance-environment</w:t>
        </w:r>
      </w:hyperlink>
      <w:r>
        <w:t xml:space="preserve"> </w:t>
      </w:r>
    </w:p>
  </w:footnote>
  <w:footnote w:id="4">
    <w:p w14:paraId="6F8B6C46" w14:textId="77777777" w:rsidR="00726E62" w:rsidRDefault="00726E62" w:rsidP="00726E62">
      <w:pPr>
        <w:pStyle w:val="FootnoteText"/>
      </w:pPr>
      <w:r>
        <w:rPr>
          <w:rStyle w:val="FootnoteReference"/>
        </w:rPr>
        <w:footnoteRef/>
      </w:r>
      <w:r>
        <w:t xml:space="preserve"> </w:t>
      </w:r>
      <w:hyperlink r:id="rId3" w:history="1">
        <w:r w:rsidRPr="00887F35">
          <w:rPr>
            <w:rStyle w:val="Hyperlink"/>
          </w:rPr>
          <w:t>https://www.gov.uk/government/publications/valuation-of-energy-use-and-greenhouse-gas-emissions-for-appraisal</w:t>
        </w:r>
      </w:hyperlink>
      <w:r>
        <w:t xml:space="preserve"> </w:t>
      </w:r>
    </w:p>
  </w:footnote>
  <w:footnote w:id="5">
    <w:p w14:paraId="1B2B9DFB" w14:textId="4F7D3D98" w:rsidR="00532865" w:rsidRDefault="00532865">
      <w:pPr>
        <w:pStyle w:val="FootnoteText"/>
      </w:pPr>
      <w:r>
        <w:rPr>
          <w:rStyle w:val="FootnoteReference"/>
        </w:rPr>
        <w:footnoteRef/>
      </w:r>
      <w:r>
        <w:t xml:space="preserve"> </w:t>
      </w:r>
      <w:hyperlink r:id="rId4" w:anchor="supplementary-guidance" w:history="1">
        <w:r w:rsidRPr="00196122">
          <w:rPr>
            <w:rStyle w:val="Hyperlink"/>
          </w:rPr>
          <w:t>https://www.gov.uk/government/collections/the-green-book-and-accompanying-guidance-and-documents#supplementary-guidance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36B4" w14:textId="77777777" w:rsidR="00E30E5C" w:rsidRDefault="00E30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5D83F" w14:textId="77777777" w:rsidR="00E30E5C" w:rsidRDefault="00E30E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FE03" w14:textId="2CA0E55A" w:rsidR="00EB621A" w:rsidRDefault="00EB621A">
    <w:pPr>
      <w:pStyle w:val="Header"/>
    </w:pPr>
    <w:r>
      <w:rPr>
        <w:noProof/>
      </w:rPr>
      <w:drawing>
        <wp:anchor distT="0" distB="0" distL="114300" distR="114300" simplePos="0" relativeHeight="251658242" behindDoc="1" locked="0" layoutInCell="1" allowOverlap="1" wp14:anchorId="35480ACF" wp14:editId="4DED747B">
          <wp:simplePos x="0" y="0"/>
          <wp:positionH relativeFrom="margin">
            <wp:posOffset>85725</wp:posOffset>
          </wp:positionH>
          <wp:positionV relativeFrom="paragraph">
            <wp:posOffset>-196215</wp:posOffset>
          </wp:positionV>
          <wp:extent cx="1905000" cy="638689"/>
          <wp:effectExtent l="0" t="0" r="0" b="9525"/>
          <wp:wrapNone/>
          <wp:docPr id="273355682" name="Picture 273355682"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
                    <a:extLst>
                      <a:ext uri="{28A0092B-C50C-407E-A947-70E740481C1C}">
                        <a14:useLocalDpi xmlns:a14="http://schemas.microsoft.com/office/drawing/2010/main" val="0"/>
                      </a:ext>
                    </a:extLst>
                  </a:blip>
                  <a:srcRect r="58381"/>
                  <a:stretch/>
                </pic:blipFill>
                <pic:spPr bwMode="auto">
                  <a:xfrm>
                    <a:off x="0" y="0"/>
                    <a:ext cx="1905000" cy="63868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1" behindDoc="0" locked="0" layoutInCell="1" allowOverlap="1" wp14:anchorId="687AD194" wp14:editId="1D97C650">
          <wp:simplePos x="0" y="0"/>
          <wp:positionH relativeFrom="column">
            <wp:posOffset>4900295</wp:posOffset>
          </wp:positionH>
          <wp:positionV relativeFrom="paragraph">
            <wp:posOffset>83820</wp:posOffset>
          </wp:positionV>
          <wp:extent cx="933450" cy="371475"/>
          <wp:effectExtent l="0" t="0" r="0" b="9525"/>
          <wp:wrapSquare wrapText="bothSides"/>
          <wp:docPr id="403119606" name="Picture 403119606"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2629" name="Picture 714282629" descr="A black and white sign&#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9881191" wp14:editId="127E9A65">
          <wp:simplePos x="0" y="0"/>
          <wp:positionH relativeFrom="page">
            <wp:posOffset>4704080</wp:posOffset>
          </wp:positionH>
          <wp:positionV relativeFrom="paragraph">
            <wp:posOffset>-400050</wp:posOffset>
          </wp:positionV>
          <wp:extent cx="1066800" cy="1066800"/>
          <wp:effectExtent l="0" t="0" r="0" b="0"/>
          <wp:wrapNone/>
          <wp:docPr id="288037509" name="Picture 28803750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86579" name="Picture 43008657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56D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FE356F"/>
    <w:multiLevelType w:val="hybridMultilevel"/>
    <w:tmpl w:val="40DEE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D139A"/>
    <w:multiLevelType w:val="hybridMultilevel"/>
    <w:tmpl w:val="7E6C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A3528"/>
    <w:multiLevelType w:val="hybridMultilevel"/>
    <w:tmpl w:val="1AE8C1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F32895"/>
    <w:multiLevelType w:val="hybridMultilevel"/>
    <w:tmpl w:val="0D968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B71DC"/>
    <w:multiLevelType w:val="hybridMultilevel"/>
    <w:tmpl w:val="ACC6B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328A7"/>
    <w:multiLevelType w:val="hybridMultilevel"/>
    <w:tmpl w:val="A8A2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B40DC"/>
    <w:multiLevelType w:val="hybridMultilevel"/>
    <w:tmpl w:val="0DAE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208F3"/>
    <w:multiLevelType w:val="hybridMultilevel"/>
    <w:tmpl w:val="9CDE9A70"/>
    <w:lvl w:ilvl="0" w:tplc="32728D7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2E4D42"/>
    <w:multiLevelType w:val="hybridMultilevel"/>
    <w:tmpl w:val="52C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C3AB3"/>
    <w:multiLevelType w:val="hybridMultilevel"/>
    <w:tmpl w:val="5C7EB5D6"/>
    <w:lvl w:ilvl="0" w:tplc="FFFFFFFF">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B314C0"/>
    <w:multiLevelType w:val="hybridMultilevel"/>
    <w:tmpl w:val="60CE1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E63F89"/>
    <w:multiLevelType w:val="hybridMultilevel"/>
    <w:tmpl w:val="448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3A0EF9"/>
    <w:multiLevelType w:val="hybridMultilevel"/>
    <w:tmpl w:val="34B2E6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2932BB1"/>
    <w:multiLevelType w:val="hybridMultilevel"/>
    <w:tmpl w:val="5C7EB5D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8D7A52"/>
    <w:multiLevelType w:val="hybridMultilevel"/>
    <w:tmpl w:val="F294D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680C32"/>
    <w:multiLevelType w:val="hybridMultilevel"/>
    <w:tmpl w:val="2620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E15800"/>
    <w:multiLevelType w:val="hybridMultilevel"/>
    <w:tmpl w:val="C624F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9E617B"/>
    <w:multiLevelType w:val="hybridMultilevel"/>
    <w:tmpl w:val="1D34DE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497150"/>
    <w:multiLevelType w:val="hybridMultilevel"/>
    <w:tmpl w:val="A2E0E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675DEE"/>
    <w:multiLevelType w:val="hybridMultilevel"/>
    <w:tmpl w:val="A9D2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835A46"/>
    <w:multiLevelType w:val="multilevel"/>
    <w:tmpl w:val="1C507838"/>
    <w:lvl w:ilvl="0">
      <w:start w:val="1"/>
      <w:numFmt w:val="decimal"/>
      <w:lvlRestart w:val="0"/>
      <w:pStyle w:val="Heading1"/>
      <w:lvlText w:val="%1"/>
      <w:lvlJc w:val="left"/>
      <w:pPr>
        <w:tabs>
          <w:tab w:val="num" w:pos="1417"/>
        </w:tabs>
        <w:ind w:left="1417"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49"/>
        </w:tabs>
        <w:ind w:left="849" w:hanging="850"/>
      </w:pPr>
      <w:rPr>
        <w:rFonts w:hint="default"/>
        <w:b/>
        <w:i w:val="0"/>
        <w:color w:val="auto"/>
      </w:rPr>
    </w:lvl>
    <w:lvl w:ilvl="2">
      <w:start w:val="1"/>
      <w:numFmt w:val="decimal"/>
      <w:pStyle w:val="Heading3"/>
      <w:lvlText w:val="%1.%2.%3"/>
      <w:lvlJc w:val="left"/>
      <w:pPr>
        <w:tabs>
          <w:tab w:val="num" w:pos="849"/>
        </w:tabs>
        <w:ind w:left="849"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Roman"/>
      <w:pStyle w:val="Heading4"/>
      <w:lvlText w:val="%4"/>
      <w:lvlJc w:val="left"/>
      <w:pPr>
        <w:tabs>
          <w:tab w:val="num" w:pos="849"/>
        </w:tabs>
        <w:ind w:left="849" w:hanging="850"/>
      </w:pPr>
      <w:rPr>
        <w:rFonts w:ascii="Arial" w:hAnsi="Arial" w:cs="Arial" w:hint="default"/>
        <w:b w:val="0"/>
        <w:i w:val="0"/>
        <w:color w:val="00C996"/>
        <w:sz w:val="22"/>
        <w:szCs w:val="22"/>
      </w:rPr>
    </w:lvl>
    <w:lvl w:ilvl="4">
      <w:start w:val="1"/>
      <w:numFmt w:val="decimal"/>
      <w:lvlText w:val="%1.%2.%3.%4.%5"/>
      <w:lvlJc w:val="left"/>
      <w:pPr>
        <w:tabs>
          <w:tab w:val="num" w:pos="2879"/>
        </w:tabs>
        <w:ind w:left="1008" w:hanging="1009"/>
      </w:pPr>
      <w:rPr>
        <w:rFonts w:hint="default"/>
      </w:rPr>
    </w:lvl>
    <w:lvl w:ilvl="5">
      <w:start w:val="1"/>
      <w:numFmt w:val="decimal"/>
      <w:lvlText w:val="%1.%2.%3.%4.%5.%6"/>
      <w:lvlJc w:val="left"/>
      <w:pPr>
        <w:tabs>
          <w:tab w:val="num" w:pos="1150"/>
        </w:tabs>
        <w:ind w:left="1150" w:hanging="1151"/>
      </w:pPr>
      <w:rPr>
        <w:rFonts w:hint="default"/>
      </w:rPr>
    </w:lvl>
    <w:lvl w:ilvl="6">
      <w:start w:val="1"/>
      <w:numFmt w:val="decimal"/>
      <w:lvlText w:val="%1.%2.%3.%4.%5.%6.%7"/>
      <w:lvlJc w:val="left"/>
      <w:pPr>
        <w:tabs>
          <w:tab w:val="num" w:pos="1297"/>
        </w:tabs>
        <w:ind w:left="1297" w:hanging="1298"/>
      </w:pPr>
      <w:rPr>
        <w:rFonts w:hint="default"/>
      </w:rPr>
    </w:lvl>
    <w:lvl w:ilvl="7">
      <w:start w:val="1"/>
      <w:numFmt w:val="decimal"/>
      <w:lvlText w:val="%1.%2.%3.%4.%5.%6.%7.%8"/>
      <w:lvlJc w:val="left"/>
      <w:pPr>
        <w:tabs>
          <w:tab w:val="num" w:pos="1439"/>
        </w:tabs>
        <w:ind w:left="1439" w:hanging="1440"/>
      </w:pPr>
      <w:rPr>
        <w:rFonts w:hint="default"/>
      </w:rPr>
    </w:lvl>
    <w:lvl w:ilvl="8">
      <w:start w:val="1"/>
      <w:numFmt w:val="decimal"/>
      <w:lvlText w:val="%1.%2.%3.%4.%5.%6.%7.%8.%9"/>
      <w:lvlJc w:val="left"/>
      <w:pPr>
        <w:tabs>
          <w:tab w:val="num" w:pos="1581"/>
        </w:tabs>
        <w:ind w:left="1581" w:hanging="1582"/>
      </w:pPr>
      <w:rPr>
        <w:rFonts w:hint="default"/>
      </w:rPr>
    </w:lvl>
  </w:abstractNum>
  <w:abstractNum w:abstractNumId="22" w15:restartNumberingAfterBreak="0">
    <w:nsid w:val="447872F4"/>
    <w:multiLevelType w:val="hybridMultilevel"/>
    <w:tmpl w:val="5560CD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F4B2A0F"/>
    <w:multiLevelType w:val="hybridMultilevel"/>
    <w:tmpl w:val="7F76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3810B3"/>
    <w:multiLevelType w:val="hybridMultilevel"/>
    <w:tmpl w:val="8B26BC36"/>
    <w:lvl w:ilvl="0" w:tplc="D0A03EC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F554F5"/>
    <w:multiLevelType w:val="hybridMultilevel"/>
    <w:tmpl w:val="F9E68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02498"/>
    <w:multiLevelType w:val="hybridMultilevel"/>
    <w:tmpl w:val="DB86593A"/>
    <w:lvl w:ilvl="0" w:tplc="967219C4">
      <w:start w:val="1"/>
      <w:numFmt w:val="bullet"/>
      <w:pStyle w:val="ListParagraph"/>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74B11C8"/>
    <w:multiLevelType w:val="hybridMultilevel"/>
    <w:tmpl w:val="9698D8D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A12CAD"/>
    <w:multiLevelType w:val="hybridMultilevel"/>
    <w:tmpl w:val="494C4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80FBD"/>
    <w:multiLevelType w:val="multilevel"/>
    <w:tmpl w:val="0B9007E0"/>
    <w:lvl w:ilvl="0">
      <w:start w:val="1"/>
      <w:numFmt w:val="decimal"/>
      <w:pStyle w:val="HNDUHeadingStyle2"/>
      <w:lvlText w:val="%1"/>
      <w:lvlJc w:val="left"/>
      <w:pPr>
        <w:ind w:left="360" w:hanging="360"/>
      </w:pPr>
      <w:rPr>
        <w:rFonts w:hint="default"/>
      </w:rPr>
    </w:lvl>
    <w:lvl w:ilvl="1">
      <w:start w:val="1"/>
      <w:numFmt w:val="decimal"/>
      <w:pStyle w:val="HNDUStyle4"/>
      <w:lvlText w:val="%1.%2"/>
      <w:lvlJc w:val="left"/>
      <w:pPr>
        <w:ind w:left="680" w:hanging="567"/>
      </w:pPr>
      <w:rPr>
        <w:rFonts w:hint="default"/>
        <w:b/>
        <w:bCs/>
        <w:color w:val="007078" w:themeColor="text2"/>
      </w:rPr>
    </w:lvl>
    <w:lvl w:ilvl="2">
      <w:start w:val="1"/>
      <w:numFmt w:val="decimal"/>
      <w:lvlText w:val="%1.%2.%3"/>
      <w:lvlJc w:val="left"/>
      <w:pPr>
        <w:ind w:left="1418" w:hanging="851"/>
      </w:pPr>
      <w:rPr>
        <w:rFonts w:ascii="Calibri" w:hAnsi="Calibri" w:hint="default"/>
        <w:b w:val="0"/>
        <w:bCs w:val="0"/>
        <w:i w:val="0"/>
        <w:color w:val="9AA300" w:themeColor="accent1" w:themeShade="BF"/>
        <w:sz w:val="22"/>
        <w:u w:color="808080" w:themeColor="background1" w:themeShade="80"/>
      </w:rPr>
    </w:lvl>
    <w:lvl w:ilvl="3">
      <w:start w:val="1"/>
      <w:numFmt w:val="lowerLetter"/>
      <w:lvlText w:val="%4."/>
      <w:lvlJc w:val="left"/>
      <w:pPr>
        <w:ind w:left="1985" w:hanging="284"/>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14" w:hanging="1440"/>
      </w:pPr>
      <w:rPr>
        <w:rFonts w:hint="default"/>
      </w:rPr>
    </w:lvl>
    <w:lvl w:ilvl="7">
      <w:start w:val="1"/>
      <w:numFmt w:val="decimal"/>
      <w:lvlText w:val="%1.%2.%3.%4.%5.%6.%7.%8"/>
      <w:lvlJc w:val="left"/>
      <w:pPr>
        <w:ind w:left="6543" w:hanging="1440"/>
      </w:pPr>
      <w:rPr>
        <w:rFonts w:hint="default"/>
      </w:rPr>
    </w:lvl>
    <w:lvl w:ilvl="8">
      <w:start w:val="1"/>
      <w:numFmt w:val="decimal"/>
      <w:lvlText w:val="%1.%2.%3.%4.%5.%6.%7.%8.%9"/>
      <w:lvlJc w:val="left"/>
      <w:pPr>
        <w:ind w:left="7272" w:hanging="1440"/>
      </w:pPr>
      <w:rPr>
        <w:rFonts w:hint="default"/>
      </w:rPr>
    </w:lvl>
  </w:abstractNum>
  <w:abstractNum w:abstractNumId="30" w15:restartNumberingAfterBreak="0">
    <w:nsid w:val="6D325DA0"/>
    <w:multiLevelType w:val="hybridMultilevel"/>
    <w:tmpl w:val="380A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F0320AE"/>
    <w:multiLevelType w:val="hybridMultilevel"/>
    <w:tmpl w:val="F984E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D22E06"/>
    <w:multiLevelType w:val="hybridMultilevel"/>
    <w:tmpl w:val="4DC27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E2279E"/>
    <w:multiLevelType w:val="hybridMultilevel"/>
    <w:tmpl w:val="0560A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205ED"/>
    <w:multiLevelType w:val="multilevel"/>
    <w:tmpl w:val="450C6B48"/>
    <w:lvl w:ilvl="0">
      <w:start w:val="1"/>
      <w:numFmt w:val="bullet"/>
      <w:pStyle w:val="bulletsinnumberedlist"/>
      <w:lvlText w:val=""/>
      <w:lvlJc w:val="left"/>
      <w:pPr>
        <w:ind w:left="1570" w:hanging="360"/>
      </w:pPr>
      <w:rPr>
        <w:rFonts w:ascii="Symbol" w:hAnsi="Symbol" w:hint="default"/>
      </w:rPr>
    </w:lvl>
    <w:lvl w:ilvl="1">
      <w:start w:val="1"/>
      <w:numFmt w:val="decimal"/>
      <w:lvlText w:val="%1.%2"/>
      <w:lvlJc w:val="left"/>
      <w:pPr>
        <w:ind w:left="1636" w:hanging="360"/>
      </w:pPr>
    </w:lvl>
    <w:lvl w:ilvl="2">
      <w:start w:val="1"/>
      <w:numFmt w:val="decimal"/>
      <w:lvlText w:val="%1.%2.%3"/>
      <w:lvlJc w:val="left"/>
      <w:pPr>
        <w:ind w:left="2062" w:hanging="720"/>
      </w:pPr>
    </w:lvl>
    <w:lvl w:ilvl="3">
      <w:start w:val="1"/>
      <w:numFmt w:val="decimal"/>
      <w:lvlText w:val="%1.%2.%3.%4"/>
      <w:lvlJc w:val="left"/>
      <w:pPr>
        <w:ind w:left="2128" w:hanging="720"/>
      </w:pPr>
    </w:lvl>
    <w:lvl w:ilvl="4">
      <w:start w:val="1"/>
      <w:numFmt w:val="decimal"/>
      <w:lvlText w:val="%1.%2.%3.%4.%5"/>
      <w:lvlJc w:val="left"/>
      <w:pPr>
        <w:ind w:left="2554" w:hanging="1080"/>
      </w:pPr>
    </w:lvl>
    <w:lvl w:ilvl="5">
      <w:start w:val="1"/>
      <w:numFmt w:val="decimal"/>
      <w:lvlText w:val="%1.%2.%3.%4.%5.%6"/>
      <w:lvlJc w:val="left"/>
      <w:pPr>
        <w:ind w:left="2620" w:hanging="1080"/>
      </w:pPr>
    </w:lvl>
    <w:lvl w:ilvl="6">
      <w:start w:val="1"/>
      <w:numFmt w:val="decimal"/>
      <w:lvlText w:val="%1.%2.%3.%4.%5.%6.%7"/>
      <w:lvlJc w:val="left"/>
      <w:pPr>
        <w:ind w:left="3046" w:hanging="1440"/>
      </w:pPr>
    </w:lvl>
    <w:lvl w:ilvl="7">
      <w:start w:val="1"/>
      <w:numFmt w:val="decimal"/>
      <w:lvlText w:val="%1.%2.%3.%4.%5.%6.%7.%8"/>
      <w:lvlJc w:val="left"/>
      <w:pPr>
        <w:ind w:left="3112" w:hanging="1440"/>
      </w:pPr>
    </w:lvl>
    <w:lvl w:ilvl="8">
      <w:start w:val="1"/>
      <w:numFmt w:val="decimal"/>
      <w:lvlText w:val="%1.%2.%3.%4.%5.%6.%7.%8.%9"/>
      <w:lvlJc w:val="left"/>
      <w:pPr>
        <w:ind w:left="3178" w:hanging="1440"/>
      </w:pPr>
    </w:lvl>
  </w:abstractNum>
  <w:abstractNum w:abstractNumId="35" w15:restartNumberingAfterBreak="0">
    <w:nsid w:val="777F13A5"/>
    <w:multiLevelType w:val="hybridMultilevel"/>
    <w:tmpl w:val="C16E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63768E"/>
    <w:multiLevelType w:val="hybridMultilevel"/>
    <w:tmpl w:val="0E3436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AD51601"/>
    <w:multiLevelType w:val="hybridMultilevel"/>
    <w:tmpl w:val="90300C92"/>
    <w:lvl w:ilvl="0" w:tplc="AF9EE176">
      <w:start w:val="1"/>
      <w:numFmt w:val="bullet"/>
      <w:lvlText w:val="•"/>
      <w:lvlJc w:val="left"/>
      <w:pPr>
        <w:tabs>
          <w:tab w:val="num" w:pos="720"/>
        </w:tabs>
        <w:ind w:left="720" w:hanging="360"/>
      </w:pPr>
      <w:rPr>
        <w:rFonts w:ascii="Times New Roman" w:hAnsi="Times New Roman" w:hint="default"/>
      </w:rPr>
    </w:lvl>
    <w:lvl w:ilvl="1" w:tplc="03EE18BA">
      <w:numFmt w:val="bullet"/>
      <w:lvlText w:val="•"/>
      <w:lvlJc w:val="left"/>
      <w:pPr>
        <w:tabs>
          <w:tab w:val="num" w:pos="1440"/>
        </w:tabs>
        <w:ind w:left="1440" w:hanging="360"/>
      </w:pPr>
      <w:rPr>
        <w:rFonts w:ascii="Times New Roman" w:hAnsi="Times New Roman" w:hint="default"/>
      </w:rPr>
    </w:lvl>
    <w:lvl w:ilvl="2" w:tplc="E96C74D8" w:tentative="1">
      <w:start w:val="1"/>
      <w:numFmt w:val="bullet"/>
      <w:lvlText w:val="•"/>
      <w:lvlJc w:val="left"/>
      <w:pPr>
        <w:tabs>
          <w:tab w:val="num" w:pos="2160"/>
        </w:tabs>
        <w:ind w:left="2160" w:hanging="360"/>
      </w:pPr>
      <w:rPr>
        <w:rFonts w:ascii="Times New Roman" w:hAnsi="Times New Roman" w:hint="default"/>
      </w:rPr>
    </w:lvl>
    <w:lvl w:ilvl="3" w:tplc="2786B9F6" w:tentative="1">
      <w:start w:val="1"/>
      <w:numFmt w:val="bullet"/>
      <w:lvlText w:val="•"/>
      <w:lvlJc w:val="left"/>
      <w:pPr>
        <w:tabs>
          <w:tab w:val="num" w:pos="2880"/>
        </w:tabs>
        <w:ind w:left="2880" w:hanging="360"/>
      </w:pPr>
      <w:rPr>
        <w:rFonts w:ascii="Times New Roman" w:hAnsi="Times New Roman" w:hint="default"/>
      </w:rPr>
    </w:lvl>
    <w:lvl w:ilvl="4" w:tplc="BB0C3672" w:tentative="1">
      <w:start w:val="1"/>
      <w:numFmt w:val="bullet"/>
      <w:lvlText w:val="•"/>
      <w:lvlJc w:val="left"/>
      <w:pPr>
        <w:tabs>
          <w:tab w:val="num" w:pos="3600"/>
        </w:tabs>
        <w:ind w:left="3600" w:hanging="360"/>
      </w:pPr>
      <w:rPr>
        <w:rFonts w:ascii="Times New Roman" w:hAnsi="Times New Roman" w:hint="default"/>
      </w:rPr>
    </w:lvl>
    <w:lvl w:ilvl="5" w:tplc="056A28A4" w:tentative="1">
      <w:start w:val="1"/>
      <w:numFmt w:val="bullet"/>
      <w:lvlText w:val="•"/>
      <w:lvlJc w:val="left"/>
      <w:pPr>
        <w:tabs>
          <w:tab w:val="num" w:pos="4320"/>
        </w:tabs>
        <w:ind w:left="4320" w:hanging="360"/>
      </w:pPr>
      <w:rPr>
        <w:rFonts w:ascii="Times New Roman" w:hAnsi="Times New Roman" w:hint="default"/>
      </w:rPr>
    </w:lvl>
    <w:lvl w:ilvl="6" w:tplc="5E6261C4" w:tentative="1">
      <w:start w:val="1"/>
      <w:numFmt w:val="bullet"/>
      <w:lvlText w:val="•"/>
      <w:lvlJc w:val="left"/>
      <w:pPr>
        <w:tabs>
          <w:tab w:val="num" w:pos="5040"/>
        </w:tabs>
        <w:ind w:left="5040" w:hanging="360"/>
      </w:pPr>
      <w:rPr>
        <w:rFonts w:ascii="Times New Roman" w:hAnsi="Times New Roman" w:hint="default"/>
      </w:rPr>
    </w:lvl>
    <w:lvl w:ilvl="7" w:tplc="FC5C0672" w:tentative="1">
      <w:start w:val="1"/>
      <w:numFmt w:val="bullet"/>
      <w:lvlText w:val="•"/>
      <w:lvlJc w:val="left"/>
      <w:pPr>
        <w:tabs>
          <w:tab w:val="num" w:pos="5760"/>
        </w:tabs>
        <w:ind w:left="5760" w:hanging="360"/>
      </w:pPr>
      <w:rPr>
        <w:rFonts w:ascii="Times New Roman" w:hAnsi="Times New Roman" w:hint="default"/>
      </w:rPr>
    </w:lvl>
    <w:lvl w:ilvl="8" w:tplc="C19C218E" w:tentative="1">
      <w:start w:val="1"/>
      <w:numFmt w:val="bullet"/>
      <w:lvlText w:val="•"/>
      <w:lvlJc w:val="left"/>
      <w:pPr>
        <w:tabs>
          <w:tab w:val="num" w:pos="6480"/>
        </w:tabs>
        <w:ind w:left="6480" w:hanging="360"/>
      </w:pPr>
      <w:rPr>
        <w:rFonts w:ascii="Times New Roman" w:hAnsi="Times New Roman" w:hint="default"/>
      </w:rPr>
    </w:lvl>
  </w:abstractNum>
  <w:num w:numId="1" w16cid:durableId="598562546">
    <w:abstractNumId w:val="26"/>
  </w:num>
  <w:num w:numId="2" w16cid:durableId="391928324">
    <w:abstractNumId w:val="24"/>
  </w:num>
  <w:num w:numId="3" w16cid:durableId="162817384">
    <w:abstractNumId w:val="12"/>
  </w:num>
  <w:num w:numId="4" w16cid:durableId="1235966553">
    <w:abstractNumId w:val="28"/>
  </w:num>
  <w:num w:numId="5" w16cid:durableId="1786731999">
    <w:abstractNumId w:val="34"/>
  </w:num>
  <w:num w:numId="6" w16cid:durableId="2104178351">
    <w:abstractNumId w:val="2"/>
  </w:num>
  <w:num w:numId="7" w16cid:durableId="1754431477">
    <w:abstractNumId w:val="9"/>
  </w:num>
  <w:num w:numId="8" w16cid:durableId="978653197">
    <w:abstractNumId w:val="0"/>
  </w:num>
  <w:num w:numId="9" w16cid:durableId="1893996543">
    <w:abstractNumId w:val="20"/>
  </w:num>
  <w:num w:numId="10" w16cid:durableId="947159032">
    <w:abstractNumId w:val="25"/>
  </w:num>
  <w:num w:numId="11" w16cid:durableId="1245919963">
    <w:abstractNumId w:val="16"/>
  </w:num>
  <w:num w:numId="12" w16cid:durableId="380592685">
    <w:abstractNumId w:val="13"/>
  </w:num>
  <w:num w:numId="13" w16cid:durableId="1916160583">
    <w:abstractNumId w:val="23"/>
  </w:num>
  <w:num w:numId="14" w16cid:durableId="235475818">
    <w:abstractNumId w:val="35"/>
  </w:num>
  <w:num w:numId="15" w16cid:durableId="31461600">
    <w:abstractNumId w:val="6"/>
  </w:num>
  <w:num w:numId="16" w16cid:durableId="667901381">
    <w:abstractNumId w:val="4"/>
  </w:num>
  <w:num w:numId="17" w16cid:durableId="1411000029">
    <w:abstractNumId w:val="22"/>
  </w:num>
  <w:num w:numId="18" w16cid:durableId="290094817">
    <w:abstractNumId w:val="30"/>
  </w:num>
  <w:num w:numId="19" w16cid:durableId="1540316125">
    <w:abstractNumId w:val="32"/>
  </w:num>
  <w:num w:numId="20" w16cid:durableId="1536967226">
    <w:abstractNumId w:val="29"/>
  </w:num>
  <w:num w:numId="21" w16cid:durableId="1127233644">
    <w:abstractNumId w:val="21"/>
  </w:num>
  <w:num w:numId="22" w16cid:durableId="527572505">
    <w:abstractNumId w:val="37"/>
  </w:num>
  <w:num w:numId="23" w16cid:durableId="313998715">
    <w:abstractNumId w:val="27"/>
  </w:num>
  <w:num w:numId="24" w16cid:durableId="1713967029">
    <w:abstractNumId w:val="18"/>
  </w:num>
  <w:num w:numId="25" w16cid:durableId="1455978872">
    <w:abstractNumId w:val="7"/>
  </w:num>
  <w:num w:numId="26" w16cid:durableId="1600483813">
    <w:abstractNumId w:val="33"/>
  </w:num>
  <w:num w:numId="27" w16cid:durableId="1410420528">
    <w:abstractNumId w:val="8"/>
  </w:num>
  <w:num w:numId="28" w16cid:durableId="173615328">
    <w:abstractNumId w:val="36"/>
  </w:num>
  <w:num w:numId="29" w16cid:durableId="1720745499">
    <w:abstractNumId w:val="19"/>
  </w:num>
  <w:num w:numId="30" w16cid:durableId="69618827">
    <w:abstractNumId w:val="3"/>
  </w:num>
  <w:num w:numId="31" w16cid:durableId="1182167325">
    <w:abstractNumId w:val="15"/>
  </w:num>
  <w:num w:numId="32" w16cid:durableId="1826971808">
    <w:abstractNumId w:val="11"/>
  </w:num>
  <w:num w:numId="33" w16cid:durableId="1870147340">
    <w:abstractNumId w:val="5"/>
  </w:num>
  <w:num w:numId="34" w16cid:durableId="176165869">
    <w:abstractNumId w:val="10"/>
  </w:num>
  <w:num w:numId="35" w16cid:durableId="2044936308">
    <w:abstractNumId w:val="17"/>
  </w:num>
  <w:num w:numId="36" w16cid:durableId="1550874262">
    <w:abstractNumId w:val="14"/>
  </w:num>
  <w:num w:numId="37" w16cid:durableId="223569786">
    <w:abstractNumId w:val="31"/>
  </w:num>
  <w:num w:numId="38" w16cid:durableId="962078892">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efaultTableStyle w:val="Sty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80"/>
    <w:rsid w:val="000004EC"/>
    <w:rsid w:val="0000075E"/>
    <w:rsid w:val="00000BDA"/>
    <w:rsid w:val="00000E0F"/>
    <w:rsid w:val="000013A4"/>
    <w:rsid w:val="00001724"/>
    <w:rsid w:val="000017BA"/>
    <w:rsid w:val="0000251B"/>
    <w:rsid w:val="00002A1F"/>
    <w:rsid w:val="00002A2C"/>
    <w:rsid w:val="000030ED"/>
    <w:rsid w:val="00003A12"/>
    <w:rsid w:val="00004407"/>
    <w:rsid w:val="00004B80"/>
    <w:rsid w:val="00004E3A"/>
    <w:rsid w:val="000051C9"/>
    <w:rsid w:val="000053EC"/>
    <w:rsid w:val="00005580"/>
    <w:rsid w:val="000058D2"/>
    <w:rsid w:val="00005EA1"/>
    <w:rsid w:val="00006F1B"/>
    <w:rsid w:val="000074B6"/>
    <w:rsid w:val="000079AF"/>
    <w:rsid w:val="00007AD0"/>
    <w:rsid w:val="00011390"/>
    <w:rsid w:val="0001149F"/>
    <w:rsid w:val="00011EF8"/>
    <w:rsid w:val="00012189"/>
    <w:rsid w:val="0001227B"/>
    <w:rsid w:val="0001240D"/>
    <w:rsid w:val="000126D6"/>
    <w:rsid w:val="0001281D"/>
    <w:rsid w:val="00012A18"/>
    <w:rsid w:val="00012DBE"/>
    <w:rsid w:val="0001362F"/>
    <w:rsid w:val="00013C90"/>
    <w:rsid w:val="000151C2"/>
    <w:rsid w:val="000167D0"/>
    <w:rsid w:val="0001695E"/>
    <w:rsid w:val="00016CA0"/>
    <w:rsid w:val="00017FAD"/>
    <w:rsid w:val="00020658"/>
    <w:rsid w:val="00020711"/>
    <w:rsid w:val="000207D9"/>
    <w:rsid w:val="00020BD7"/>
    <w:rsid w:val="0002270B"/>
    <w:rsid w:val="00023065"/>
    <w:rsid w:val="000238B2"/>
    <w:rsid w:val="000240CF"/>
    <w:rsid w:val="00024863"/>
    <w:rsid w:val="00024B1E"/>
    <w:rsid w:val="0002575E"/>
    <w:rsid w:val="0002615A"/>
    <w:rsid w:val="0002715C"/>
    <w:rsid w:val="00030022"/>
    <w:rsid w:val="00030705"/>
    <w:rsid w:val="00030BB7"/>
    <w:rsid w:val="00031E54"/>
    <w:rsid w:val="00032967"/>
    <w:rsid w:val="000329F8"/>
    <w:rsid w:val="00032D5C"/>
    <w:rsid w:val="00033E4E"/>
    <w:rsid w:val="00033E4F"/>
    <w:rsid w:val="000344C7"/>
    <w:rsid w:val="00034548"/>
    <w:rsid w:val="0003490A"/>
    <w:rsid w:val="00034B2A"/>
    <w:rsid w:val="00034D09"/>
    <w:rsid w:val="00035519"/>
    <w:rsid w:val="000365BC"/>
    <w:rsid w:val="00036A22"/>
    <w:rsid w:val="00036B7B"/>
    <w:rsid w:val="0003709D"/>
    <w:rsid w:val="000370E7"/>
    <w:rsid w:val="000373DA"/>
    <w:rsid w:val="0003778D"/>
    <w:rsid w:val="000378B7"/>
    <w:rsid w:val="00040554"/>
    <w:rsid w:val="00040A14"/>
    <w:rsid w:val="00041B3A"/>
    <w:rsid w:val="00042AA7"/>
    <w:rsid w:val="00042F0B"/>
    <w:rsid w:val="00042FBF"/>
    <w:rsid w:val="0004381B"/>
    <w:rsid w:val="00043CE4"/>
    <w:rsid w:val="00043EFA"/>
    <w:rsid w:val="000443AA"/>
    <w:rsid w:val="00044CB9"/>
    <w:rsid w:val="00044FF5"/>
    <w:rsid w:val="000453CD"/>
    <w:rsid w:val="0004574D"/>
    <w:rsid w:val="0004594F"/>
    <w:rsid w:val="00045A1F"/>
    <w:rsid w:val="00045EFC"/>
    <w:rsid w:val="000463D3"/>
    <w:rsid w:val="00046C77"/>
    <w:rsid w:val="000470B3"/>
    <w:rsid w:val="000471E9"/>
    <w:rsid w:val="00047D4B"/>
    <w:rsid w:val="000505ED"/>
    <w:rsid w:val="00050BCB"/>
    <w:rsid w:val="00051131"/>
    <w:rsid w:val="0005117B"/>
    <w:rsid w:val="00051F83"/>
    <w:rsid w:val="0005208C"/>
    <w:rsid w:val="00052254"/>
    <w:rsid w:val="0005251E"/>
    <w:rsid w:val="00052ACA"/>
    <w:rsid w:val="0005380C"/>
    <w:rsid w:val="0005395E"/>
    <w:rsid w:val="00053AA6"/>
    <w:rsid w:val="00053BBF"/>
    <w:rsid w:val="00054B91"/>
    <w:rsid w:val="000552F2"/>
    <w:rsid w:val="0005548C"/>
    <w:rsid w:val="000555F6"/>
    <w:rsid w:val="000556A1"/>
    <w:rsid w:val="00056239"/>
    <w:rsid w:val="000562CE"/>
    <w:rsid w:val="00057BEA"/>
    <w:rsid w:val="000602EB"/>
    <w:rsid w:val="0006088A"/>
    <w:rsid w:val="0006121C"/>
    <w:rsid w:val="000619D4"/>
    <w:rsid w:val="0006237C"/>
    <w:rsid w:val="0006288B"/>
    <w:rsid w:val="00062D6B"/>
    <w:rsid w:val="00062E9D"/>
    <w:rsid w:val="00063043"/>
    <w:rsid w:val="00063246"/>
    <w:rsid w:val="00063595"/>
    <w:rsid w:val="00063926"/>
    <w:rsid w:val="00063F97"/>
    <w:rsid w:val="0006458F"/>
    <w:rsid w:val="00065007"/>
    <w:rsid w:val="000654B2"/>
    <w:rsid w:val="00065B73"/>
    <w:rsid w:val="0006692A"/>
    <w:rsid w:val="00067CAE"/>
    <w:rsid w:val="00071738"/>
    <w:rsid w:val="00071941"/>
    <w:rsid w:val="0007197E"/>
    <w:rsid w:val="00071A7E"/>
    <w:rsid w:val="00071FB3"/>
    <w:rsid w:val="00071FB8"/>
    <w:rsid w:val="00072515"/>
    <w:rsid w:val="00072A7A"/>
    <w:rsid w:val="0007381F"/>
    <w:rsid w:val="00074D4A"/>
    <w:rsid w:val="000763CE"/>
    <w:rsid w:val="00076690"/>
    <w:rsid w:val="00076F08"/>
    <w:rsid w:val="00076FE5"/>
    <w:rsid w:val="0007761B"/>
    <w:rsid w:val="000776D8"/>
    <w:rsid w:val="000804B8"/>
    <w:rsid w:val="0008260F"/>
    <w:rsid w:val="000830DD"/>
    <w:rsid w:val="0008485E"/>
    <w:rsid w:val="00085067"/>
    <w:rsid w:val="000854B3"/>
    <w:rsid w:val="00086F1D"/>
    <w:rsid w:val="00087320"/>
    <w:rsid w:val="00090193"/>
    <w:rsid w:val="0009025E"/>
    <w:rsid w:val="000907EB"/>
    <w:rsid w:val="00090969"/>
    <w:rsid w:val="00090E59"/>
    <w:rsid w:val="00091B6E"/>
    <w:rsid w:val="00092A4C"/>
    <w:rsid w:val="0009347A"/>
    <w:rsid w:val="00093870"/>
    <w:rsid w:val="00093980"/>
    <w:rsid w:val="00093A1D"/>
    <w:rsid w:val="00093E5B"/>
    <w:rsid w:val="00093F43"/>
    <w:rsid w:val="00093FB7"/>
    <w:rsid w:val="0009437F"/>
    <w:rsid w:val="000945C6"/>
    <w:rsid w:val="00094A9C"/>
    <w:rsid w:val="00094D2F"/>
    <w:rsid w:val="00094EB5"/>
    <w:rsid w:val="00095123"/>
    <w:rsid w:val="00095DB4"/>
    <w:rsid w:val="00096180"/>
    <w:rsid w:val="00096259"/>
    <w:rsid w:val="000966D7"/>
    <w:rsid w:val="0009674A"/>
    <w:rsid w:val="00096877"/>
    <w:rsid w:val="000968FB"/>
    <w:rsid w:val="00096CBD"/>
    <w:rsid w:val="00097498"/>
    <w:rsid w:val="00097DDF"/>
    <w:rsid w:val="00097EF4"/>
    <w:rsid w:val="00097F76"/>
    <w:rsid w:val="000A01EA"/>
    <w:rsid w:val="000A0600"/>
    <w:rsid w:val="000A0DC8"/>
    <w:rsid w:val="000A1156"/>
    <w:rsid w:val="000A14AC"/>
    <w:rsid w:val="000A1633"/>
    <w:rsid w:val="000A207F"/>
    <w:rsid w:val="000A21F4"/>
    <w:rsid w:val="000A250D"/>
    <w:rsid w:val="000A2D99"/>
    <w:rsid w:val="000A455E"/>
    <w:rsid w:val="000A47C2"/>
    <w:rsid w:val="000A4A33"/>
    <w:rsid w:val="000A4F64"/>
    <w:rsid w:val="000A603D"/>
    <w:rsid w:val="000A647C"/>
    <w:rsid w:val="000A64A9"/>
    <w:rsid w:val="000A7DF4"/>
    <w:rsid w:val="000A7E3B"/>
    <w:rsid w:val="000B05FE"/>
    <w:rsid w:val="000B0BBC"/>
    <w:rsid w:val="000B0CE4"/>
    <w:rsid w:val="000B21F2"/>
    <w:rsid w:val="000B2381"/>
    <w:rsid w:val="000B2939"/>
    <w:rsid w:val="000B30B2"/>
    <w:rsid w:val="000B3429"/>
    <w:rsid w:val="000B3990"/>
    <w:rsid w:val="000B4E62"/>
    <w:rsid w:val="000B6024"/>
    <w:rsid w:val="000B632D"/>
    <w:rsid w:val="000B763E"/>
    <w:rsid w:val="000B7681"/>
    <w:rsid w:val="000B76A3"/>
    <w:rsid w:val="000B7839"/>
    <w:rsid w:val="000B78EC"/>
    <w:rsid w:val="000C0700"/>
    <w:rsid w:val="000C0818"/>
    <w:rsid w:val="000C2A96"/>
    <w:rsid w:val="000C2F0A"/>
    <w:rsid w:val="000C3644"/>
    <w:rsid w:val="000C3719"/>
    <w:rsid w:val="000C4A8E"/>
    <w:rsid w:val="000C54B2"/>
    <w:rsid w:val="000C54DE"/>
    <w:rsid w:val="000C5BA7"/>
    <w:rsid w:val="000C6225"/>
    <w:rsid w:val="000C6669"/>
    <w:rsid w:val="000C6C3D"/>
    <w:rsid w:val="000C6F48"/>
    <w:rsid w:val="000C75F1"/>
    <w:rsid w:val="000C7F07"/>
    <w:rsid w:val="000D0224"/>
    <w:rsid w:val="000D0706"/>
    <w:rsid w:val="000D08BF"/>
    <w:rsid w:val="000D2CE8"/>
    <w:rsid w:val="000D2E7E"/>
    <w:rsid w:val="000D2EDB"/>
    <w:rsid w:val="000D31C7"/>
    <w:rsid w:val="000D4224"/>
    <w:rsid w:val="000D5267"/>
    <w:rsid w:val="000D69FC"/>
    <w:rsid w:val="000D725F"/>
    <w:rsid w:val="000D75DB"/>
    <w:rsid w:val="000D7862"/>
    <w:rsid w:val="000D7DC2"/>
    <w:rsid w:val="000D7EDC"/>
    <w:rsid w:val="000E0136"/>
    <w:rsid w:val="000E0432"/>
    <w:rsid w:val="000E0C30"/>
    <w:rsid w:val="000E17D0"/>
    <w:rsid w:val="000E1909"/>
    <w:rsid w:val="000E19F1"/>
    <w:rsid w:val="000E1A02"/>
    <w:rsid w:val="000E1C9F"/>
    <w:rsid w:val="000E212F"/>
    <w:rsid w:val="000E437E"/>
    <w:rsid w:val="000E45F9"/>
    <w:rsid w:val="000E49E2"/>
    <w:rsid w:val="000E65D6"/>
    <w:rsid w:val="000E73B7"/>
    <w:rsid w:val="000E7882"/>
    <w:rsid w:val="000E7C13"/>
    <w:rsid w:val="000F09E5"/>
    <w:rsid w:val="000F0B2F"/>
    <w:rsid w:val="000F12B2"/>
    <w:rsid w:val="000F16E9"/>
    <w:rsid w:val="000F24CC"/>
    <w:rsid w:val="000F3424"/>
    <w:rsid w:val="000F3643"/>
    <w:rsid w:val="000F3B51"/>
    <w:rsid w:val="000F3EE3"/>
    <w:rsid w:val="000F3F3A"/>
    <w:rsid w:val="000F4378"/>
    <w:rsid w:val="000F4858"/>
    <w:rsid w:val="000F4B82"/>
    <w:rsid w:val="000F5410"/>
    <w:rsid w:val="000F5886"/>
    <w:rsid w:val="000F5C38"/>
    <w:rsid w:val="000F61BE"/>
    <w:rsid w:val="000F6245"/>
    <w:rsid w:val="000F659D"/>
    <w:rsid w:val="000F6B99"/>
    <w:rsid w:val="000F6F34"/>
    <w:rsid w:val="000F724F"/>
    <w:rsid w:val="000F76B1"/>
    <w:rsid w:val="000F7C32"/>
    <w:rsid w:val="00100723"/>
    <w:rsid w:val="00100BE9"/>
    <w:rsid w:val="001011C1"/>
    <w:rsid w:val="00101219"/>
    <w:rsid w:val="00101557"/>
    <w:rsid w:val="001015F0"/>
    <w:rsid w:val="001021C0"/>
    <w:rsid w:val="00102D17"/>
    <w:rsid w:val="00104C59"/>
    <w:rsid w:val="001052B4"/>
    <w:rsid w:val="001057AC"/>
    <w:rsid w:val="00105F4C"/>
    <w:rsid w:val="001066B1"/>
    <w:rsid w:val="001076A7"/>
    <w:rsid w:val="0011062E"/>
    <w:rsid w:val="00110A36"/>
    <w:rsid w:val="00111390"/>
    <w:rsid w:val="001115BE"/>
    <w:rsid w:val="00111A30"/>
    <w:rsid w:val="00112053"/>
    <w:rsid w:val="001123D2"/>
    <w:rsid w:val="00112881"/>
    <w:rsid w:val="001136B1"/>
    <w:rsid w:val="0011374E"/>
    <w:rsid w:val="0011390F"/>
    <w:rsid w:val="00113D5C"/>
    <w:rsid w:val="00113ED0"/>
    <w:rsid w:val="00113F4D"/>
    <w:rsid w:val="001142D3"/>
    <w:rsid w:val="0011496B"/>
    <w:rsid w:val="00114DFB"/>
    <w:rsid w:val="001151D2"/>
    <w:rsid w:val="001151E5"/>
    <w:rsid w:val="00115432"/>
    <w:rsid w:val="00115644"/>
    <w:rsid w:val="00116815"/>
    <w:rsid w:val="00116DCE"/>
    <w:rsid w:val="001178E9"/>
    <w:rsid w:val="00117FC2"/>
    <w:rsid w:val="001202C9"/>
    <w:rsid w:val="00120A2B"/>
    <w:rsid w:val="00120A76"/>
    <w:rsid w:val="00120D3B"/>
    <w:rsid w:val="00121166"/>
    <w:rsid w:val="001211A4"/>
    <w:rsid w:val="00121340"/>
    <w:rsid w:val="00121385"/>
    <w:rsid w:val="001222DC"/>
    <w:rsid w:val="001224FA"/>
    <w:rsid w:val="001225C7"/>
    <w:rsid w:val="00122D59"/>
    <w:rsid w:val="00122E8B"/>
    <w:rsid w:val="00123243"/>
    <w:rsid w:val="00123583"/>
    <w:rsid w:val="00123851"/>
    <w:rsid w:val="00123954"/>
    <w:rsid w:val="00123C40"/>
    <w:rsid w:val="00124466"/>
    <w:rsid w:val="001248A3"/>
    <w:rsid w:val="00126D44"/>
    <w:rsid w:val="00126D84"/>
    <w:rsid w:val="0012755E"/>
    <w:rsid w:val="001276B6"/>
    <w:rsid w:val="00130D1E"/>
    <w:rsid w:val="00131239"/>
    <w:rsid w:val="00132578"/>
    <w:rsid w:val="0013264B"/>
    <w:rsid w:val="00133C8A"/>
    <w:rsid w:val="00133D00"/>
    <w:rsid w:val="001343DF"/>
    <w:rsid w:val="00134E74"/>
    <w:rsid w:val="0013520D"/>
    <w:rsid w:val="001359D4"/>
    <w:rsid w:val="0013698B"/>
    <w:rsid w:val="00137148"/>
    <w:rsid w:val="00137205"/>
    <w:rsid w:val="00137DC4"/>
    <w:rsid w:val="00140BB1"/>
    <w:rsid w:val="00141279"/>
    <w:rsid w:val="0014325F"/>
    <w:rsid w:val="001432C2"/>
    <w:rsid w:val="001434C8"/>
    <w:rsid w:val="0014370E"/>
    <w:rsid w:val="00143828"/>
    <w:rsid w:val="00143979"/>
    <w:rsid w:val="00144622"/>
    <w:rsid w:val="00145954"/>
    <w:rsid w:val="00145B12"/>
    <w:rsid w:val="0014699A"/>
    <w:rsid w:val="00146B20"/>
    <w:rsid w:val="001476D1"/>
    <w:rsid w:val="00147B54"/>
    <w:rsid w:val="001501DF"/>
    <w:rsid w:val="00150434"/>
    <w:rsid w:val="00151B92"/>
    <w:rsid w:val="00151C07"/>
    <w:rsid w:val="00152142"/>
    <w:rsid w:val="00152608"/>
    <w:rsid w:val="00153306"/>
    <w:rsid w:val="0015347D"/>
    <w:rsid w:val="00153864"/>
    <w:rsid w:val="001538CA"/>
    <w:rsid w:val="00154062"/>
    <w:rsid w:val="0015470B"/>
    <w:rsid w:val="00156BAD"/>
    <w:rsid w:val="00156EF7"/>
    <w:rsid w:val="00157231"/>
    <w:rsid w:val="00157541"/>
    <w:rsid w:val="001579D4"/>
    <w:rsid w:val="00160571"/>
    <w:rsid w:val="00160816"/>
    <w:rsid w:val="00161402"/>
    <w:rsid w:val="00161B66"/>
    <w:rsid w:val="00161B97"/>
    <w:rsid w:val="00161E46"/>
    <w:rsid w:val="00162485"/>
    <w:rsid w:val="0016287F"/>
    <w:rsid w:val="0016379F"/>
    <w:rsid w:val="00163BDC"/>
    <w:rsid w:val="001640B9"/>
    <w:rsid w:val="0016410E"/>
    <w:rsid w:val="001647B4"/>
    <w:rsid w:val="001656C8"/>
    <w:rsid w:val="001657D8"/>
    <w:rsid w:val="00165897"/>
    <w:rsid w:val="00165AE9"/>
    <w:rsid w:val="0016632D"/>
    <w:rsid w:val="001670D0"/>
    <w:rsid w:val="0017038D"/>
    <w:rsid w:val="001709C9"/>
    <w:rsid w:val="00170F24"/>
    <w:rsid w:val="001711D3"/>
    <w:rsid w:val="00171EE1"/>
    <w:rsid w:val="001724F9"/>
    <w:rsid w:val="001726DD"/>
    <w:rsid w:val="00172763"/>
    <w:rsid w:val="00172B19"/>
    <w:rsid w:val="00172B97"/>
    <w:rsid w:val="00172DBE"/>
    <w:rsid w:val="00172FBC"/>
    <w:rsid w:val="0017349A"/>
    <w:rsid w:val="00173711"/>
    <w:rsid w:val="00174223"/>
    <w:rsid w:val="00174929"/>
    <w:rsid w:val="001751BD"/>
    <w:rsid w:val="001756C0"/>
    <w:rsid w:val="001759F4"/>
    <w:rsid w:val="00175C62"/>
    <w:rsid w:val="00175D04"/>
    <w:rsid w:val="00176A3A"/>
    <w:rsid w:val="00176A77"/>
    <w:rsid w:val="00176AD1"/>
    <w:rsid w:val="00176F75"/>
    <w:rsid w:val="00177B3F"/>
    <w:rsid w:val="0018052F"/>
    <w:rsid w:val="00180859"/>
    <w:rsid w:val="00180E4C"/>
    <w:rsid w:val="001813C6"/>
    <w:rsid w:val="00181A9D"/>
    <w:rsid w:val="00182259"/>
    <w:rsid w:val="00182484"/>
    <w:rsid w:val="001825C9"/>
    <w:rsid w:val="00182617"/>
    <w:rsid w:val="00182FA6"/>
    <w:rsid w:val="001835BB"/>
    <w:rsid w:val="001837A7"/>
    <w:rsid w:val="00183AE0"/>
    <w:rsid w:val="00183C44"/>
    <w:rsid w:val="0018462A"/>
    <w:rsid w:val="00185716"/>
    <w:rsid w:val="0018592A"/>
    <w:rsid w:val="00185A00"/>
    <w:rsid w:val="00185B30"/>
    <w:rsid w:val="00185C29"/>
    <w:rsid w:val="001862E9"/>
    <w:rsid w:val="0018669E"/>
    <w:rsid w:val="0018692E"/>
    <w:rsid w:val="00186A33"/>
    <w:rsid w:val="0018735D"/>
    <w:rsid w:val="001874A3"/>
    <w:rsid w:val="00187B62"/>
    <w:rsid w:val="00187C18"/>
    <w:rsid w:val="0019031D"/>
    <w:rsid w:val="00190BAE"/>
    <w:rsid w:val="001911E9"/>
    <w:rsid w:val="00191611"/>
    <w:rsid w:val="00191B60"/>
    <w:rsid w:val="00192146"/>
    <w:rsid w:val="001921AE"/>
    <w:rsid w:val="0019263B"/>
    <w:rsid w:val="00192AB7"/>
    <w:rsid w:val="001931A0"/>
    <w:rsid w:val="0019344D"/>
    <w:rsid w:val="0019381E"/>
    <w:rsid w:val="00193C9A"/>
    <w:rsid w:val="00193F88"/>
    <w:rsid w:val="00193F94"/>
    <w:rsid w:val="00194274"/>
    <w:rsid w:val="00194485"/>
    <w:rsid w:val="00194606"/>
    <w:rsid w:val="00195153"/>
    <w:rsid w:val="00195A04"/>
    <w:rsid w:val="00195CDE"/>
    <w:rsid w:val="00196781"/>
    <w:rsid w:val="00196D1B"/>
    <w:rsid w:val="00196DF6"/>
    <w:rsid w:val="001970C1"/>
    <w:rsid w:val="0019745C"/>
    <w:rsid w:val="001A0083"/>
    <w:rsid w:val="001A067A"/>
    <w:rsid w:val="001A076A"/>
    <w:rsid w:val="001A08DD"/>
    <w:rsid w:val="001A0947"/>
    <w:rsid w:val="001A110B"/>
    <w:rsid w:val="001A17F0"/>
    <w:rsid w:val="001A192D"/>
    <w:rsid w:val="001A1A14"/>
    <w:rsid w:val="001A2A72"/>
    <w:rsid w:val="001A2C70"/>
    <w:rsid w:val="001A330F"/>
    <w:rsid w:val="001A41CA"/>
    <w:rsid w:val="001A430A"/>
    <w:rsid w:val="001A5ED5"/>
    <w:rsid w:val="001A763F"/>
    <w:rsid w:val="001A7919"/>
    <w:rsid w:val="001A7A82"/>
    <w:rsid w:val="001B0929"/>
    <w:rsid w:val="001B0AAC"/>
    <w:rsid w:val="001B0E71"/>
    <w:rsid w:val="001B1649"/>
    <w:rsid w:val="001B1E92"/>
    <w:rsid w:val="001B2C76"/>
    <w:rsid w:val="001B2F45"/>
    <w:rsid w:val="001B30EC"/>
    <w:rsid w:val="001B37BC"/>
    <w:rsid w:val="001B40C2"/>
    <w:rsid w:val="001B542B"/>
    <w:rsid w:val="001B549C"/>
    <w:rsid w:val="001B57E8"/>
    <w:rsid w:val="001B61D0"/>
    <w:rsid w:val="001C0493"/>
    <w:rsid w:val="001C0C23"/>
    <w:rsid w:val="001C1241"/>
    <w:rsid w:val="001C135A"/>
    <w:rsid w:val="001C144B"/>
    <w:rsid w:val="001C1661"/>
    <w:rsid w:val="001C1938"/>
    <w:rsid w:val="001C196D"/>
    <w:rsid w:val="001C1AEF"/>
    <w:rsid w:val="001C22F3"/>
    <w:rsid w:val="001C2D56"/>
    <w:rsid w:val="001C3314"/>
    <w:rsid w:val="001C3D34"/>
    <w:rsid w:val="001C3F05"/>
    <w:rsid w:val="001C4459"/>
    <w:rsid w:val="001C4DE6"/>
    <w:rsid w:val="001C5587"/>
    <w:rsid w:val="001C5CDD"/>
    <w:rsid w:val="001C5DC9"/>
    <w:rsid w:val="001C5E32"/>
    <w:rsid w:val="001C6AEB"/>
    <w:rsid w:val="001C6B6D"/>
    <w:rsid w:val="001C6F9F"/>
    <w:rsid w:val="001C7087"/>
    <w:rsid w:val="001C771B"/>
    <w:rsid w:val="001D0FE6"/>
    <w:rsid w:val="001D1092"/>
    <w:rsid w:val="001D11C8"/>
    <w:rsid w:val="001D14B6"/>
    <w:rsid w:val="001D1778"/>
    <w:rsid w:val="001D2274"/>
    <w:rsid w:val="001D26B8"/>
    <w:rsid w:val="001D2B10"/>
    <w:rsid w:val="001D2BF8"/>
    <w:rsid w:val="001D2BFA"/>
    <w:rsid w:val="001D4968"/>
    <w:rsid w:val="001D4CF5"/>
    <w:rsid w:val="001D521C"/>
    <w:rsid w:val="001D5536"/>
    <w:rsid w:val="001D55E5"/>
    <w:rsid w:val="001D5CA1"/>
    <w:rsid w:val="001D5F1C"/>
    <w:rsid w:val="001D6373"/>
    <w:rsid w:val="001D72E5"/>
    <w:rsid w:val="001D74CD"/>
    <w:rsid w:val="001D7AFB"/>
    <w:rsid w:val="001E01D1"/>
    <w:rsid w:val="001E0607"/>
    <w:rsid w:val="001E072B"/>
    <w:rsid w:val="001E1861"/>
    <w:rsid w:val="001E1C7C"/>
    <w:rsid w:val="001E272D"/>
    <w:rsid w:val="001E29AD"/>
    <w:rsid w:val="001E2BC2"/>
    <w:rsid w:val="001E2CF7"/>
    <w:rsid w:val="001E2FA2"/>
    <w:rsid w:val="001E32B6"/>
    <w:rsid w:val="001E357C"/>
    <w:rsid w:val="001E386E"/>
    <w:rsid w:val="001E3C3F"/>
    <w:rsid w:val="001E3E59"/>
    <w:rsid w:val="001E54E3"/>
    <w:rsid w:val="001E5754"/>
    <w:rsid w:val="001E5F60"/>
    <w:rsid w:val="001E5F8F"/>
    <w:rsid w:val="001E60E5"/>
    <w:rsid w:val="001E644A"/>
    <w:rsid w:val="001E6609"/>
    <w:rsid w:val="001E7CDF"/>
    <w:rsid w:val="001E7D35"/>
    <w:rsid w:val="001F0036"/>
    <w:rsid w:val="001F0169"/>
    <w:rsid w:val="001F01D2"/>
    <w:rsid w:val="001F0246"/>
    <w:rsid w:val="001F0693"/>
    <w:rsid w:val="001F08C5"/>
    <w:rsid w:val="001F0D9F"/>
    <w:rsid w:val="001F16DC"/>
    <w:rsid w:val="001F17B7"/>
    <w:rsid w:val="001F28D7"/>
    <w:rsid w:val="001F2B37"/>
    <w:rsid w:val="001F33D1"/>
    <w:rsid w:val="001F344B"/>
    <w:rsid w:val="001F358C"/>
    <w:rsid w:val="001F3622"/>
    <w:rsid w:val="001F3B61"/>
    <w:rsid w:val="001F4081"/>
    <w:rsid w:val="001F4507"/>
    <w:rsid w:val="001F4721"/>
    <w:rsid w:val="001F4B42"/>
    <w:rsid w:val="001F516C"/>
    <w:rsid w:val="001F614C"/>
    <w:rsid w:val="001F6634"/>
    <w:rsid w:val="001F6E44"/>
    <w:rsid w:val="001F7105"/>
    <w:rsid w:val="001F76BF"/>
    <w:rsid w:val="001F77C0"/>
    <w:rsid w:val="001F78E8"/>
    <w:rsid w:val="00200867"/>
    <w:rsid w:val="0020090B"/>
    <w:rsid w:val="00200CC7"/>
    <w:rsid w:val="002013F6"/>
    <w:rsid w:val="00201C05"/>
    <w:rsid w:val="00201CBF"/>
    <w:rsid w:val="00202CC8"/>
    <w:rsid w:val="00203016"/>
    <w:rsid w:val="002031E5"/>
    <w:rsid w:val="002031FC"/>
    <w:rsid w:val="00203B6F"/>
    <w:rsid w:val="00204594"/>
    <w:rsid w:val="00204755"/>
    <w:rsid w:val="0020489F"/>
    <w:rsid w:val="00205358"/>
    <w:rsid w:val="00205FC8"/>
    <w:rsid w:val="0020604D"/>
    <w:rsid w:val="0020697A"/>
    <w:rsid w:val="002070BB"/>
    <w:rsid w:val="002076FD"/>
    <w:rsid w:val="002107BE"/>
    <w:rsid w:val="00210D22"/>
    <w:rsid w:val="002112B5"/>
    <w:rsid w:val="00211B42"/>
    <w:rsid w:val="00211C6A"/>
    <w:rsid w:val="00211EC5"/>
    <w:rsid w:val="00212929"/>
    <w:rsid w:val="00213677"/>
    <w:rsid w:val="00213A0A"/>
    <w:rsid w:val="00213A13"/>
    <w:rsid w:val="00213EE7"/>
    <w:rsid w:val="00214D3D"/>
    <w:rsid w:val="0021534E"/>
    <w:rsid w:val="00215B8F"/>
    <w:rsid w:val="00215F22"/>
    <w:rsid w:val="00216EC5"/>
    <w:rsid w:val="00217243"/>
    <w:rsid w:val="0021751D"/>
    <w:rsid w:val="00217DE0"/>
    <w:rsid w:val="002205CC"/>
    <w:rsid w:val="002208E4"/>
    <w:rsid w:val="00221458"/>
    <w:rsid w:val="0022184F"/>
    <w:rsid w:val="00221AC9"/>
    <w:rsid w:val="002228B0"/>
    <w:rsid w:val="00222C58"/>
    <w:rsid w:val="0022332C"/>
    <w:rsid w:val="00223399"/>
    <w:rsid w:val="00224CAC"/>
    <w:rsid w:val="00224F41"/>
    <w:rsid w:val="00225129"/>
    <w:rsid w:val="0022616A"/>
    <w:rsid w:val="00226683"/>
    <w:rsid w:val="00226A03"/>
    <w:rsid w:val="00226BAE"/>
    <w:rsid w:val="0022750D"/>
    <w:rsid w:val="00230037"/>
    <w:rsid w:val="00230A6C"/>
    <w:rsid w:val="00231296"/>
    <w:rsid w:val="00232AD1"/>
    <w:rsid w:val="00233E81"/>
    <w:rsid w:val="002341AC"/>
    <w:rsid w:val="00234AAF"/>
    <w:rsid w:val="00235993"/>
    <w:rsid w:val="00235A1B"/>
    <w:rsid w:val="00235A30"/>
    <w:rsid w:val="00235EE7"/>
    <w:rsid w:val="0023659A"/>
    <w:rsid w:val="00236FDC"/>
    <w:rsid w:val="0024009E"/>
    <w:rsid w:val="0024056E"/>
    <w:rsid w:val="002407FA"/>
    <w:rsid w:val="00240F72"/>
    <w:rsid w:val="00241569"/>
    <w:rsid w:val="00241982"/>
    <w:rsid w:val="00241AFE"/>
    <w:rsid w:val="002421B3"/>
    <w:rsid w:val="00242E10"/>
    <w:rsid w:val="00243B7E"/>
    <w:rsid w:val="002452E1"/>
    <w:rsid w:val="00245700"/>
    <w:rsid w:val="002459A7"/>
    <w:rsid w:val="002463F6"/>
    <w:rsid w:val="00246B48"/>
    <w:rsid w:val="00246B4A"/>
    <w:rsid w:val="00246D01"/>
    <w:rsid w:val="00246D8F"/>
    <w:rsid w:val="002472D7"/>
    <w:rsid w:val="00250753"/>
    <w:rsid w:val="00250B51"/>
    <w:rsid w:val="0025132E"/>
    <w:rsid w:val="002515F7"/>
    <w:rsid w:val="00251810"/>
    <w:rsid w:val="002520CD"/>
    <w:rsid w:val="00252275"/>
    <w:rsid w:val="00252494"/>
    <w:rsid w:val="00252660"/>
    <w:rsid w:val="00253A87"/>
    <w:rsid w:val="00253BEE"/>
    <w:rsid w:val="002549CF"/>
    <w:rsid w:val="0025550F"/>
    <w:rsid w:val="0025587C"/>
    <w:rsid w:val="00255C48"/>
    <w:rsid w:val="00255E01"/>
    <w:rsid w:val="002560BC"/>
    <w:rsid w:val="0025676B"/>
    <w:rsid w:val="00256B56"/>
    <w:rsid w:val="00257326"/>
    <w:rsid w:val="0025767D"/>
    <w:rsid w:val="00257FB4"/>
    <w:rsid w:val="00260479"/>
    <w:rsid w:val="00260B5C"/>
    <w:rsid w:val="00260BBB"/>
    <w:rsid w:val="00260BF1"/>
    <w:rsid w:val="00261CBA"/>
    <w:rsid w:val="0026228C"/>
    <w:rsid w:val="002627C3"/>
    <w:rsid w:val="00263D6E"/>
    <w:rsid w:val="00264936"/>
    <w:rsid w:val="002649B9"/>
    <w:rsid w:val="00264AC4"/>
    <w:rsid w:val="00265785"/>
    <w:rsid w:val="00267AE8"/>
    <w:rsid w:val="0027020D"/>
    <w:rsid w:val="00270274"/>
    <w:rsid w:val="00270E78"/>
    <w:rsid w:val="00271D07"/>
    <w:rsid w:val="00272536"/>
    <w:rsid w:val="002728AF"/>
    <w:rsid w:val="00272FE4"/>
    <w:rsid w:val="0027370E"/>
    <w:rsid w:val="00273B9F"/>
    <w:rsid w:val="00274358"/>
    <w:rsid w:val="00274471"/>
    <w:rsid w:val="00274983"/>
    <w:rsid w:val="00275EDC"/>
    <w:rsid w:val="002765DA"/>
    <w:rsid w:val="002766EF"/>
    <w:rsid w:val="00277E60"/>
    <w:rsid w:val="00280E3B"/>
    <w:rsid w:val="00281077"/>
    <w:rsid w:val="0028122A"/>
    <w:rsid w:val="002812D0"/>
    <w:rsid w:val="0028144F"/>
    <w:rsid w:val="00281798"/>
    <w:rsid w:val="002820E8"/>
    <w:rsid w:val="00282E21"/>
    <w:rsid w:val="0028300B"/>
    <w:rsid w:val="0028395B"/>
    <w:rsid w:val="00284304"/>
    <w:rsid w:val="002844AC"/>
    <w:rsid w:val="00285236"/>
    <w:rsid w:val="00286511"/>
    <w:rsid w:val="0028676C"/>
    <w:rsid w:val="00286994"/>
    <w:rsid w:val="002874FB"/>
    <w:rsid w:val="00287905"/>
    <w:rsid w:val="00287BEE"/>
    <w:rsid w:val="00287C56"/>
    <w:rsid w:val="00287D68"/>
    <w:rsid w:val="00287D8B"/>
    <w:rsid w:val="00290F6A"/>
    <w:rsid w:val="00291874"/>
    <w:rsid w:val="00292815"/>
    <w:rsid w:val="00292A35"/>
    <w:rsid w:val="00292A49"/>
    <w:rsid w:val="002950E5"/>
    <w:rsid w:val="00295268"/>
    <w:rsid w:val="002952A8"/>
    <w:rsid w:val="002957E6"/>
    <w:rsid w:val="002959EB"/>
    <w:rsid w:val="00295DD0"/>
    <w:rsid w:val="002967A3"/>
    <w:rsid w:val="002970EB"/>
    <w:rsid w:val="00297331"/>
    <w:rsid w:val="00297395"/>
    <w:rsid w:val="0029792A"/>
    <w:rsid w:val="002A0EF6"/>
    <w:rsid w:val="002A108E"/>
    <w:rsid w:val="002A181F"/>
    <w:rsid w:val="002A1DE1"/>
    <w:rsid w:val="002A1F23"/>
    <w:rsid w:val="002A232D"/>
    <w:rsid w:val="002A23C6"/>
    <w:rsid w:val="002A2523"/>
    <w:rsid w:val="002A2553"/>
    <w:rsid w:val="002A26CD"/>
    <w:rsid w:val="002A276C"/>
    <w:rsid w:val="002A2BE2"/>
    <w:rsid w:val="002A30A8"/>
    <w:rsid w:val="002A3582"/>
    <w:rsid w:val="002A36B3"/>
    <w:rsid w:val="002A36EF"/>
    <w:rsid w:val="002A3948"/>
    <w:rsid w:val="002A3D63"/>
    <w:rsid w:val="002A3E99"/>
    <w:rsid w:val="002A41DC"/>
    <w:rsid w:val="002A4BA7"/>
    <w:rsid w:val="002A57EB"/>
    <w:rsid w:val="002A5D10"/>
    <w:rsid w:val="002A61D0"/>
    <w:rsid w:val="002A6613"/>
    <w:rsid w:val="002A6949"/>
    <w:rsid w:val="002A6D55"/>
    <w:rsid w:val="002A72B6"/>
    <w:rsid w:val="002A7555"/>
    <w:rsid w:val="002A7A25"/>
    <w:rsid w:val="002A7C02"/>
    <w:rsid w:val="002B0162"/>
    <w:rsid w:val="002B03FB"/>
    <w:rsid w:val="002B1027"/>
    <w:rsid w:val="002B1726"/>
    <w:rsid w:val="002B1B7D"/>
    <w:rsid w:val="002B27A7"/>
    <w:rsid w:val="002B2928"/>
    <w:rsid w:val="002B30B4"/>
    <w:rsid w:val="002B33E0"/>
    <w:rsid w:val="002B3633"/>
    <w:rsid w:val="002B3B99"/>
    <w:rsid w:val="002B4322"/>
    <w:rsid w:val="002B4401"/>
    <w:rsid w:val="002B4631"/>
    <w:rsid w:val="002B46F0"/>
    <w:rsid w:val="002B4C49"/>
    <w:rsid w:val="002B6866"/>
    <w:rsid w:val="002B69D1"/>
    <w:rsid w:val="002B6AC7"/>
    <w:rsid w:val="002B75A5"/>
    <w:rsid w:val="002B7B96"/>
    <w:rsid w:val="002C0F55"/>
    <w:rsid w:val="002C105D"/>
    <w:rsid w:val="002C16CA"/>
    <w:rsid w:val="002C18F8"/>
    <w:rsid w:val="002C1F2E"/>
    <w:rsid w:val="002C203B"/>
    <w:rsid w:val="002C2250"/>
    <w:rsid w:val="002C2B81"/>
    <w:rsid w:val="002C2BF8"/>
    <w:rsid w:val="002C37FB"/>
    <w:rsid w:val="002C3CFE"/>
    <w:rsid w:val="002C3D91"/>
    <w:rsid w:val="002C443E"/>
    <w:rsid w:val="002C4880"/>
    <w:rsid w:val="002C591E"/>
    <w:rsid w:val="002C5F9E"/>
    <w:rsid w:val="002C69EA"/>
    <w:rsid w:val="002C7724"/>
    <w:rsid w:val="002C79DF"/>
    <w:rsid w:val="002D00E8"/>
    <w:rsid w:val="002D06F3"/>
    <w:rsid w:val="002D073B"/>
    <w:rsid w:val="002D090D"/>
    <w:rsid w:val="002D092E"/>
    <w:rsid w:val="002D0F30"/>
    <w:rsid w:val="002D1192"/>
    <w:rsid w:val="002D15E2"/>
    <w:rsid w:val="002D212F"/>
    <w:rsid w:val="002D2308"/>
    <w:rsid w:val="002D25C1"/>
    <w:rsid w:val="002D2851"/>
    <w:rsid w:val="002D2B66"/>
    <w:rsid w:val="002D2E04"/>
    <w:rsid w:val="002D3284"/>
    <w:rsid w:val="002D3456"/>
    <w:rsid w:val="002D3CA3"/>
    <w:rsid w:val="002D3DDB"/>
    <w:rsid w:val="002D4152"/>
    <w:rsid w:val="002D43BA"/>
    <w:rsid w:val="002D48E4"/>
    <w:rsid w:val="002D52CF"/>
    <w:rsid w:val="002D58F4"/>
    <w:rsid w:val="002D5D77"/>
    <w:rsid w:val="002D685C"/>
    <w:rsid w:val="002D68D6"/>
    <w:rsid w:val="002D6FE0"/>
    <w:rsid w:val="002D773D"/>
    <w:rsid w:val="002D7ACD"/>
    <w:rsid w:val="002D7BE3"/>
    <w:rsid w:val="002E017E"/>
    <w:rsid w:val="002E09C4"/>
    <w:rsid w:val="002E0B0D"/>
    <w:rsid w:val="002E0BDE"/>
    <w:rsid w:val="002E108D"/>
    <w:rsid w:val="002E219E"/>
    <w:rsid w:val="002E265B"/>
    <w:rsid w:val="002E3196"/>
    <w:rsid w:val="002E339F"/>
    <w:rsid w:val="002E3498"/>
    <w:rsid w:val="002E3BB6"/>
    <w:rsid w:val="002E472B"/>
    <w:rsid w:val="002E4B1F"/>
    <w:rsid w:val="002E4BD7"/>
    <w:rsid w:val="002E5198"/>
    <w:rsid w:val="002E58E5"/>
    <w:rsid w:val="002E5A40"/>
    <w:rsid w:val="002E6CBE"/>
    <w:rsid w:val="002E730A"/>
    <w:rsid w:val="002E76CD"/>
    <w:rsid w:val="002E7ADF"/>
    <w:rsid w:val="002F0014"/>
    <w:rsid w:val="002F02A9"/>
    <w:rsid w:val="002F14B9"/>
    <w:rsid w:val="002F1709"/>
    <w:rsid w:val="002F1811"/>
    <w:rsid w:val="002F1EAF"/>
    <w:rsid w:val="002F2284"/>
    <w:rsid w:val="002F24BD"/>
    <w:rsid w:val="002F2918"/>
    <w:rsid w:val="002F2BF1"/>
    <w:rsid w:val="002F3BA6"/>
    <w:rsid w:val="002F3D50"/>
    <w:rsid w:val="002F40BB"/>
    <w:rsid w:val="002F4AA8"/>
    <w:rsid w:val="002F501E"/>
    <w:rsid w:val="002F550F"/>
    <w:rsid w:val="002F56E4"/>
    <w:rsid w:val="002F591B"/>
    <w:rsid w:val="002F795A"/>
    <w:rsid w:val="002F7AA7"/>
    <w:rsid w:val="003006CF"/>
    <w:rsid w:val="00300ACB"/>
    <w:rsid w:val="00300D6D"/>
    <w:rsid w:val="00300DC5"/>
    <w:rsid w:val="00301367"/>
    <w:rsid w:val="00302DE5"/>
    <w:rsid w:val="00302F92"/>
    <w:rsid w:val="00303324"/>
    <w:rsid w:val="00303643"/>
    <w:rsid w:val="0030485C"/>
    <w:rsid w:val="00305281"/>
    <w:rsid w:val="00305E13"/>
    <w:rsid w:val="0030644B"/>
    <w:rsid w:val="0030669A"/>
    <w:rsid w:val="0030669D"/>
    <w:rsid w:val="003066A8"/>
    <w:rsid w:val="003067D6"/>
    <w:rsid w:val="00307BE3"/>
    <w:rsid w:val="00307ECE"/>
    <w:rsid w:val="003103AC"/>
    <w:rsid w:val="00310484"/>
    <w:rsid w:val="003111AA"/>
    <w:rsid w:val="003113EF"/>
    <w:rsid w:val="00311B11"/>
    <w:rsid w:val="00312A80"/>
    <w:rsid w:val="00312C6F"/>
    <w:rsid w:val="003133EA"/>
    <w:rsid w:val="00313779"/>
    <w:rsid w:val="00313A46"/>
    <w:rsid w:val="00313E26"/>
    <w:rsid w:val="003145AA"/>
    <w:rsid w:val="0031477E"/>
    <w:rsid w:val="00316246"/>
    <w:rsid w:val="00316BF5"/>
    <w:rsid w:val="00316C5B"/>
    <w:rsid w:val="00316D41"/>
    <w:rsid w:val="00316EEA"/>
    <w:rsid w:val="0031765F"/>
    <w:rsid w:val="00317A48"/>
    <w:rsid w:val="00317B9B"/>
    <w:rsid w:val="0032033C"/>
    <w:rsid w:val="00320E5D"/>
    <w:rsid w:val="00321B37"/>
    <w:rsid w:val="00322281"/>
    <w:rsid w:val="00323FEF"/>
    <w:rsid w:val="003251E5"/>
    <w:rsid w:val="00325A51"/>
    <w:rsid w:val="00326030"/>
    <w:rsid w:val="0033089C"/>
    <w:rsid w:val="0033097C"/>
    <w:rsid w:val="0033147E"/>
    <w:rsid w:val="00331501"/>
    <w:rsid w:val="003325D0"/>
    <w:rsid w:val="00332B2C"/>
    <w:rsid w:val="003339C9"/>
    <w:rsid w:val="00334292"/>
    <w:rsid w:val="003353ED"/>
    <w:rsid w:val="00335572"/>
    <w:rsid w:val="00335FCF"/>
    <w:rsid w:val="00341081"/>
    <w:rsid w:val="0034114D"/>
    <w:rsid w:val="003427A1"/>
    <w:rsid w:val="00343676"/>
    <w:rsid w:val="00343B1F"/>
    <w:rsid w:val="00343EA7"/>
    <w:rsid w:val="00343F44"/>
    <w:rsid w:val="00344105"/>
    <w:rsid w:val="0034421B"/>
    <w:rsid w:val="0034477B"/>
    <w:rsid w:val="00344A89"/>
    <w:rsid w:val="00345586"/>
    <w:rsid w:val="00345672"/>
    <w:rsid w:val="00345CE5"/>
    <w:rsid w:val="0034623B"/>
    <w:rsid w:val="00346272"/>
    <w:rsid w:val="00346408"/>
    <w:rsid w:val="003471D1"/>
    <w:rsid w:val="003479F6"/>
    <w:rsid w:val="00347CDE"/>
    <w:rsid w:val="00350AB9"/>
    <w:rsid w:val="00351DF0"/>
    <w:rsid w:val="0035300D"/>
    <w:rsid w:val="003544E1"/>
    <w:rsid w:val="003554A6"/>
    <w:rsid w:val="003561E0"/>
    <w:rsid w:val="003566AE"/>
    <w:rsid w:val="00356718"/>
    <w:rsid w:val="00356F29"/>
    <w:rsid w:val="00357BBA"/>
    <w:rsid w:val="00357F87"/>
    <w:rsid w:val="00360675"/>
    <w:rsid w:val="003607DF"/>
    <w:rsid w:val="00360FF2"/>
    <w:rsid w:val="00361D8B"/>
    <w:rsid w:val="0036200B"/>
    <w:rsid w:val="0036232D"/>
    <w:rsid w:val="003629A8"/>
    <w:rsid w:val="00362F77"/>
    <w:rsid w:val="0036303E"/>
    <w:rsid w:val="00363311"/>
    <w:rsid w:val="00363E43"/>
    <w:rsid w:val="0036651D"/>
    <w:rsid w:val="00366A2E"/>
    <w:rsid w:val="00366F2E"/>
    <w:rsid w:val="00367C4C"/>
    <w:rsid w:val="00367DAC"/>
    <w:rsid w:val="0037060F"/>
    <w:rsid w:val="00370BAA"/>
    <w:rsid w:val="00370ED5"/>
    <w:rsid w:val="003718A7"/>
    <w:rsid w:val="00371A46"/>
    <w:rsid w:val="003720F2"/>
    <w:rsid w:val="0037312D"/>
    <w:rsid w:val="003741F9"/>
    <w:rsid w:val="003745C4"/>
    <w:rsid w:val="003750CB"/>
    <w:rsid w:val="0037512D"/>
    <w:rsid w:val="00375554"/>
    <w:rsid w:val="00375761"/>
    <w:rsid w:val="0037597E"/>
    <w:rsid w:val="00376F38"/>
    <w:rsid w:val="00377B6E"/>
    <w:rsid w:val="003812D0"/>
    <w:rsid w:val="00381F37"/>
    <w:rsid w:val="00383E08"/>
    <w:rsid w:val="00384048"/>
    <w:rsid w:val="00384072"/>
    <w:rsid w:val="00384428"/>
    <w:rsid w:val="00384EF0"/>
    <w:rsid w:val="00385231"/>
    <w:rsid w:val="00385300"/>
    <w:rsid w:val="00385E66"/>
    <w:rsid w:val="00387BE1"/>
    <w:rsid w:val="003901A1"/>
    <w:rsid w:val="003903E8"/>
    <w:rsid w:val="00390A8B"/>
    <w:rsid w:val="00391845"/>
    <w:rsid w:val="00392468"/>
    <w:rsid w:val="0039265B"/>
    <w:rsid w:val="00392737"/>
    <w:rsid w:val="00392B16"/>
    <w:rsid w:val="00392F75"/>
    <w:rsid w:val="0039399E"/>
    <w:rsid w:val="00393E49"/>
    <w:rsid w:val="00394762"/>
    <w:rsid w:val="00395041"/>
    <w:rsid w:val="00395353"/>
    <w:rsid w:val="00395809"/>
    <w:rsid w:val="00395C34"/>
    <w:rsid w:val="00396066"/>
    <w:rsid w:val="003962EB"/>
    <w:rsid w:val="003962EE"/>
    <w:rsid w:val="00396701"/>
    <w:rsid w:val="00396B71"/>
    <w:rsid w:val="00397197"/>
    <w:rsid w:val="00397327"/>
    <w:rsid w:val="00397BB8"/>
    <w:rsid w:val="00397CB4"/>
    <w:rsid w:val="00397D3E"/>
    <w:rsid w:val="003A04AC"/>
    <w:rsid w:val="003A0717"/>
    <w:rsid w:val="003A0B18"/>
    <w:rsid w:val="003A1038"/>
    <w:rsid w:val="003A1291"/>
    <w:rsid w:val="003A147D"/>
    <w:rsid w:val="003A20A1"/>
    <w:rsid w:val="003A3AD1"/>
    <w:rsid w:val="003A4384"/>
    <w:rsid w:val="003A5950"/>
    <w:rsid w:val="003A61CB"/>
    <w:rsid w:val="003A645F"/>
    <w:rsid w:val="003A6597"/>
    <w:rsid w:val="003A6DB0"/>
    <w:rsid w:val="003A77B7"/>
    <w:rsid w:val="003A7D9D"/>
    <w:rsid w:val="003B034A"/>
    <w:rsid w:val="003B07EE"/>
    <w:rsid w:val="003B146C"/>
    <w:rsid w:val="003B1965"/>
    <w:rsid w:val="003B2262"/>
    <w:rsid w:val="003B2D4D"/>
    <w:rsid w:val="003B423D"/>
    <w:rsid w:val="003B4C35"/>
    <w:rsid w:val="003B4E20"/>
    <w:rsid w:val="003B58E3"/>
    <w:rsid w:val="003B6DD3"/>
    <w:rsid w:val="003B6FF1"/>
    <w:rsid w:val="003B7586"/>
    <w:rsid w:val="003B760E"/>
    <w:rsid w:val="003B79FF"/>
    <w:rsid w:val="003C0562"/>
    <w:rsid w:val="003C07AB"/>
    <w:rsid w:val="003C0AA3"/>
    <w:rsid w:val="003C0E90"/>
    <w:rsid w:val="003C207C"/>
    <w:rsid w:val="003C218C"/>
    <w:rsid w:val="003C236D"/>
    <w:rsid w:val="003C264F"/>
    <w:rsid w:val="003C302D"/>
    <w:rsid w:val="003C35BD"/>
    <w:rsid w:val="003C3A15"/>
    <w:rsid w:val="003C3BFD"/>
    <w:rsid w:val="003C52FF"/>
    <w:rsid w:val="003C544B"/>
    <w:rsid w:val="003C5F58"/>
    <w:rsid w:val="003C620A"/>
    <w:rsid w:val="003C760A"/>
    <w:rsid w:val="003C786B"/>
    <w:rsid w:val="003C7A4F"/>
    <w:rsid w:val="003C7E70"/>
    <w:rsid w:val="003D09D2"/>
    <w:rsid w:val="003D156D"/>
    <w:rsid w:val="003D1920"/>
    <w:rsid w:val="003D1943"/>
    <w:rsid w:val="003D1CA7"/>
    <w:rsid w:val="003D283D"/>
    <w:rsid w:val="003D349F"/>
    <w:rsid w:val="003D387B"/>
    <w:rsid w:val="003D4400"/>
    <w:rsid w:val="003D4532"/>
    <w:rsid w:val="003D6879"/>
    <w:rsid w:val="003D6AE0"/>
    <w:rsid w:val="003D6C54"/>
    <w:rsid w:val="003D6D63"/>
    <w:rsid w:val="003D76B9"/>
    <w:rsid w:val="003D7B95"/>
    <w:rsid w:val="003D7F21"/>
    <w:rsid w:val="003E003E"/>
    <w:rsid w:val="003E0678"/>
    <w:rsid w:val="003E085A"/>
    <w:rsid w:val="003E0AB2"/>
    <w:rsid w:val="003E0F24"/>
    <w:rsid w:val="003E13F5"/>
    <w:rsid w:val="003E1486"/>
    <w:rsid w:val="003E1C85"/>
    <w:rsid w:val="003E37DB"/>
    <w:rsid w:val="003E38B0"/>
    <w:rsid w:val="003E4749"/>
    <w:rsid w:val="003E48B3"/>
    <w:rsid w:val="003E53A4"/>
    <w:rsid w:val="003E6CBF"/>
    <w:rsid w:val="003E7C58"/>
    <w:rsid w:val="003F00D4"/>
    <w:rsid w:val="003F0175"/>
    <w:rsid w:val="003F0369"/>
    <w:rsid w:val="003F0D0B"/>
    <w:rsid w:val="003F0D77"/>
    <w:rsid w:val="003F23E2"/>
    <w:rsid w:val="003F34EF"/>
    <w:rsid w:val="003F3A34"/>
    <w:rsid w:val="003F3AF0"/>
    <w:rsid w:val="003F456F"/>
    <w:rsid w:val="003F4A4A"/>
    <w:rsid w:val="003F5CF4"/>
    <w:rsid w:val="003F5E9A"/>
    <w:rsid w:val="003F5FAA"/>
    <w:rsid w:val="003F7865"/>
    <w:rsid w:val="003F7FC9"/>
    <w:rsid w:val="004013E0"/>
    <w:rsid w:val="00401411"/>
    <w:rsid w:val="00401869"/>
    <w:rsid w:val="00402955"/>
    <w:rsid w:val="0040325C"/>
    <w:rsid w:val="00403D62"/>
    <w:rsid w:val="00404151"/>
    <w:rsid w:val="00404200"/>
    <w:rsid w:val="0040445D"/>
    <w:rsid w:val="00404DF8"/>
    <w:rsid w:val="00404F2C"/>
    <w:rsid w:val="00405043"/>
    <w:rsid w:val="0040509E"/>
    <w:rsid w:val="004061BC"/>
    <w:rsid w:val="00406359"/>
    <w:rsid w:val="00410440"/>
    <w:rsid w:val="00410780"/>
    <w:rsid w:val="004114D4"/>
    <w:rsid w:val="00411FDC"/>
    <w:rsid w:val="00412E50"/>
    <w:rsid w:val="00413AF5"/>
    <w:rsid w:val="00413B22"/>
    <w:rsid w:val="0041453D"/>
    <w:rsid w:val="004152B6"/>
    <w:rsid w:val="00415DB3"/>
    <w:rsid w:val="004163F2"/>
    <w:rsid w:val="0041694D"/>
    <w:rsid w:val="00416BD3"/>
    <w:rsid w:val="004173DB"/>
    <w:rsid w:val="004176D8"/>
    <w:rsid w:val="004177CD"/>
    <w:rsid w:val="0041782D"/>
    <w:rsid w:val="00417908"/>
    <w:rsid w:val="00417A7E"/>
    <w:rsid w:val="00420857"/>
    <w:rsid w:val="004216C0"/>
    <w:rsid w:val="00421702"/>
    <w:rsid w:val="004218B9"/>
    <w:rsid w:val="00422C5B"/>
    <w:rsid w:val="00422F31"/>
    <w:rsid w:val="0042345F"/>
    <w:rsid w:val="00424433"/>
    <w:rsid w:val="004249B7"/>
    <w:rsid w:val="004250A5"/>
    <w:rsid w:val="00425120"/>
    <w:rsid w:val="00426686"/>
    <w:rsid w:val="00426AAE"/>
    <w:rsid w:val="00426B3C"/>
    <w:rsid w:val="0042727A"/>
    <w:rsid w:val="00430B56"/>
    <w:rsid w:val="0043142D"/>
    <w:rsid w:val="00431ADA"/>
    <w:rsid w:val="00431BF3"/>
    <w:rsid w:val="004328AC"/>
    <w:rsid w:val="0043297E"/>
    <w:rsid w:val="00432C82"/>
    <w:rsid w:val="00433F48"/>
    <w:rsid w:val="00434E11"/>
    <w:rsid w:val="00435985"/>
    <w:rsid w:val="00436663"/>
    <w:rsid w:val="00436C0E"/>
    <w:rsid w:val="00440B30"/>
    <w:rsid w:val="00441634"/>
    <w:rsid w:val="00441C01"/>
    <w:rsid w:val="004423AA"/>
    <w:rsid w:val="004426B0"/>
    <w:rsid w:val="004440C4"/>
    <w:rsid w:val="004447B5"/>
    <w:rsid w:val="00444F19"/>
    <w:rsid w:val="00445669"/>
    <w:rsid w:val="00445D1C"/>
    <w:rsid w:val="00446B3E"/>
    <w:rsid w:val="00446C62"/>
    <w:rsid w:val="0044713C"/>
    <w:rsid w:val="004473C5"/>
    <w:rsid w:val="0044746B"/>
    <w:rsid w:val="004503A3"/>
    <w:rsid w:val="00450645"/>
    <w:rsid w:val="004507D7"/>
    <w:rsid w:val="00450812"/>
    <w:rsid w:val="00450D60"/>
    <w:rsid w:val="00451069"/>
    <w:rsid w:val="00451ABB"/>
    <w:rsid w:val="004521DB"/>
    <w:rsid w:val="00452254"/>
    <w:rsid w:val="00452644"/>
    <w:rsid w:val="00453EAD"/>
    <w:rsid w:val="00453ECA"/>
    <w:rsid w:val="00454B75"/>
    <w:rsid w:val="00455784"/>
    <w:rsid w:val="004557B0"/>
    <w:rsid w:val="00456907"/>
    <w:rsid w:val="004609A5"/>
    <w:rsid w:val="00460DA4"/>
    <w:rsid w:val="00460FD5"/>
    <w:rsid w:val="004610F0"/>
    <w:rsid w:val="0046110E"/>
    <w:rsid w:val="00462245"/>
    <w:rsid w:val="00462742"/>
    <w:rsid w:val="00463287"/>
    <w:rsid w:val="00463F4D"/>
    <w:rsid w:val="0046477B"/>
    <w:rsid w:val="0046541C"/>
    <w:rsid w:val="00466A84"/>
    <w:rsid w:val="00466E48"/>
    <w:rsid w:val="00466ED3"/>
    <w:rsid w:val="00466F84"/>
    <w:rsid w:val="004675A4"/>
    <w:rsid w:val="004703A5"/>
    <w:rsid w:val="0047060E"/>
    <w:rsid w:val="00470750"/>
    <w:rsid w:val="00470811"/>
    <w:rsid w:val="0047245A"/>
    <w:rsid w:val="00472936"/>
    <w:rsid w:val="0047302C"/>
    <w:rsid w:val="00473238"/>
    <w:rsid w:val="00474D2F"/>
    <w:rsid w:val="0047534C"/>
    <w:rsid w:val="00475596"/>
    <w:rsid w:val="0047644B"/>
    <w:rsid w:val="0047679C"/>
    <w:rsid w:val="00476AD6"/>
    <w:rsid w:val="00476F18"/>
    <w:rsid w:val="00477372"/>
    <w:rsid w:val="00480254"/>
    <w:rsid w:val="00480391"/>
    <w:rsid w:val="0048097C"/>
    <w:rsid w:val="00480CC1"/>
    <w:rsid w:val="0048103A"/>
    <w:rsid w:val="00481B0D"/>
    <w:rsid w:val="00482792"/>
    <w:rsid w:val="004835B0"/>
    <w:rsid w:val="00483DF7"/>
    <w:rsid w:val="00484693"/>
    <w:rsid w:val="00484B60"/>
    <w:rsid w:val="00485709"/>
    <w:rsid w:val="00485C07"/>
    <w:rsid w:val="00485D64"/>
    <w:rsid w:val="00485EC5"/>
    <w:rsid w:val="00486441"/>
    <w:rsid w:val="00486CA0"/>
    <w:rsid w:val="00486CE7"/>
    <w:rsid w:val="0048754D"/>
    <w:rsid w:val="00487787"/>
    <w:rsid w:val="00487DD8"/>
    <w:rsid w:val="004900BD"/>
    <w:rsid w:val="00490989"/>
    <w:rsid w:val="00490DD7"/>
    <w:rsid w:val="004914F9"/>
    <w:rsid w:val="00491570"/>
    <w:rsid w:val="004930D8"/>
    <w:rsid w:val="00493FF4"/>
    <w:rsid w:val="00494A1F"/>
    <w:rsid w:val="00495A16"/>
    <w:rsid w:val="00495DFE"/>
    <w:rsid w:val="00496960"/>
    <w:rsid w:val="00496A25"/>
    <w:rsid w:val="00496E43"/>
    <w:rsid w:val="00497B2C"/>
    <w:rsid w:val="004A00AD"/>
    <w:rsid w:val="004A03E5"/>
    <w:rsid w:val="004A0A32"/>
    <w:rsid w:val="004A0D6A"/>
    <w:rsid w:val="004A0E4C"/>
    <w:rsid w:val="004A0EBB"/>
    <w:rsid w:val="004A1731"/>
    <w:rsid w:val="004A1AD3"/>
    <w:rsid w:val="004A1ED8"/>
    <w:rsid w:val="004A23EF"/>
    <w:rsid w:val="004A2AD5"/>
    <w:rsid w:val="004A2DBD"/>
    <w:rsid w:val="004A3057"/>
    <w:rsid w:val="004A4119"/>
    <w:rsid w:val="004A487F"/>
    <w:rsid w:val="004A4E93"/>
    <w:rsid w:val="004A5578"/>
    <w:rsid w:val="004A5A43"/>
    <w:rsid w:val="004A5B6B"/>
    <w:rsid w:val="004A5E64"/>
    <w:rsid w:val="004A6650"/>
    <w:rsid w:val="004A6F0B"/>
    <w:rsid w:val="004A7641"/>
    <w:rsid w:val="004A7A13"/>
    <w:rsid w:val="004A7E39"/>
    <w:rsid w:val="004B0831"/>
    <w:rsid w:val="004B0D54"/>
    <w:rsid w:val="004B22EF"/>
    <w:rsid w:val="004B3793"/>
    <w:rsid w:val="004B4C75"/>
    <w:rsid w:val="004B5185"/>
    <w:rsid w:val="004B59FC"/>
    <w:rsid w:val="004B65FC"/>
    <w:rsid w:val="004B7013"/>
    <w:rsid w:val="004B7226"/>
    <w:rsid w:val="004B7441"/>
    <w:rsid w:val="004B7864"/>
    <w:rsid w:val="004B79A4"/>
    <w:rsid w:val="004B7B79"/>
    <w:rsid w:val="004C08DC"/>
    <w:rsid w:val="004C0B01"/>
    <w:rsid w:val="004C0ED4"/>
    <w:rsid w:val="004C19F9"/>
    <w:rsid w:val="004C1DAD"/>
    <w:rsid w:val="004C2246"/>
    <w:rsid w:val="004C245F"/>
    <w:rsid w:val="004C28E6"/>
    <w:rsid w:val="004C29D0"/>
    <w:rsid w:val="004C2F9E"/>
    <w:rsid w:val="004C47A6"/>
    <w:rsid w:val="004C5026"/>
    <w:rsid w:val="004C5B4A"/>
    <w:rsid w:val="004C5DC2"/>
    <w:rsid w:val="004C625B"/>
    <w:rsid w:val="004C6322"/>
    <w:rsid w:val="004C63D9"/>
    <w:rsid w:val="004C665F"/>
    <w:rsid w:val="004C6888"/>
    <w:rsid w:val="004C752D"/>
    <w:rsid w:val="004C774E"/>
    <w:rsid w:val="004D076B"/>
    <w:rsid w:val="004D0E70"/>
    <w:rsid w:val="004D0EF0"/>
    <w:rsid w:val="004D1F1C"/>
    <w:rsid w:val="004D2658"/>
    <w:rsid w:val="004D2BA3"/>
    <w:rsid w:val="004D3088"/>
    <w:rsid w:val="004D3B71"/>
    <w:rsid w:val="004D3F4E"/>
    <w:rsid w:val="004D442A"/>
    <w:rsid w:val="004D456F"/>
    <w:rsid w:val="004D4AB7"/>
    <w:rsid w:val="004D4F4D"/>
    <w:rsid w:val="004D51F5"/>
    <w:rsid w:val="004D540D"/>
    <w:rsid w:val="004D5850"/>
    <w:rsid w:val="004D5F40"/>
    <w:rsid w:val="004D5F84"/>
    <w:rsid w:val="004D6216"/>
    <w:rsid w:val="004D6354"/>
    <w:rsid w:val="004D6B8D"/>
    <w:rsid w:val="004D7404"/>
    <w:rsid w:val="004E007A"/>
    <w:rsid w:val="004E0648"/>
    <w:rsid w:val="004E09DE"/>
    <w:rsid w:val="004E0A1C"/>
    <w:rsid w:val="004E1508"/>
    <w:rsid w:val="004E17EC"/>
    <w:rsid w:val="004E1B56"/>
    <w:rsid w:val="004E217E"/>
    <w:rsid w:val="004E25AC"/>
    <w:rsid w:val="004E3F4D"/>
    <w:rsid w:val="004E42ED"/>
    <w:rsid w:val="004E4C04"/>
    <w:rsid w:val="004E4C17"/>
    <w:rsid w:val="004E50F7"/>
    <w:rsid w:val="004E5445"/>
    <w:rsid w:val="004E5B4D"/>
    <w:rsid w:val="004E677C"/>
    <w:rsid w:val="004E6B1E"/>
    <w:rsid w:val="004E6F3C"/>
    <w:rsid w:val="004E7452"/>
    <w:rsid w:val="004E797E"/>
    <w:rsid w:val="004F025E"/>
    <w:rsid w:val="004F033F"/>
    <w:rsid w:val="004F14D7"/>
    <w:rsid w:val="004F1AE2"/>
    <w:rsid w:val="004F1F37"/>
    <w:rsid w:val="004F3421"/>
    <w:rsid w:val="004F3433"/>
    <w:rsid w:val="004F39C5"/>
    <w:rsid w:val="004F3BA9"/>
    <w:rsid w:val="004F4131"/>
    <w:rsid w:val="004F4BC4"/>
    <w:rsid w:val="004F5698"/>
    <w:rsid w:val="004F6014"/>
    <w:rsid w:val="004F6CA4"/>
    <w:rsid w:val="004F7A12"/>
    <w:rsid w:val="00500204"/>
    <w:rsid w:val="005006DF"/>
    <w:rsid w:val="00500F0F"/>
    <w:rsid w:val="0050194A"/>
    <w:rsid w:val="00501E14"/>
    <w:rsid w:val="005024B6"/>
    <w:rsid w:val="005025C8"/>
    <w:rsid w:val="00502BC0"/>
    <w:rsid w:val="00503049"/>
    <w:rsid w:val="00503975"/>
    <w:rsid w:val="00503CB4"/>
    <w:rsid w:val="00503FCE"/>
    <w:rsid w:val="0050497D"/>
    <w:rsid w:val="00504D55"/>
    <w:rsid w:val="00504FA6"/>
    <w:rsid w:val="005051EA"/>
    <w:rsid w:val="005053ED"/>
    <w:rsid w:val="00506929"/>
    <w:rsid w:val="00506AED"/>
    <w:rsid w:val="00507064"/>
    <w:rsid w:val="005078AA"/>
    <w:rsid w:val="00507B3B"/>
    <w:rsid w:val="00507BDB"/>
    <w:rsid w:val="00507E89"/>
    <w:rsid w:val="005100B0"/>
    <w:rsid w:val="00511611"/>
    <w:rsid w:val="00511D96"/>
    <w:rsid w:val="0051212F"/>
    <w:rsid w:val="00512D2F"/>
    <w:rsid w:val="005137AE"/>
    <w:rsid w:val="00513F37"/>
    <w:rsid w:val="005153CB"/>
    <w:rsid w:val="00515A79"/>
    <w:rsid w:val="00515D64"/>
    <w:rsid w:val="00515D8F"/>
    <w:rsid w:val="0051600A"/>
    <w:rsid w:val="0051628A"/>
    <w:rsid w:val="00516585"/>
    <w:rsid w:val="0051660A"/>
    <w:rsid w:val="00516AFC"/>
    <w:rsid w:val="00517A4A"/>
    <w:rsid w:val="005200DC"/>
    <w:rsid w:val="00520A38"/>
    <w:rsid w:val="00521171"/>
    <w:rsid w:val="005214C2"/>
    <w:rsid w:val="00521630"/>
    <w:rsid w:val="00521739"/>
    <w:rsid w:val="0052233F"/>
    <w:rsid w:val="00522409"/>
    <w:rsid w:val="0052297F"/>
    <w:rsid w:val="005245FB"/>
    <w:rsid w:val="00526332"/>
    <w:rsid w:val="00526BDC"/>
    <w:rsid w:val="00531097"/>
    <w:rsid w:val="00531510"/>
    <w:rsid w:val="005326CC"/>
    <w:rsid w:val="00532702"/>
    <w:rsid w:val="00532865"/>
    <w:rsid w:val="00532F35"/>
    <w:rsid w:val="005333F0"/>
    <w:rsid w:val="005339DA"/>
    <w:rsid w:val="005339F4"/>
    <w:rsid w:val="00533C68"/>
    <w:rsid w:val="00533E6D"/>
    <w:rsid w:val="00534112"/>
    <w:rsid w:val="00535F71"/>
    <w:rsid w:val="00536251"/>
    <w:rsid w:val="005369BB"/>
    <w:rsid w:val="00536B98"/>
    <w:rsid w:val="00537360"/>
    <w:rsid w:val="005404A4"/>
    <w:rsid w:val="00541999"/>
    <w:rsid w:val="005424C1"/>
    <w:rsid w:val="0054328F"/>
    <w:rsid w:val="00543BB9"/>
    <w:rsid w:val="00543E05"/>
    <w:rsid w:val="00544925"/>
    <w:rsid w:val="00544D58"/>
    <w:rsid w:val="005460A2"/>
    <w:rsid w:val="0054680E"/>
    <w:rsid w:val="00546BA5"/>
    <w:rsid w:val="00547AAD"/>
    <w:rsid w:val="00550005"/>
    <w:rsid w:val="005505A2"/>
    <w:rsid w:val="00550A9B"/>
    <w:rsid w:val="00550F15"/>
    <w:rsid w:val="0055121B"/>
    <w:rsid w:val="005513AC"/>
    <w:rsid w:val="0055242B"/>
    <w:rsid w:val="005525F9"/>
    <w:rsid w:val="005529D1"/>
    <w:rsid w:val="00552AC8"/>
    <w:rsid w:val="00552DA1"/>
    <w:rsid w:val="00553B39"/>
    <w:rsid w:val="005543D1"/>
    <w:rsid w:val="00554548"/>
    <w:rsid w:val="0055497F"/>
    <w:rsid w:val="00554E62"/>
    <w:rsid w:val="005551D3"/>
    <w:rsid w:val="0055662A"/>
    <w:rsid w:val="00556B49"/>
    <w:rsid w:val="005602EE"/>
    <w:rsid w:val="005619CD"/>
    <w:rsid w:val="00562DB3"/>
    <w:rsid w:val="00562F99"/>
    <w:rsid w:val="00563645"/>
    <w:rsid w:val="005636B4"/>
    <w:rsid w:val="00563F02"/>
    <w:rsid w:val="00563FFB"/>
    <w:rsid w:val="00564095"/>
    <w:rsid w:val="0056480E"/>
    <w:rsid w:val="005659D1"/>
    <w:rsid w:val="00566020"/>
    <w:rsid w:val="0056613B"/>
    <w:rsid w:val="00567024"/>
    <w:rsid w:val="005678AD"/>
    <w:rsid w:val="00567F7B"/>
    <w:rsid w:val="00570277"/>
    <w:rsid w:val="0057071D"/>
    <w:rsid w:val="005709C7"/>
    <w:rsid w:val="00571C42"/>
    <w:rsid w:val="0057231E"/>
    <w:rsid w:val="00572536"/>
    <w:rsid w:val="0057325E"/>
    <w:rsid w:val="00573763"/>
    <w:rsid w:val="00573F5F"/>
    <w:rsid w:val="00574263"/>
    <w:rsid w:val="0057473A"/>
    <w:rsid w:val="00574B29"/>
    <w:rsid w:val="0057566D"/>
    <w:rsid w:val="00575832"/>
    <w:rsid w:val="00576C3D"/>
    <w:rsid w:val="00576E1B"/>
    <w:rsid w:val="00577929"/>
    <w:rsid w:val="005779AF"/>
    <w:rsid w:val="00577B28"/>
    <w:rsid w:val="00580B7B"/>
    <w:rsid w:val="00580FE2"/>
    <w:rsid w:val="005817C4"/>
    <w:rsid w:val="00582551"/>
    <w:rsid w:val="00582908"/>
    <w:rsid w:val="00582C0E"/>
    <w:rsid w:val="00583726"/>
    <w:rsid w:val="00584073"/>
    <w:rsid w:val="005844E7"/>
    <w:rsid w:val="005847CD"/>
    <w:rsid w:val="005848B5"/>
    <w:rsid w:val="0058593E"/>
    <w:rsid w:val="00586457"/>
    <w:rsid w:val="005870B6"/>
    <w:rsid w:val="005876A0"/>
    <w:rsid w:val="0059035B"/>
    <w:rsid w:val="00590710"/>
    <w:rsid w:val="00590963"/>
    <w:rsid w:val="00590BF7"/>
    <w:rsid w:val="00590E81"/>
    <w:rsid w:val="00592A27"/>
    <w:rsid w:val="00592AD9"/>
    <w:rsid w:val="00592F0A"/>
    <w:rsid w:val="0059399E"/>
    <w:rsid w:val="00593C7D"/>
    <w:rsid w:val="00593EB4"/>
    <w:rsid w:val="00595198"/>
    <w:rsid w:val="0059547D"/>
    <w:rsid w:val="0059581E"/>
    <w:rsid w:val="00595838"/>
    <w:rsid w:val="00595903"/>
    <w:rsid w:val="0059627C"/>
    <w:rsid w:val="005964B8"/>
    <w:rsid w:val="005967EB"/>
    <w:rsid w:val="00596837"/>
    <w:rsid w:val="00596931"/>
    <w:rsid w:val="005969E2"/>
    <w:rsid w:val="00596F50"/>
    <w:rsid w:val="00597226"/>
    <w:rsid w:val="0059726A"/>
    <w:rsid w:val="0059737F"/>
    <w:rsid w:val="005A03CC"/>
    <w:rsid w:val="005A09F2"/>
    <w:rsid w:val="005A1581"/>
    <w:rsid w:val="005A1BDF"/>
    <w:rsid w:val="005A2284"/>
    <w:rsid w:val="005A3884"/>
    <w:rsid w:val="005A38EC"/>
    <w:rsid w:val="005A3B26"/>
    <w:rsid w:val="005A3E04"/>
    <w:rsid w:val="005A3FCA"/>
    <w:rsid w:val="005A4B43"/>
    <w:rsid w:val="005A4E85"/>
    <w:rsid w:val="005A506A"/>
    <w:rsid w:val="005A5A6D"/>
    <w:rsid w:val="005A69D9"/>
    <w:rsid w:val="005A6DD9"/>
    <w:rsid w:val="005A6E41"/>
    <w:rsid w:val="005A6EAF"/>
    <w:rsid w:val="005A6FEE"/>
    <w:rsid w:val="005A71ED"/>
    <w:rsid w:val="005A73C4"/>
    <w:rsid w:val="005A7B2D"/>
    <w:rsid w:val="005B03A8"/>
    <w:rsid w:val="005B0486"/>
    <w:rsid w:val="005B1249"/>
    <w:rsid w:val="005B15A8"/>
    <w:rsid w:val="005B171B"/>
    <w:rsid w:val="005B2009"/>
    <w:rsid w:val="005B2143"/>
    <w:rsid w:val="005B26D7"/>
    <w:rsid w:val="005B2CBD"/>
    <w:rsid w:val="005B359C"/>
    <w:rsid w:val="005B379E"/>
    <w:rsid w:val="005B3ABA"/>
    <w:rsid w:val="005B3DBB"/>
    <w:rsid w:val="005B3E9A"/>
    <w:rsid w:val="005B409F"/>
    <w:rsid w:val="005B5EA8"/>
    <w:rsid w:val="005B62BE"/>
    <w:rsid w:val="005B69D8"/>
    <w:rsid w:val="005C10D4"/>
    <w:rsid w:val="005C1C34"/>
    <w:rsid w:val="005C2235"/>
    <w:rsid w:val="005C2883"/>
    <w:rsid w:val="005C2951"/>
    <w:rsid w:val="005C2C91"/>
    <w:rsid w:val="005C2CDC"/>
    <w:rsid w:val="005C37F3"/>
    <w:rsid w:val="005C3BFA"/>
    <w:rsid w:val="005C3EC2"/>
    <w:rsid w:val="005C40F3"/>
    <w:rsid w:val="005C4712"/>
    <w:rsid w:val="005C4797"/>
    <w:rsid w:val="005C47B5"/>
    <w:rsid w:val="005C487B"/>
    <w:rsid w:val="005C4BD2"/>
    <w:rsid w:val="005C4D55"/>
    <w:rsid w:val="005C4DA9"/>
    <w:rsid w:val="005C511A"/>
    <w:rsid w:val="005C51FB"/>
    <w:rsid w:val="005C5E23"/>
    <w:rsid w:val="005C634A"/>
    <w:rsid w:val="005C65A8"/>
    <w:rsid w:val="005C6667"/>
    <w:rsid w:val="005C6EAB"/>
    <w:rsid w:val="005C7CFD"/>
    <w:rsid w:val="005C7F82"/>
    <w:rsid w:val="005D0679"/>
    <w:rsid w:val="005D15A3"/>
    <w:rsid w:val="005D18B3"/>
    <w:rsid w:val="005D201D"/>
    <w:rsid w:val="005D2C9A"/>
    <w:rsid w:val="005D2DAC"/>
    <w:rsid w:val="005D2F57"/>
    <w:rsid w:val="005D3420"/>
    <w:rsid w:val="005D3DF4"/>
    <w:rsid w:val="005D3EB7"/>
    <w:rsid w:val="005D41C0"/>
    <w:rsid w:val="005D47A1"/>
    <w:rsid w:val="005D4829"/>
    <w:rsid w:val="005D5414"/>
    <w:rsid w:val="005D5686"/>
    <w:rsid w:val="005D7666"/>
    <w:rsid w:val="005E0B21"/>
    <w:rsid w:val="005E1121"/>
    <w:rsid w:val="005E17AA"/>
    <w:rsid w:val="005E25FF"/>
    <w:rsid w:val="005E2C35"/>
    <w:rsid w:val="005E3FA1"/>
    <w:rsid w:val="005E4F86"/>
    <w:rsid w:val="005E5936"/>
    <w:rsid w:val="005E5FA0"/>
    <w:rsid w:val="005E7B14"/>
    <w:rsid w:val="005F0852"/>
    <w:rsid w:val="005F08A4"/>
    <w:rsid w:val="005F09AE"/>
    <w:rsid w:val="005F12F1"/>
    <w:rsid w:val="005F1900"/>
    <w:rsid w:val="005F1B1A"/>
    <w:rsid w:val="005F1E59"/>
    <w:rsid w:val="005F2119"/>
    <w:rsid w:val="005F273F"/>
    <w:rsid w:val="005F2962"/>
    <w:rsid w:val="005F2BAE"/>
    <w:rsid w:val="005F2F3B"/>
    <w:rsid w:val="005F31B1"/>
    <w:rsid w:val="005F3E07"/>
    <w:rsid w:val="005F404C"/>
    <w:rsid w:val="005F41A8"/>
    <w:rsid w:val="005F4430"/>
    <w:rsid w:val="005F4AFB"/>
    <w:rsid w:val="005F50D9"/>
    <w:rsid w:val="005F58B2"/>
    <w:rsid w:val="005F58ED"/>
    <w:rsid w:val="005F647C"/>
    <w:rsid w:val="005F6512"/>
    <w:rsid w:val="005F69DB"/>
    <w:rsid w:val="005F71E9"/>
    <w:rsid w:val="006000C8"/>
    <w:rsid w:val="00600469"/>
    <w:rsid w:val="00600BE0"/>
    <w:rsid w:val="00600F21"/>
    <w:rsid w:val="00600FD3"/>
    <w:rsid w:val="006010DC"/>
    <w:rsid w:val="006010F5"/>
    <w:rsid w:val="006021A7"/>
    <w:rsid w:val="0060262A"/>
    <w:rsid w:val="0060295A"/>
    <w:rsid w:val="006035F9"/>
    <w:rsid w:val="00603796"/>
    <w:rsid w:val="00604182"/>
    <w:rsid w:val="00604299"/>
    <w:rsid w:val="00605948"/>
    <w:rsid w:val="00606191"/>
    <w:rsid w:val="006069D5"/>
    <w:rsid w:val="00606C21"/>
    <w:rsid w:val="00606C3E"/>
    <w:rsid w:val="00606F5A"/>
    <w:rsid w:val="00610215"/>
    <w:rsid w:val="00610866"/>
    <w:rsid w:val="0061166E"/>
    <w:rsid w:val="00612244"/>
    <w:rsid w:val="006124BD"/>
    <w:rsid w:val="00612B4F"/>
    <w:rsid w:val="00613051"/>
    <w:rsid w:val="00613944"/>
    <w:rsid w:val="00613CBF"/>
    <w:rsid w:val="0061435F"/>
    <w:rsid w:val="00614EE3"/>
    <w:rsid w:val="00614F73"/>
    <w:rsid w:val="006150B6"/>
    <w:rsid w:val="006156C2"/>
    <w:rsid w:val="00616490"/>
    <w:rsid w:val="00616653"/>
    <w:rsid w:val="0061683F"/>
    <w:rsid w:val="00621C14"/>
    <w:rsid w:val="006220DD"/>
    <w:rsid w:val="00622171"/>
    <w:rsid w:val="006221B1"/>
    <w:rsid w:val="006221D0"/>
    <w:rsid w:val="0062381C"/>
    <w:rsid w:val="006239F5"/>
    <w:rsid w:val="006245BB"/>
    <w:rsid w:val="006247E2"/>
    <w:rsid w:val="00625B91"/>
    <w:rsid w:val="00625E11"/>
    <w:rsid w:val="00625F5D"/>
    <w:rsid w:val="00625F92"/>
    <w:rsid w:val="00626BA1"/>
    <w:rsid w:val="00627C83"/>
    <w:rsid w:val="00631A1E"/>
    <w:rsid w:val="00631CF3"/>
    <w:rsid w:val="00632202"/>
    <w:rsid w:val="00632B36"/>
    <w:rsid w:val="00632EAF"/>
    <w:rsid w:val="00633452"/>
    <w:rsid w:val="00633E21"/>
    <w:rsid w:val="00634F08"/>
    <w:rsid w:val="0063540A"/>
    <w:rsid w:val="0063606F"/>
    <w:rsid w:val="006367C5"/>
    <w:rsid w:val="00637163"/>
    <w:rsid w:val="00637183"/>
    <w:rsid w:val="006376A1"/>
    <w:rsid w:val="00640055"/>
    <w:rsid w:val="00640067"/>
    <w:rsid w:val="006402E3"/>
    <w:rsid w:val="006404E1"/>
    <w:rsid w:val="00640591"/>
    <w:rsid w:val="00640C32"/>
    <w:rsid w:val="0064105A"/>
    <w:rsid w:val="006413AA"/>
    <w:rsid w:val="00641AA8"/>
    <w:rsid w:val="006426D9"/>
    <w:rsid w:val="0064312C"/>
    <w:rsid w:val="00643222"/>
    <w:rsid w:val="00643237"/>
    <w:rsid w:val="00643C39"/>
    <w:rsid w:val="0064481E"/>
    <w:rsid w:val="0064573B"/>
    <w:rsid w:val="006457C0"/>
    <w:rsid w:val="00645929"/>
    <w:rsid w:val="00647831"/>
    <w:rsid w:val="00647EAC"/>
    <w:rsid w:val="00650D29"/>
    <w:rsid w:val="00650D7A"/>
    <w:rsid w:val="00650FEB"/>
    <w:rsid w:val="006510E7"/>
    <w:rsid w:val="0065138B"/>
    <w:rsid w:val="00651B84"/>
    <w:rsid w:val="00651B90"/>
    <w:rsid w:val="00651EE1"/>
    <w:rsid w:val="00651F21"/>
    <w:rsid w:val="0065222E"/>
    <w:rsid w:val="006527AB"/>
    <w:rsid w:val="00652EBA"/>
    <w:rsid w:val="00652FD2"/>
    <w:rsid w:val="006531D9"/>
    <w:rsid w:val="0065396A"/>
    <w:rsid w:val="006542DD"/>
    <w:rsid w:val="0065518B"/>
    <w:rsid w:val="0065633A"/>
    <w:rsid w:val="00656477"/>
    <w:rsid w:val="00656722"/>
    <w:rsid w:val="00656D45"/>
    <w:rsid w:val="00656E69"/>
    <w:rsid w:val="0065756F"/>
    <w:rsid w:val="00661C40"/>
    <w:rsid w:val="0066228B"/>
    <w:rsid w:val="00662384"/>
    <w:rsid w:val="00662550"/>
    <w:rsid w:val="006629D6"/>
    <w:rsid w:val="00662FF2"/>
    <w:rsid w:val="0066375B"/>
    <w:rsid w:val="00663F2E"/>
    <w:rsid w:val="006646B6"/>
    <w:rsid w:val="0066493B"/>
    <w:rsid w:val="00665154"/>
    <w:rsid w:val="006652A6"/>
    <w:rsid w:val="0066573F"/>
    <w:rsid w:val="00665A10"/>
    <w:rsid w:val="0066688F"/>
    <w:rsid w:val="0066693E"/>
    <w:rsid w:val="00666F01"/>
    <w:rsid w:val="006678AC"/>
    <w:rsid w:val="0066795A"/>
    <w:rsid w:val="006702C1"/>
    <w:rsid w:val="006708BB"/>
    <w:rsid w:val="00670D50"/>
    <w:rsid w:val="006717CF"/>
    <w:rsid w:val="006718B1"/>
    <w:rsid w:val="00671EEB"/>
    <w:rsid w:val="006724FF"/>
    <w:rsid w:val="006726DC"/>
    <w:rsid w:val="0067274C"/>
    <w:rsid w:val="006728C6"/>
    <w:rsid w:val="00673C68"/>
    <w:rsid w:val="00673EB0"/>
    <w:rsid w:val="00674038"/>
    <w:rsid w:val="00674593"/>
    <w:rsid w:val="00674712"/>
    <w:rsid w:val="00674A98"/>
    <w:rsid w:val="00676080"/>
    <w:rsid w:val="006763E7"/>
    <w:rsid w:val="00676A92"/>
    <w:rsid w:val="00677C94"/>
    <w:rsid w:val="00680A74"/>
    <w:rsid w:val="00680F79"/>
    <w:rsid w:val="00681983"/>
    <w:rsid w:val="00681E0D"/>
    <w:rsid w:val="00682663"/>
    <w:rsid w:val="00682771"/>
    <w:rsid w:val="00682827"/>
    <w:rsid w:val="00682F75"/>
    <w:rsid w:val="00683FFF"/>
    <w:rsid w:val="00684338"/>
    <w:rsid w:val="00685151"/>
    <w:rsid w:val="00685BBA"/>
    <w:rsid w:val="00685C5F"/>
    <w:rsid w:val="00685E42"/>
    <w:rsid w:val="006864F5"/>
    <w:rsid w:val="00686C6D"/>
    <w:rsid w:val="00686E8F"/>
    <w:rsid w:val="006873E2"/>
    <w:rsid w:val="006874AA"/>
    <w:rsid w:val="006876D8"/>
    <w:rsid w:val="00687E02"/>
    <w:rsid w:val="00687E26"/>
    <w:rsid w:val="00687ED5"/>
    <w:rsid w:val="00687FD4"/>
    <w:rsid w:val="006904FD"/>
    <w:rsid w:val="00690B3A"/>
    <w:rsid w:val="0069109A"/>
    <w:rsid w:val="006913B5"/>
    <w:rsid w:val="006920AC"/>
    <w:rsid w:val="006927A3"/>
    <w:rsid w:val="0069375F"/>
    <w:rsid w:val="006941C2"/>
    <w:rsid w:val="0069490B"/>
    <w:rsid w:val="00694FFE"/>
    <w:rsid w:val="00695283"/>
    <w:rsid w:val="00695456"/>
    <w:rsid w:val="0069549E"/>
    <w:rsid w:val="00695918"/>
    <w:rsid w:val="0069651D"/>
    <w:rsid w:val="00697690"/>
    <w:rsid w:val="00697E6D"/>
    <w:rsid w:val="006A1DBD"/>
    <w:rsid w:val="006A2255"/>
    <w:rsid w:val="006A2848"/>
    <w:rsid w:val="006A29DC"/>
    <w:rsid w:val="006A3D3B"/>
    <w:rsid w:val="006A49C9"/>
    <w:rsid w:val="006A4E12"/>
    <w:rsid w:val="006A506A"/>
    <w:rsid w:val="006A5E89"/>
    <w:rsid w:val="006A680B"/>
    <w:rsid w:val="006A6B45"/>
    <w:rsid w:val="006A70B4"/>
    <w:rsid w:val="006A742D"/>
    <w:rsid w:val="006A7F8C"/>
    <w:rsid w:val="006A7FAF"/>
    <w:rsid w:val="006B01D3"/>
    <w:rsid w:val="006B0380"/>
    <w:rsid w:val="006B0413"/>
    <w:rsid w:val="006B0783"/>
    <w:rsid w:val="006B1CB7"/>
    <w:rsid w:val="006B1D2F"/>
    <w:rsid w:val="006B20E1"/>
    <w:rsid w:val="006B3476"/>
    <w:rsid w:val="006B3D6E"/>
    <w:rsid w:val="006B3E00"/>
    <w:rsid w:val="006B3EDD"/>
    <w:rsid w:val="006B4C62"/>
    <w:rsid w:val="006B5035"/>
    <w:rsid w:val="006B5237"/>
    <w:rsid w:val="006B529F"/>
    <w:rsid w:val="006B54E9"/>
    <w:rsid w:val="006B5B3C"/>
    <w:rsid w:val="006B759A"/>
    <w:rsid w:val="006B7C53"/>
    <w:rsid w:val="006C0003"/>
    <w:rsid w:val="006C0E78"/>
    <w:rsid w:val="006C0F69"/>
    <w:rsid w:val="006C0FFF"/>
    <w:rsid w:val="006C1326"/>
    <w:rsid w:val="006C1D59"/>
    <w:rsid w:val="006C249C"/>
    <w:rsid w:val="006C25B3"/>
    <w:rsid w:val="006C26C6"/>
    <w:rsid w:val="006C2709"/>
    <w:rsid w:val="006C2857"/>
    <w:rsid w:val="006C38A2"/>
    <w:rsid w:val="006C3914"/>
    <w:rsid w:val="006C3EEC"/>
    <w:rsid w:val="006C4D5F"/>
    <w:rsid w:val="006C4F4E"/>
    <w:rsid w:val="006C56A2"/>
    <w:rsid w:val="006C5BA4"/>
    <w:rsid w:val="006C5DEF"/>
    <w:rsid w:val="006C635E"/>
    <w:rsid w:val="006C6ACF"/>
    <w:rsid w:val="006C6EC1"/>
    <w:rsid w:val="006C7098"/>
    <w:rsid w:val="006C70A7"/>
    <w:rsid w:val="006C7517"/>
    <w:rsid w:val="006D094B"/>
    <w:rsid w:val="006D17B4"/>
    <w:rsid w:val="006D219D"/>
    <w:rsid w:val="006D2EF2"/>
    <w:rsid w:val="006D5684"/>
    <w:rsid w:val="006D6DA8"/>
    <w:rsid w:val="006D7189"/>
    <w:rsid w:val="006D721F"/>
    <w:rsid w:val="006E155B"/>
    <w:rsid w:val="006E1BB8"/>
    <w:rsid w:val="006E318E"/>
    <w:rsid w:val="006E34C6"/>
    <w:rsid w:val="006E378E"/>
    <w:rsid w:val="006E535A"/>
    <w:rsid w:val="006E5E04"/>
    <w:rsid w:val="006E5F54"/>
    <w:rsid w:val="006E61B3"/>
    <w:rsid w:val="006E68BB"/>
    <w:rsid w:val="006E6D68"/>
    <w:rsid w:val="006E73F4"/>
    <w:rsid w:val="006F031D"/>
    <w:rsid w:val="006F05C2"/>
    <w:rsid w:val="006F0ED3"/>
    <w:rsid w:val="006F1DA2"/>
    <w:rsid w:val="006F2BEF"/>
    <w:rsid w:val="006F323C"/>
    <w:rsid w:val="006F3BFD"/>
    <w:rsid w:val="006F3D48"/>
    <w:rsid w:val="006F53BC"/>
    <w:rsid w:val="006F588A"/>
    <w:rsid w:val="006F61BC"/>
    <w:rsid w:val="006F64BB"/>
    <w:rsid w:val="006F64BE"/>
    <w:rsid w:val="006F6C35"/>
    <w:rsid w:val="006F77A2"/>
    <w:rsid w:val="006F7A04"/>
    <w:rsid w:val="007000F9"/>
    <w:rsid w:val="007014A6"/>
    <w:rsid w:val="00701522"/>
    <w:rsid w:val="00701DDC"/>
    <w:rsid w:val="00701E1F"/>
    <w:rsid w:val="00702289"/>
    <w:rsid w:val="0070238C"/>
    <w:rsid w:val="00702DAC"/>
    <w:rsid w:val="00704A83"/>
    <w:rsid w:val="00704AFA"/>
    <w:rsid w:val="00705529"/>
    <w:rsid w:val="0070641C"/>
    <w:rsid w:val="007064FF"/>
    <w:rsid w:val="00706853"/>
    <w:rsid w:val="00706B13"/>
    <w:rsid w:val="00706D98"/>
    <w:rsid w:val="00707DE9"/>
    <w:rsid w:val="007113D6"/>
    <w:rsid w:val="00711786"/>
    <w:rsid w:val="00711D93"/>
    <w:rsid w:val="00711DA4"/>
    <w:rsid w:val="00711FD8"/>
    <w:rsid w:val="007131EC"/>
    <w:rsid w:val="00713A54"/>
    <w:rsid w:val="00713B70"/>
    <w:rsid w:val="00713EFB"/>
    <w:rsid w:val="00714605"/>
    <w:rsid w:val="007146C4"/>
    <w:rsid w:val="0071553E"/>
    <w:rsid w:val="00715EDF"/>
    <w:rsid w:val="0071672F"/>
    <w:rsid w:val="00717BF5"/>
    <w:rsid w:val="00717D17"/>
    <w:rsid w:val="00717D2E"/>
    <w:rsid w:val="00717E9B"/>
    <w:rsid w:val="00720087"/>
    <w:rsid w:val="007209E4"/>
    <w:rsid w:val="00720D75"/>
    <w:rsid w:val="0072142D"/>
    <w:rsid w:val="00721603"/>
    <w:rsid w:val="00722D64"/>
    <w:rsid w:val="00722E6A"/>
    <w:rsid w:val="0072310E"/>
    <w:rsid w:val="00723458"/>
    <w:rsid w:val="007238F6"/>
    <w:rsid w:val="00724099"/>
    <w:rsid w:val="00724305"/>
    <w:rsid w:val="00724806"/>
    <w:rsid w:val="00724966"/>
    <w:rsid w:val="00725699"/>
    <w:rsid w:val="00725EDE"/>
    <w:rsid w:val="00726025"/>
    <w:rsid w:val="00726D58"/>
    <w:rsid w:val="00726E62"/>
    <w:rsid w:val="00726E8D"/>
    <w:rsid w:val="0072750D"/>
    <w:rsid w:val="00727E05"/>
    <w:rsid w:val="00730414"/>
    <w:rsid w:val="00730F87"/>
    <w:rsid w:val="00732C93"/>
    <w:rsid w:val="0073336C"/>
    <w:rsid w:val="0073436E"/>
    <w:rsid w:val="00734683"/>
    <w:rsid w:val="007349CB"/>
    <w:rsid w:val="00734F94"/>
    <w:rsid w:val="0073519B"/>
    <w:rsid w:val="00735913"/>
    <w:rsid w:val="00735B61"/>
    <w:rsid w:val="00735E6D"/>
    <w:rsid w:val="00736128"/>
    <w:rsid w:val="00736229"/>
    <w:rsid w:val="007366F5"/>
    <w:rsid w:val="00736A2C"/>
    <w:rsid w:val="00736D68"/>
    <w:rsid w:val="00736E81"/>
    <w:rsid w:val="00736F86"/>
    <w:rsid w:val="00737045"/>
    <w:rsid w:val="007370AE"/>
    <w:rsid w:val="00737285"/>
    <w:rsid w:val="00737499"/>
    <w:rsid w:val="00737C40"/>
    <w:rsid w:val="0074032D"/>
    <w:rsid w:val="0074089D"/>
    <w:rsid w:val="00740C30"/>
    <w:rsid w:val="00741290"/>
    <w:rsid w:val="007419E1"/>
    <w:rsid w:val="00741BB7"/>
    <w:rsid w:val="00741BE7"/>
    <w:rsid w:val="00742CA8"/>
    <w:rsid w:val="00742CE2"/>
    <w:rsid w:val="0074302E"/>
    <w:rsid w:val="00743978"/>
    <w:rsid w:val="00743DDE"/>
    <w:rsid w:val="00743FCD"/>
    <w:rsid w:val="00743FD8"/>
    <w:rsid w:val="007464F9"/>
    <w:rsid w:val="007468D0"/>
    <w:rsid w:val="00746A5E"/>
    <w:rsid w:val="007501DB"/>
    <w:rsid w:val="00750B16"/>
    <w:rsid w:val="007512C8"/>
    <w:rsid w:val="00751699"/>
    <w:rsid w:val="0075262E"/>
    <w:rsid w:val="00752F5B"/>
    <w:rsid w:val="007565DC"/>
    <w:rsid w:val="0075715C"/>
    <w:rsid w:val="00757610"/>
    <w:rsid w:val="00757791"/>
    <w:rsid w:val="007607DC"/>
    <w:rsid w:val="0076107C"/>
    <w:rsid w:val="00761247"/>
    <w:rsid w:val="00761CAE"/>
    <w:rsid w:val="00761D07"/>
    <w:rsid w:val="007624EB"/>
    <w:rsid w:val="00762B82"/>
    <w:rsid w:val="00762C2D"/>
    <w:rsid w:val="00762E5E"/>
    <w:rsid w:val="00763DDC"/>
    <w:rsid w:val="00764591"/>
    <w:rsid w:val="00764E86"/>
    <w:rsid w:val="007661A3"/>
    <w:rsid w:val="00766A24"/>
    <w:rsid w:val="007673B8"/>
    <w:rsid w:val="0076780F"/>
    <w:rsid w:val="007679CA"/>
    <w:rsid w:val="00770847"/>
    <w:rsid w:val="00770902"/>
    <w:rsid w:val="00770A2C"/>
    <w:rsid w:val="00770F30"/>
    <w:rsid w:val="00771247"/>
    <w:rsid w:val="007713AB"/>
    <w:rsid w:val="007714DF"/>
    <w:rsid w:val="00771E3D"/>
    <w:rsid w:val="00771F88"/>
    <w:rsid w:val="00773120"/>
    <w:rsid w:val="00773DFB"/>
    <w:rsid w:val="007744B2"/>
    <w:rsid w:val="00774C4F"/>
    <w:rsid w:val="00774EC7"/>
    <w:rsid w:val="00775A5C"/>
    <w:rsid w:val="00775F56"/>
    <w:rsid w:val="0077662D"/>
    <w:rsid w:val="00776DB8"/>
    <w:rsid w:val="00781563"/>
    <w:rsid w:val="00781857"/>
    <w:rsid w:val="00781912"/>
    <w:rsid w:val="00781BBE"/>
    <w:rsid w:val="00781FA0"/>
    <w:rsid w:val="0078249A"/>
    <w:rsid w:val="00782AE9"/>
    <w:rsid w:val="00783154"/>
    <w:rsid w:val="007833ED"/>
    <w:rsid w:val="0078399B"/>
    <w:rsid w:val="00783C5E"/>
    <w:rsid w:val="00783EFE"/>
    <w:rsid w:val="00784243"/>
    <w:rsid w:val="00784378"/>
    <w:rsid w:val="00784391"/>
    <w:rsid w:val="007847B2"/>
    <w:rsid w:val="00785054"/>
    <w:rsid w:val="00785684"/>
    <w:rsid w:val="00785BD0"/>
    <w:rsid w:val="0078644E"/>
    <w:rsid w:val="0078693D"/>
    <w:rsid w:val="0078735B"/>
    <w:rsid w:val="007879CF"/>
    <w:rsid w:val="00787BF4"/>
    <w:rsid w:val="00787C8F"/>
    <w:rsid w:val="0079014C"/>
    <w:rsid w:val="00790214"/>
    <w:rsid w:val="007907CF"/>
    <w:rsid w:val="00790A61"/>
    <w:rsid w:val="007913AF"/>
    <w:rsid w:val="0079156C"/>
    <w:rsid w:val="007915AE"/>
    <w:rsid w:val="0079180A"/>
    <w:rsid w:val="00791F1E"/>
    <w:rsid w:val="00793027"/>
    <w:rsid w:val="00793EBF"/>
    <w:rsid w:val="00794042"/>
    <w:rsid w:val="00794810"/>
    <w:rsid w:val="007948A7"/>
    <w:rsid w:val="00794E49"/>
    <w:rsid w:val="00795AFA"/>
    <w:rsid w:val="00796083"/>
    <w:rsid w:val="00796528"/>
    <w:rsid w:val="00796A3E"/>
    <w:rsid w:val="00797E62"/>
    <w:rsid w:val="007A18D3"/>
    <w:rsid w:val="007A1952"/>
    <w:rsid w:val="007A2B1A"/>
    <w:rsid w:val="007A34E5"/>
    <w:rsid w:val="007A37E9"/>
    <w:rsid w:val="007A3957"/>
    <w:rsid w:val="007A53EE"/>
    <w:rsid w:val="007A59C9"/>
    <w:rsid w:val="007A6AD2"/>
    <w:rsid w:val="007A6F66"/>
    <w:rsid w:val="007A70CA"/>
    <w:rsid w:val="007A7643"/>
    <w:rsid w:val="007A7982"/>
    <w:rsid w:val="007A79B6"/>
    <w:rsid w:val="007A7E3C"/>
    <w:rsid w:val="007B0E91"/>
    <w:rsid w:val="007B2734"/>
    <w:rsid w:val="007B2B86"/>
    <w:rsid w:val="007B33A1"/>
    <w:rsid w:val="007B35A0"/>
    <w:rsid w:val="007B36FA"/>
    <w:rsid w:val="007B3FAF"/>
    <w:rsid w:val="007B47AD"/>
    <w:rsid w:val="007B4C83"/>
    <w:rsid w:val="007B512C"/>
    <w:rsid w:val="007B533E"/>
    <w:rsid w:val="007B54CD"/>
    <w:rsid w:val="007B6822"/>
    <w:rsid w:val="007B6A3C"/>
    <w:rsid w:val="007B779A"/>
    <w:rsid w:val="007B7F1F"/>
    <w:rsid w:val="007C072E"/>
    <w:rsid w:val="007C12AF"/>
    <w:rsid w:val="007C1D8A"/>
    <w:rsid w:val="007C2839"/>
    <w:rsid w:val="007C289D"/>
    <w:rsid w:val="007C2B5A"/>
    <w:rsid w:val="007C307C"/>
    <w:rsid w:val="007C5405"/>
    <w:rsid w:val="007C5C92"/>
    <w:rsid w:val="007C668A"/>
    <w:rsid w:val="007C6BFE"/>
    <w:rsid w:val="007C6F94"/>
    <w:rsid w:val="007C7795"/>
    <w:rsid w:val="007C7E89"/>
    <w:rsid w:val="007D1682"/>
    <w:rsid w:val="007D1908"/>
    <w:rsid w:val="007D1C56"/>
    <w:rsid w:val="007D2508"/>
    <w:rsid w:val="007D2585"/>
    <w:rsid w:val="007D2995"/>
    <w:rsid w:val="007D29A1"/>
    <w:rsid w:val="007D351D"/>
    <w:rsid w:val="007D3C27"/>
    <w:rsid w:val="007D3DB4"/>
    <w:rsid w:val="007D5B32"/>
    <w:rsid w:val="007D5D49"/>
    <w:rsid w:val="007D62D6"/>
    <w:rsid w:val="007D6BBA"/>
    <w:rsid w:val="007D6C99"/>
    <w:rsid w:val="007D6DCD"/>
    <w:rsid w:val="007D6ED2"/>
    <w:rsid w:val="007D70C4"/>
    <w:rsid w:val="007D7235"/>
    <w:rsid w:val="007D7383"/>
    <w:rsid w:val="007E088E"/>
    <w:rsid w:val="007E17EF"/>
    <w:rsid w:val="007E203F"/>
    <w:rsid w:val="007E2150"/>
    <w:rsid w:val="007E21B0"/>
    <w:rsid w:val="007E232A"/>
    <w:rsid w:val="007E2D27"/>
    <w:rsid w:val="007E39E9"/>
    <w:rsid w:val="007E3EE0"/>
    <w:rsid w:val="007E3FD3"/>
    <w:rsid w:val="007E4006"/>
    <w:rsid w:val="007E46E4"/>
    <w:rsid w:val="007E481B"/>
    <w:rsid w:val="007E4A80"/>
    <w:rsid w:val="007E4F68"/>
    <w:rsid w:val="007E55F9"/>
    <w:rsid w:val="007E59C5"/>
    <w:rsid w:val="007E5EE8"/>
    <w:rsid w:val="007E64FC"/>
    <w:rsid w:val="007E6C14"/>
    <w:rsid w:val="007E6D3C"/>
    <w:rsid w:val="007E7379"/>
    <w:rsid w:val="007F0152"/>
    <w:rsid w:val="007F01B2"/>
    <w:rsid w:val="007F1C8E"/>
    <w:rsid w:val="007F2287"/>
    <w:rsid w:val="007F2785"/>
    <w:rsid w:val="007F2D3D"/>
    <w:rsid w:val="007F3490"/>
    <w:rsid w:val="007F4818"/>
    <w:rsid w:val="007F4C23"/>
    <w:rsid w:val="007F4EE7"/>
    <w:rsid w:val="007F54EB"/>
    <w:rsid w:val="007F6431"/>
    <w:rsid w:val="007F66D2"/>
    <w:rsid w:val="007F6A96"/>
    <w:rsid w:val="007F7A2A"/>
    <w:rsid w:val="007F7AF6"/>
    <w:rsid w:val="008003F8"/>
    <w:rsid w:val="00800E76"/>
    <w:rsid w:val="00802040"/>
    <w:rsid w:val="0080233E"/>
    <w:rsid w:val="00802911"/>
    <w:rsid w:val="00802DA4"/>
    <w:rsid w:val="0080342F"/>
    <w:rsid w:val="00803578"/>
    <w:rsid w:val="00803A46"/>
    <w:rsid w:val="00803B87"/>
    <w:rsid w:val="00803E32"/>
    <w:rsid w:val="008043AE"/>
    <w:rsid w:val="0080478F"/>
    <w:rsid w:val="00805974"/>
    <w:rsid w:val="00805F4F"/>
    <w:rsid w:val="008064D3"/>
    <w:rsid w:val="00806BBF"/>
    <w:rsid w:val="0080799E"/>
    <w:rsid w:val="00807A31"/>
    <w:rsid w:val="0081012A"/>
    <w:rsid w:val="008105EE"/>
    <w:rsid w:val="00810A22"/>
    <w:rsid w:val="00810F47"/>
    <w:rsid w:val="00811219"/>
    <w:rsid w:val="008119DD"/>
    <w:rsid w:val="00811CF3"/>
    <w:rsid w:val="00812233"/>
    <w:rsid w:val="00812460"/>
    <w:rsid w:val="00812666"/>
    <w:rsid w:val="00812E68"/>
    <w:rsid w:val="00813ACF"/>
    <w:rsid w:val="00814092"/>
    <w:rsid w:val="00814623"/>
    <w:rsid w:val="008147D8"/>
    <w:rsid w:val="00814EFC"/>
    <w:rsid w:val="0081608B"/>
    <w:rsid w:val="00816408"/>
    <w:rsid w:val="00816F00"/>
    <w:rsid w:val="0081725F"/>
    <w:rsid w:val="00817933"/>
    <w:rsid w:val="0082020F"/>
    <w:rsid w:val="008204BE"/>
    <w:rsid w:val="0082081D"/>
    <w:rsid w:val="00820D59"/>
    <w:rsid w:val="0082122F"/>
    <w:rsid w:val="00821A53"/>
    <w:rsid w:val="00822F45"/>
    <w:rsid w:val="00823223"/>
    <w:rsid w:val="008236E6"/>
    <w:rsid w:val="00823FFF"/>
    <w:rsid w:val="0082470E"/>
    <w:rsid w:val="00824883"/>
    <w:rsid w:val="008254C0"/>
    <w:rsid w:val="0082597A"/>
    <w:rsid w:val="00825A08"/>
    <w:rsid w:val="008265EC"/>
    <w:rsid w:val="008274E7"/>
    <w:rsid w:val="00827AFC"/>
    <w:rsid w:val="00830343"/>
    <w:rsid w:val="00830AEE"/>
    <w:rsid w:val="00833341"/>
    <w:rsid w:val="00833F23"/>
    <w:rsid w:val="00834561"/>
    <w:rsid w:val="008363FC"/>
    <w:rsid w:val="00836EFA"/>
    <w:rsid w:val="00837138"/>
    <w:rsid w:val="00837B74"/>
    <w:rsid w:val="00840811"/>
    <w:rsid w:val="008419C1"/>
    <w:rsid w:val="00841CBC"/>
    <w:rsid w:val="008424BD"/>
    <w:rsid w:val="00842C52"/>
    <w:rsid w:val="00843031"/>
    <w:rsid w:val="0084373A"/>
    <w:rsid w:val="00843B31"/>
    <w:rsid w:val="00843D24"/>
    <w:rsid w:val="00843F3F"/>
    <w:rsid w:val="00843FD8"/>
    <w:rsid w:val="00844063"/>
    <w:rsid w:val="00845E84"/>
    <w:rsid w:val="00846982"/>
    <w:rsid w:val="00846A08"/>
    <w:rsid w:val="00846BB9"/>
    <w:rsid w:val="00847A2E"/>
    <w:rsid w:val="00847F06"/>
    <w:rsid w:val="00850336"/>
    <w:rsid w:val="00850A96"/>
    <w:rsid w:val="00850D81"/>
    <w:rsid w:val="00850DE5"/>
    <w:rsid w:val="00850EA5"/>
    <w:rsid w:val="0085111B"/>
    <w:rsid w:val="00851266"/>
    <w:rsid w:val="0085193C"/>
    <w:rsid w:val="008527D0"/>
    <w:rsid w:val="00852BF0"/>
    <w:rsid w:val="00852CCA"/>
    <w:rsid w:val="00852D35"/>
    <w:rsid w:val="008532E4"/>
    <w:rsid w:val="00854032"/>
    <w:rsid w:val="00854DFD"/>
    <w:rsid w:val="00855A46"/>
    <w:rsid w:val="00856CA1"/>
    <w:rsid w:val="008572F1"/>
    <w:rsid w:val="00857445"/>
    <w:rsid w:val="00860789"/>
    <w:rsid w:val="008614B9"/>
    <w:rsid w:val="008619D0"/>
    <w:rsid w:val="00861D6A"/>
    <w:rsid w:val="00862A5B"/>
    <w:rsid w:val="00862E51"/>
    <w:rsid w:val="00863198"/>
    <w:rsid w:val="00863492"/>
    <w:rsid w:val="008637BE"/>
    <w:rsid w:val="00864438"/>
    <w:rsid w:val="008646F5"/>
    <w:rsid w:val="00864804"/>
    <w:rsid w:val="00865248"/>
    <w:rsid w:val="00865734"/>
    <w:rsid w:val="00865767"/>
    <w:rsid w:val="00865BD8"/>
    <w:rsid w:val="00866330"/>
    <w:rsid w:val="00866EC2"/>
    <w:rsid w:val="0086744D"/>
    <w:rsid w:val="008678B3"/>
    <w:rsid w:val="00867C6D"/>
    <w:rsid w:val="00871E90"/>
    <w:rsid w:val="00872584"/>
    <w:rsid w:val="00872C6E"/>
    <w:rsid w:val="0087354F"/>
    <w:rsid w:val="00873C57"/>
    <w:rsid w:val="00873C85"/>
    <w:rsid w:val="00873DC6"/>
    <w:rsid w:val="00875C04"/>
    <w:rsid w:val="00875F71"/>
    <w:rsid w:val="00875F94"/>
    <w:rsid w:val="008763F1"/>
    <w:rsid w:val="008766B2"/>
    <w:rsid w:val="008778AE"/>
    <w:rsid w:val="00881175"/>
    <w:rsid w:val="008812A8"/>
    <w:rsid w:val="00881368"/>
    <w:rsid w:val="00881688"/>
    <w:rsid w:val="008818C0"/>
    <w:rsid w:val="0088317A"/>
    <w:rsid w:val="00883F82"/>
    <w:rsid w:val="00884AD9"/>
    <w:rsid w:val="008861B8"/>
    <w:rsid w:val="00886FAB"/>
    <w:rsid w:val="0088704C"/>
    <w:rsid w:val="008874ED"/>
    <w:rsid w:val="008878E3"/>
    <w:rsid w:val="00887C56"/>
    <w:rsid w:val="00887FFB"/>
    <w:rsid w:val="00890A55"/>
    <w:rsid w:val="00891945"/>
    <w:rsid w:val="00891DFE"/>
    <w:rsid w:val="008923AD"/>
    <w:rsid w:val="00892869"/>
    <w:rsid w:val="00892F88"/>
    <w:rsid w:val="008930CE"/>
    <w:rsid w:val="0089335B"/>
    <w:rsid w:val="00893598"/>
    <w:rsid w:val="00893D07"/>
    <w:rsid w:val="008942B4"/>
    <w:rsid w:val="00895F14"/>
    <w:rsid w:val="00896495"/>
    <w:rsid w:val="00896737"/>
    <w:rsid w:val="008A05AE"/>
    <w:rsid w:val="008A073B"/>
    <w:rsid w:val="008A09BB"/>
    <w:rsid w:val="008A0AFF"/>
    <w:rsid w:val="008A0BD1"/>
    <w:rsid w:val="008A0D37"/>
    <w:rsid w:val="008A0D44"/>
    <w:rsid w:val="008A1421"/>
    <w:rsid w:val="008A1AEA"/>
    <w:rsid w:val="008A2992"/>
    <w:rsid w:val="008A2D0B"/>
    <w:rsid w:val="008A3663"/>
    <w:rsid w:val="008A3947"/>
    <w:rsid w:val="008A43C3"/>
    <w:rsid w:val="008A5086"/>
    <w:rsid w:val="008A59DD"/>
    <w:rsid w:val="008A5AC5"/>
    <w:rsid w:val="008A6653"/>
    <w:rsid w:val="008A6F6C"/>
    <w:rsid w:val="008B0444"/>
    <w:rsid w:val="008B08B7"/>
    <w:rsid w:val="008B0902"/>
    <w:rsid w:val="008B0C58"/>
    <w:rsid w:val="008B2142"/>
    <w:rsid w:val="008B2FB2"/>
    <w:rsid w:val="008B300B"/>
    <w:rsid w:val="008B44E4"/>
    <w:rsid w:val="008B5605"/>
    <w:rsid w:val="008B5B19"/>
    <w:rsid w:val="008B602C"/>
    <w:rsid w:val="008B7054"/>
    <w:rsid w:val="008B7092"/>
    <w:rsid w:val="008B75A7"/>
    <w:rsid w:val="008B7DD5"/>
    <w:rsid w:val="008B7E8D"/>
    <w:rsid w:val="008C028E"/>
    <w:rsid w:val="008C0533"/>
    <w:rsid w:val="008C0FD2"/>
    <w:rsid w:val="008C112E"/>
    <w:rsid w:val="008C1196"/>
    <w:rsid w:val="008C17F6"/>
    <w:rsid w:val="008C1C4E"/>
    <w:rsid w:val="008C25A9"/>
    <w:rsid w:val="008C2F1C"/>
    <w:rsid w:val="008C3D11"/>
    <w:rsid w:val="008C4CF6"/>
    <w:rsid w:val="008C4FA0"/>
    <w:rsid w:val="008C5695"/>
    <w:rsid w:val="008C580E"/>
    <w:rsid w:val="008C5989"/>
    <w:rsid w:val="008C6780"/>
    <w:rsid w:val="008C6A6D"/>
    <w:rsid w:val="008C72B4"/>
    <w:rsid w:val="008D0201"/>
    <w:rsid w:val="008D022A"/>
    <w:rsid w:val="008D0712"/>
    <w:rsid w:val="008D1DFF"/>
    <w:rsid w:val="008D1EEC"/>
    <w:rsid w:val="008D22CD"/>
    <w:rsid w:val="008D23FD"/>
    <w:rsid w:val="008D242F"/>
    <w:rsid w:val="008D2503"/>
    <w:rsid w:val="008D3174"/>
    <w:rsid w:val="008D3C62"/>
    <w:rsid w:val="008D405C"/>
    <w:rsid w:val="008D4891"/>
    <w:rsid w:val="008D4D65"/>
    <w:rsid w:val="008D536E"/>
    <w:rsid w:val="008D56A6"/>
    <w:rsid w:val="008D63EE"/>
    <w:rsid w:val="008D64BF"/>
    <w:rsid w:val="008D729D"/>
    <w:rsid w:val="008D75B9"/>
    <w:rsid w:val="008D75CC"/>
    <w:rsid w:val="008D7E70"/>
    <w:rsid w:val="008D7F52"/>
    <w:rsid w:val="008E0980"/>
    <w:rsid w:val="008E0CF7"/>
    <w:rsid w:val="008E0F1B"/>
    <w:rsid w:val="008E1408"/>
    <w:rsid w:val="008E1C5E"/>
    <w:rsid w:val="008E2287"/>
    <w:rsid w:val="008E290B"/>
    <w:rsid w:val="008E2AC3"/>
    <w:rsid w:val="008E3572"/>
    <w:rsid w:val="008E3E85"/>
    <w:rsid w:val="008E4D1F"/>
    <w:rsid w:val="008E4F39"/>
    <w:rsid w:val="008E52F2"/>
    <w:rsid w:val="008E573D"/>
    <w:rsid w:val="008E5A83"/>
    <w:rsid w:val="008E5CA3"/>
    <w:rsid w:val="008E60ED"/>
    <w:rsid w:val="008E6573"/>
    <w:rsid w:val="008E71E3"/>
    <w:rsid w:val="008E784E"/>
    <w:rsid w:val="008E7ACC"/>
    <w:rsid w:val="008E7E52"/>
    <w:rsid w:val="008F0B57"/>
    <w:rsid w:val="008F0F35"/>
    <w:rsid w:val="008F14D8"/>
    <w:rsid w:val="008F16FD"/>
    <w:rsid w:val="008F286D"/>
    <w:rsid w:val="008F29F8"/>
    <w:rsid w:val="008F402F"/>
    <w:rsid w:val="008F412D"/>
    <w:rsid w:val="008F4744"/>
    <w:rsid w:val="008F4795"/>
    <w:rsid w:val="008F4E7A"/>
    <w:rsid w:val="008F4FFD"/>
    <w:rsid w:val="008F5E58"/>
    <w:rsid w:val="008F674E"/>
    <w:rsid w:val="008F7FBE"/>
    <w:rsid w:val="00900032"/>
    <w:rsid w:val="00900128"/>
    <w:rsid w:val="00900558"/>
    <w:rsid w:val="0090118A"/>
    <w:rsid w:val="009017D5"/>
    <w:rsid w:val="009028C3"/>
    <w:rsid w:val="0090319A"/>
    <w:rsid w:val="009032B9"/>
    <w:rsid w:val="009035B2"/>
    <w:rsid w:val="00903629"/>
    <w:rsid w:val="0090466A"/>
    <w:rsid w:val="00904B99"/>
    <w:rsid w:val="009052CB"/>
    <w:rsid w:val="0090556F"/>
    <w:rsid w:val="00905638"/>
    <w:rsid w:val="00905662"/>
    <w:rsid w:val="00905744"/>
    <w:rsid w:val="00905EE4"/>
    <w:rsid w:val="00906539"/>
    <w:rsid w:val="009066E5"/>
    <w:rsid w:val="00906726"/>
    <w:rsid w:val="00906B48"/>
    <w:rsid w:val="00907A80"/>
    <w:rsid w:val="00910913"/>
    <w:rsid w:val="00911828"/>
    <w:rsid w:val="00911B96"/>
    <w:rsid w:val="00911C17"/>
    <w:rsid w:val="00913CEC"/>
    <w:rsid w:val="00913E67"/>
    <w:rsid w:val="00913F08"/>
    <w:rsid w:val="009141B3"/>
    <w:rsid w:val="00914532"/>
    <w:rsid w:val="00914D45"/>
    <w:rsid w:val="00914DE4"/>
    <w:rsid w:val="00915B0C"/>
    <w:rsid w:val="00915CE9"/>
    <w:rsid w:val="00916C34"/>
    <w:rsid w:val="00917050"/>
    <w:rsid w:val="0091714B"/>
    <w:rsid w:val="0091769D"/>
    <w:rsid w:val="009177FF"/>
    <w:rsid w:val="009179CB"/>
    <w:rsid w:val="009204A8"/>
    <w:rsid w:val="00920567"/>
    <w:rsid w:val="00920C43"/>
    <w:rsid w:val="0092172F"/>
    <w:rsid w:val="00921B9B"/>
    <w:rsid w:val="00921E6D"/>
    <w:rsid w:val="009220D9"/>
    <w:rsid w:val="00922B18"/>
    <w:rsid w:val="00922E51"/>
    <w:rsid w:val="00922FCF"/>
    <w:rsid w:val="009238D1"/>
    <w:rsid w:val="009242A6"/>
    <w:rsid w:val="00924F4E"/>
    <w:rsid w:val="009255AC"/>
    <w:rsid w:val="0092605A"/>
    <w:rsid w:val="00927EDE"/>
    <w:rsid w:val="009303B5"/>
    <w:rsid w:val="00930DA7"/>
    <w:rsid w:val="00931CBA"/>
    <w:rsid w:val="00931E0F"/>
    <w:rsid w:val="009322F7"/>
    <w:rsid w:val="00932366"/>
    <w:rsid w:val="009331C8"/>
    <w:rsid w:val="009338BC"/>
    <w:rsid w:val="00934E18"/>
    <w:rsid w:val="009350AF"/>
    <w:rsid w:val="00935564"/>
    <w:rsid w:val="0093560F"/>
    <w:rsid w:val="00935F92"/>
    <w:rsid w:val="00936242"/>
    <w:rsid w:val="0093655C"/>
    <w:rsid w:val="00937210"/>
    <w:rsid w:val="0093729F"/>
    <w:rsid w:val="00937642"/>
    <w:rsid w:val="00937BDE"/>
    <w:rsid w:val="0094016C"/>
    <w:rsid w:val="0094038C"/>
    <w:rsid w:val="00940642"/>
    <w:rsid w:val="00941108"/>
    <w:rsid w:val="0094164C"/>
    <w:rsid w:val="009423C9"/>
    <w:rsid w:val="00942A49"/>
    <w:rsid w:val="00942AB6"/>
    <w:rsid w:val="00942D7C"/>
    <w:rsid w:val="00942D9A"/>
    <w:rsid w:val="00942E66"/>
    <w:rsid w:val="00943185"/>
    <w:rsid w:val="009440EC"/>
    <w:rsid w:val="0094417B"/>
    <w:rsid w:val="009445E4"/>
    <w:rsid w:val="00944A46"/>
    <w:rsid w:val="0094571D"/>
    <w:rsid w:val="00945A48"/>
    <w:rsid w:val="00945DEF"/>
    <w:rsid w:val="00946141"/>
    <w:rsid w:val="0094659D"/>
    <w:rsid w:val="009465D2"/>
    <w:rsid w:val="00946697"/>
    <w:rsid w:val="009466F3"/>
    <w:rsid w:val="009470C9"/>
    <w:rsid w:val="00947A77"/>
    <w:rsid w:val="00947DD2"/>
    <w:rsid w:val="00947DDA"/>
    <w:rsid w:val="00947EE4"/>
    <w:rsid w:val="00950C66"/>
    <w:rsid w:val="00950EE0"/>
    <w:rsid w:val="00951902"/>
    <w:rsid w:val="009527B9"/>
    <w:rsid w:val="00952DF1"/>
    <w:rsid w:val="00952EAD"/>
    <w:rsid w:val="0095325A"/>
    <w:rsid w:val="00954CF5"/>
    <w:rsid w:val="009557B6"/>
    <w:rsid w:val="00955FE3"/>
    <w:rsid w:val="00956228"/>
    <w:rsid w:val="00956AB1"/>
    <w:rsid w:val="00957265"/>
    <w:rsid w:val="00957DE1"/>
    <w:rsid w:val="00960335"/>
    <w:rsid w:val="00960533"/>
    <w:rsid w:val="009605DE"/>
    <w:rsid w:val="00960833"/>
    <w:rsid w:val="009609AA"/>
    <w:rsid w:val="00960EFA"/>
    <w:rsid w:val="00960F2E"/>
    <w:rsid w:val="00961AD7"/>
    <w:rsid w:val="00961FFA"/>
    <w:rsid w:val="00963375"/>
    <w:rsid w:val="009637B1"/>
    <w:rsid w:val="0096427F"/>
    <w:rsid w:val="009646AB"/>
    <w:rsid w:val="00964CBD"/>
    <w:rsid w:val="00964F9E"/>
    <w:rsid w:val="009651CE"/>
    <w:rsid w:val="0096531D"/>
    <w:rsid w:val="00965A98"/>
    <w:rsid w:val="00965B3B"/>
    <w:rsid w:val="009660DB"/>
    <w:rsid w:val="0096613D"/>
    <w:rsid w:val="0096620C"/>
    <w:rsid w:val="00966FAA"/>
    <w:rsid w:val="00970A30"/>
    <w:rsid w:val="009717B0"/>
    <w:rsid w:val="00971D41"/>
    <w:rsid w:val="00971EF2"/>
    <w:rsid w:val="009722C9"/>
    <w:rsid w:val="00972462"/>
    <w:rsid w:val="00973C1F"/>
    <w:rsid w:val="00973F55"/>
    <w:rsid w:val="00974995"/>
    <w:rsid w:val="009764CD"/>
    <w:rsid w:val="00976593"/>
    <w:rsid w:val="00976800"/>
    <w:rsid w:val="00977388"/>
    <w:rsid w:val="009777D0"/>
    <w:rsid w:val="00977CF8"/>
    <w:rsid w:val="00980D16"/>
    <w:rsid w:val="00980D88"/>
    <w:rsid w:val="00980E14"/>
    <w:rsid w:val="00980E2A"/>
    <w:rsid w:val="00981114"/>
    <w:rsid w:val="0098156A"/>
    <w:rsid w:val="00981BCD"/>
    <w:rsid w:val="00981C2B"/>
    <w:rsid w:val="00982482"/>
    <w:rsid w:val="009826E7"/>
    <w:rsid w:val="00983432"/>
    <w:rsid w:val="00983F5D"/>
    <w:rsid w:val="009844C9"/>
    <w:rsid w:val="009844EE"/>
    <w:rsid w:val="00984853"/>
    <w:rsid w:val="00984A03"/>
    <w:rsid w:val="00984C46"/>
    <w:rsid w:val="00984D40"/>
    <w:rsid w:val="009857B5"/>
    <w:rsid w:val="00985B93"/>
    <w:rsid w:val="0098640D"/>
    <w:rsid w:val="00986611"/>
    <w:rsid w:val="009869C0"/>
    <w:rsid w:val="009869C1"/>
    <w:rsid w:val="00987108"/>
    <w:rsid w:val="009879C7"/>
    <w:rsid w:val="00987C81"/>
    <w:rsid w:val="00987DCF"/>
    <w:rsid w:val="00990369"/>
    <w:rsid w:val="00990854"/>
    <w:rsid w:val="0099142F"/>
    <w:rsid w:val="009915D8"/>
    <w:rsid w:val="00991646"/>
    <w:rsid w:val="0099176B"/>
    <w:rsid w:val="00991A80"/>
    <w:rsid w:val="00991EF9"/>
    <w:rsid w:val="009927E4"/>
    <w:rsid w:val="0099282C"/>
    <w:rsid w:val="0099331A"/>
    <w:rsid w:val="00993CC6"/>
    <w:rsid w:val="00994148"/>
    <w:rsid w:val="00994983"/>
    <w:rsid w:val="00994C20"/>
    <w:rsid w:val="009952B0"/>
    <w:rsid w:val="00995A89"/>
    <w:rsid w:val="009961E4"/>
    <w:rsid w:val="00996907"/>
    <w:rsid w:val="00996A54"/>
    <w:rsid w:val="00996CA9"/>
    <w:rsid w:val="00996ECD"/>
    <w:rsid w:val="00996F37"/>
    <w:rsid w:val="00997950"/>
    <w:rsid w:val="009A019E"/>
    <w:rsid w:val="009A0D62"/>
    <w:rsid w:val="009A0E4F"/>
    <w:rsid w:val="009A0FC4"/>
    <w:rsid w:val="009A15F6"/>
    <w:rsid w:val="009A1863"/>
    <w:rsid w:val="009A1A42"/>
    <w:rsid w:val="009A1FFC"/>
    <w:rsid w:val="009A3071"/>
    <w:rsid w:val="009A41FA"/>
    <w:rsid w:val="009A43A2"/>
    <w:rsid w:val="009A45C9"/>
    <w:rsid w:val="009A4912"/>
    <w:rsid w:val="009A49C6"/>
    <w:rsid w:val="009A4EB9"/>
    <w:rsid w:val="009A5B5D"/>
    <w:rsid w:val="009A5DB5"/>
    <w:rsid w:val="009A6070"/>
    <w:rsid w:val="009A6A9C"/>
    <w:rsid w:val="009A6FCE"/>
    <w:rsid w:val="009B02C5"/>
    <w:rsid w:val="009B0D23"/>
    <w:rsid w:val="009B0D56"/>
    <w:rsid w:val="009B10E5"/>
    <w:rsid w:val="009B143D"/>
    <w:rsid w:val="009B2A0E"/>
    <w:rsid w:val="009B3471"/>
    <w:rsid w:val="009B3AF0"/>
    <w:rsid w:val="009B3C09"/>
    <w:rsid w:val="009B3C39"/>
    <w:rsid w:val="009B4339"/>
    <w:rsid w:val="009B4CC2"/>
    <w:rsid w:val="009B58D1"/>
    <w:rsid w:val="009B59ED"/>
    <w:rsid w:val="009B5D05"/>
    <w:rsid w:val="009B6035"/>
    <w:rsid w:val="009B60E0"/>
    <w:rsid w:val="009B7348"/>
    <w:rsid w:val="009B75E6"/>
    <w:rsid w:val="009B7C6A"/>
    <w:rsid w:val="009C0494"/>
    <w:rsid w:val="009C089A"/>
    <w:rsid w:val="009C0AED"/>
    <w:rsid w:val="009C11CD"/>
    <w:rsid w:val="009C1546"/>
    <w:rsid w:val="009C180A"/>
    <w:rsid w:val="009C19E5"/>
    <w:rsid w:val="009C234A"/>
    <w:rsid w:val="009C285E"/>
    <w:rsid w:val="009C32CB"/>
    <w:rsid w:val="009C3981"/>
    <w:rsid w:val="009C5062"/>
    <w:rsid w:val="009C6121"/>
    <w:rsid w:val="009C63A9"/>
    <w:rsid w:val="009C65BC"/>
    <w:rsid w:val="009C67F9"/>
    <w:rsid w:val="009C68C2"/>
    <w:rsid w:val="009C6CCF"/>
    <w:rsid w:val="009C7282"/>
    <w:rsid w:val="009C72E2"/>
    <w:rsid w:val="009C7679"/>
    <w:rsid w:val="009C7782"/>
    <w:rsid w:val="009C7E1F"/>
    <w:rsid w:val="009D05F4"/>
    <w:rsid w:val="009D228C"/>
    <w:rsid w:val="009D2989"/>
    <w:rsid w:val="009D2E1E"/>
    <w:rsid w:val="009D365B"/>
    <w:rsid w:val="009D395C"/>
    <w:rsid w:val="009D4003"/>
    <w:rsid w:val="009D408D"/>
    <w:rsid w:val="009D5F03"/>
    <w:rsid w:val="009D60B3"/>
    <w:rsid w:val="009D6475"/>
    <w:rsid w:val="009D72D9"/>
    <w:rsid w:val="009D779B"/>
    <w:rsid w:val="009E04F6"/>
    <w:rsid w:val="009E0A9B"/>
    <w:rsid w:val="009E0AF0"/>
    <w:rsid w:val="009E1D1C"/>
    <w:rsid w:val="009E2CC0"/>
    <w:rsid w:val="009E2CCC"/>
    <w:rsid w:val="009E3A1A"/>
    <w:rsid w:val="009E40D7"/>
    <w:rsid w:val="009E45D8"/>
    <w:rsid w:val="009E5456"/>
    <w:rsid w:val="009E5ADE"/>
    <w:rsid w:val="009E5B97"/>
    <w:rsid w:val="009E7057"/>
    <w:rsid w:val="009F0BAC"/>
    <w:rsid w:val="009F0D80"/>
    <w:rsid w:val="009F120A"/>
    <w:rsid w:val="009F1602"/>
    <w:rsid w:val="009F1730"/>
    <w:rsid w:val="009F1A88"/>
    <w:rsid w:val="009F1BCE"/>
    <w:rsid w:val="009F214E"/>
    <w:rsid w:val="009F2A18"/>
    <w:rsid w:val="009F3481"/>
    <w:rsid w:val="009F4397"/>
    <w:rsid w:val="009F4E5E"/>
    <w:rsid w:val="009F4F39"/>
    <w:rsid w:val="009F5415"/>
    <w:rsid w:val="009F63CA"/>
    <w:rsid w:val="009F66C8"/>
    <w:rsid w:val="009F6CA2"/>
    <w:rsid w:val="009F726F"/>
    <w:rsid w:val="009F7EAB"/>
    <w:rsid w:val="00A003E8"/>
    <w:rsid w:val="00A00B9D"/>
    <w:rsid w:val="00A017F7"/>
    <w:rsid w:val="00A0182D"/>
    <w:rsid w:val="00A018B5"/>
    <w:rsid w:val="00A02A8C"/>
    <w:rsid w:val="00A02AFC"/>
    <w:rsid w:val="00A030A7"/>
    <w:rsid w:val="00A03F80"/>
    <w:rsid w:val="00A045D4"/>
    <w:rsid w:val="00A0467A"/>
    <w:rsid w:val="00A047DD"/>
    <w:rsid w:val="00A05B4C"/>
    <w:rsid w:val="00A07317"/>
    <w:rsid w:val="00A07419"/>
    <w:rsid w:val="00A075C7"/>
    <w:rsid w:val="00A076FF"/>
    <w:rsid w:val="00A0779D"/>
    <w:rsid w:val="00A10100"/>
    <w:rsid w:val="00A10DA5"/>
    <w:rsid w:val="00A12B03"/>
    <w:rsid w:val="00A12D10"/>
    <w:rsid w:val="00A13090"/>
    <w:rsid w:val="00A1369D"/>
    <w:rsid w:val="00A138C7"/>
    <w:rsid w:val="00A13E9A"/>
    <w:rsid w:val="00A13FA0"/>
    <w:rsid w:val="00A14AFF"/>
    <w:rsid w:val="00A14C14"/>
    <w:rsid w:val="00A1568D"/>
    <w:rsid w:val="00A15FFE"/>
    <w:rsid w:val="00A1619A"/>
    <w:rsid w:val="00A16236"/>
    <w:rsid w:val="00A16D7D"/>
    <w:rsid w:val="00A17796"/>
    <w:rsid w:val="00A17AE6"/>
    <w:rsid w:val="00A20099"/>
    <w:rsid w:val="00A20851"/>
    <w:rsid w:val="00A21783"/>
    <w:rsid w:val="00A22251"/>
    <w:rsid w:val="00A22964"/>
    <w:rsid w:val="00A22A4A"/>
    <w:rsid w:val="00A232D7"/>
    <w:rsid w:val="00A25247"/>
    <w:rsid w:val="00A254E9"/>
    <w:rsid w:val="00A25B14"/>
    <w:rsid w:val="00A26B99"/>
    <w:rsid w:val="00A26F65"/>
    <w:rsid w:val="00A274FC"/>
    <w:rsid w:val="00A27F84"/>
    <w:rsid w:val="00A30691"/>
    <w:rsid w:val="00A3071D"/>
    <w:rsid w:val="00A313F6"/>
    <w:rsid w:val="00A31A5A"/>
    <w:rsid w:val="00A31F36"/>
    <w:rsid w:val="00A3273B"/>
    <w:rsid w:val="00A33620"/>
    <w:rsid w:val="00A3475E"/>
    <w:rsid w:val="00A347FF"/>
    <w:rsid w:val="00A34F2D"/>
    <w:rsid w:val="00A351F1"/>
    <w:rsid w:val="00A35A30"/>
    <w:rsid w:val="00A35B5B"/>
    <w:rsid w:val="00A36BE9"/>
    <w:rsid w:val="00A40155"/>
    <w:rsid w:val="00A410A6"/>
    <w:rsid w:val="00A419E0"/>
    <w:rsid w:val="00A42936"/>
    <w:rsid w:val="00A430EF"/>
    <w:rsid w:val="00A43A19"/>
    <w:rsid w:val="00A43EEA"/>
    <w:rsid w:val="00A460AA"/>
    <w:rsid w:val="00A46D93"/>
    <w:rsid w:val="00A46DC8"/>
    <w:rsid w:val="00A46E07"/>
    <w:rsid w:val="00A5057D"/>
    <w:rsid w:val="00A506D2"/>
    <w:rsid w:val="00A51762"/>
    <w:rsid w:val="00A51ABF"/>
    <w:rsid w:val="00A51CD9"/>
    <w:rsid w:val="00A5203D"/>
    <w:rsid w:val="00A52712"/>
    <w:rsid w:val="00A53483"/>
    <w:rsid w:val="00A54979"/>
    <w:rsid w:val="00A55040"/>
    <w:rsid w:val="00A551E9"/>
    <w:rsid w:val="00A55421"/>
    <w:rsid w:val="00A562E1"/>
    <w:rsid w:val="00A56382"/>
    <w:rsid w:val="00A577AE"/>
    <w:rsid w:val="00A57F5F"/>
    <w:rsid w:val="00A609E6"/>
    <w:rsid w:val="00A60A5B"/>
    <w:rsid w:val="00A60F89"/>
    <w:rsid w:val="00A6122A"/>
    <w:rsid w:val="00A62978"/>
    <w:rsid w:val="00A631BD"/>
    <w:rsid w:val="00A6354E"/>
    <w:rsid w:val="00A63B3F"/>
    <w:rsid w:val="00A63CE0"/>
    <w:rsid w:val="00A63F75"/>
    <w:rsid w:val="00A64404"/>
    <w:rsid w:val="00A64F38"/>
    <w:rsid w:val="00A65B7E"/>
    <w:rsid w:val="00A660B7"/>
    <w:rsid w:val="00A6624E"/>
    <w:rsid w:val="00A66B7D"/>
    <w:rsid w:val="00A67367"/>
    <w:rsid w:val="00A6754F"/>
    <w:rsid w:val="00A67C85"/>
    <w:rsid w:val="00A67E63"/>
    <w:rsid w:val="00A70CC3"/>
    <w:rsid w:val="00A70F9C"/>
    <w:rsid w:val="00A70FC9"/>
    <w:rsid w:val="00A7119D"/>
    <w:rsid w:val="00A717B2"/>
    <w:rsid w:val="00A71A16"/>
    <w:rsid w:val="00A71ABD"/>
    <w:rsid w:val="00A7261E"/>
    <w:rsid w:val="00A7293C"/>
    <w:rsid w:val="00A72E2A"/>
    <w:rsid w:val="00A72F01"/>
    <w:rsid w:val="00A73A8D"/>
    <w:rsid w:val="00A73C96"/>
    <w:rsid w:val="00A7440A"/>
    <w:rsid w:val="00A7490F"/>
    <w:rsid w:val="00A74ED5"/>
    <w:rsid w:val="00A75579"/>
    <w:rsid w:val="00A757E6"/>
    <w:rsid w:val="00A75832"/>
    <w:rsid w:val="00A75BA9"/>
    <w:rsid w:val="00A76416"/>
    <w:rsid w:val="00A76C13"/>
    <w:rsid w:val="00A77A48"/>
    <w:rsid w:val="00A81699"/>
    <w:rsid w:val="00A8176F"/>
    <w:rsid w:val="00A81FFA"/>
    <w:rsid w:val="00A8214B"/>
    <w:rsid w:val="00A8222E"/>
    <w:rsid w:val="00A8433C"/>
    <w:rsid w:val="00A8464A"/>
    <w:rsid w:val="00A84DA3"/>
    <w:rsid w:val="00A8519E"/>
    <w:rsid w:val="00A85C15"/>
    <w:rsid w:val="00A86729"/>
    <w:rsid w:val="00A868D5"/>
    <w:rsid w:val="00A86D6F"/>
    <w:rsid w:val="00A87561"/>
    <w:rsid w:val="00A876E5"/>
    <w:rsid w:val="00A87790"/>
    <w:rsid w:val="00A87F83"/>
    <w:rsid w:val="00A90367"/>
    <w:rsid w:val="00A90BAA"/>
    <w:rsid w:val="00A90D55"/>
    <w:rsid w:val="00A91697"/>
    <w:rsid w:val="00A923D3"/>
    <w:rsid w:val="00A92CD8"/>
    <w:rsid w:val="00A9383D"/>
    <w:rsid w:val="00A938C0"/>
    <w:rsid w:val="00A940F1"/>
    <w:rsid w:val="00A94E2E"/>
    <w:rsid w:val="00A9560C"/>
    <w:rsid w:val="00A95BB4"/>
    <w:rsid w:val="00A95D90"/>
    <w:rsid w:val="00A969A3"/>
    <w:rsid w:val="00A96BC1"/>
    <w:rsid w:val="00A9721E"/>
    <w:rsid w:val="00A979C5"/>
    <w:rsid w:val="00AA0FFD"/>
    <w:rsid w:val="00AA1B3A"/>
    <w:rsid w:val="00AA2D7D"/>
    <w:rsid w:val="00AA3739"/>
    <w:rsid w:val="00AA3B44"/>
    <w:rsid w:val="00AA3E49"/>
    <w:rsid w:val="00AA4DB4"/>
    <w:rsid w:val="00AA5069"/>
    <w:rsid w:val="00AA5528"/>
    <w:rsid w:val="00AA68D0"/>
    <w:rsid w:val="00AA6DB0"/>
    <w:rsid w:val="00AA6F14"/>
    <w:rsid w:val="00AA7A05"/>
    <w:rsid w:val="00AA7A3D"/>
    <w:rsid w:val="00AB07DF"/>
    <w:rsid w:val="00AB09C1"/>
    <w:rsid w:val="00AB0C68"/>
    <w:rsid w:val="00AB157C"/>
    <w:rsid w:val="00AB20D3"/>
    <w:rsid w:val="00AB28B0"/>
    <w:rsid w:val="00AB2CC4"/>
    <w:rsid w:val="00AB2F21"/>
    <w:rsid w:val="00AB3345"/>
    <w:rsid w:val="00AB34D4"/>
    <w:rsid w:val="00AB36BA"/>
    <w:rsid w:val="00AB4B57"/>
    <w:rsid w:val="00AB53F9"/>
    <w:rsid w:val="00AB543B"/>
    <w:rsid w:val="00AB5BD2"/>
    <w:rsid w:val="00AB5F58"/>
    <w:rsid w:val="00AB5F79"/>
    <w:rsid w:val="00AB6922"/>
    <w:rsid w:val="00AB6DCE"/>
    <w:rsid w:val="00AB7ECA"/>
    <w:rsid w:val="00AC05B3"/>
    <w:rsid w:val="00AC0BE8"/>
    <w:rsid w:val="00AC0E13"/>
    <w:rsid w:val="00AC0E37"/>
    <w:rsid w:val="00AC15FD"/>
    <w:rsid w:val="00AC17DF"/>
    <w:rsid w:val="00AC25ED"/>
    <w:rsid w:val="00AC287D"/>
    <w:rsid w:val="00AC3632"/>
    <w:rsid w:val="00AC3A30"/>
    <w:rsid w:val="00AC411B"/>
    <w:rsid w:val="00AC45B8"/>
    <w:rsid w:val="00AC4B6F"/>
    <w:rsid w:val="00AC4EDC"/>
    <w:rsid w:val="00AC5A41"/>
    <w:rsid w:val="00AC65AF"/>
    <w:rsid w:val="00AC7096"/>
    <w:rsid w:val="00AC71DF"/>
    <w:rsid w:val="00AD0B0F"/>
    <w:rsid w:val="00AD0E10"/>
    <w:rsid w:val="00AD1258"/>
    <w:rsid w:val="00AD215F"/>
    <w:rsid w:val="00AD25A8"/>
    <w:rsid w:val="00AD2754"/>
    <w:rsid w:val="00AD27F4"/>
    <w:rsid w:val="00AD2850"/>
    <w:rsid w:val="00AD295D"/>
    <w:rsid w:val="00AD32F1"/>
    <w:rsid w:val="00AD3599"/>
    <w:rsid w:val="00AD5275"/>
    <w:rsid w:val="00AD5713"/>
    <w:rsid w:val="00AD710D"/>
    <w:rsid w:val="00AE002E"/>
    <w:rsid w:val="00AE0622"/>
    <w:rsid w:val="00AE0F39"/>
    <w:rsid w:val="00AE10E1"/>
    <w:rsid w:val="00AE2277"/>
    <w:rsid w:val="00AE29DA"/>
    <w:rsid w:val="00AE326B"/>
    <w:rsid w:val="00AE3370"/>
    <w:rsid w:val="00AE3507"/>
    <w:rsid w:val="00AE3921"/>
    <w:rsid w:val="00AE3989"/>
    <w:rsid w:val="00AE42BD"/>
    <w:rsid w:val="00AE4306"/>
    <w:rsid w:val="00AE4EDE"/>
    <w:rsid w:val="00AE5DFC"/>
    <w:rsid w:val="00AE5F14"/>
    <w:rsid w:val="00AE5F89"/>
    <w:rsid w:val="00AE6544"/>
    <w:rsid w:val="00AE689F"/>
    <w:rsid w:val="00AE6929"/>
    <w:rsid w:val="00AE6998"/>
    <w:rsid w:val="00AE6E22"/>
    <w:rsid w:val="00AE7C59"/>
    <w:rsid w:val="00AF02DC"/>
    <w:rsid w:val="00AF05CE"/>
    <w:rsid w:val="00AF06E2"/>
    <w:rsid w:val="00AF08E3"/>
    <w:rsid w:val="00AF1140"/>
    <w:rsid w:val="00AF11F3"/>
    <w:rsid w:val="00AF1C87"/>
    <w:rsid w:val="00AF2023"/>
    <w:rsid w:val="00AF212A"/>
    <w:rsid w:val="00AF33DA"/>
    <w:rsid w:val="00AF3D2B"/>
    <w:rsid w:val="00AF3FD9"/>
    <w:rsid w:val="00AF4C41"/>
    <w:rsid w:val="00AF4FBC"/>
    <w:rsid w:val="00AF52F5"/>
    <w:rsid w:val="00AF57B1"/>
    <w:rsid w:val="00AF588E"/>
    <w:rsid w:val="00AF6272"/>
    <w:rsid w:val="00AF64CF"/>
    <w:rsid w:val="00AF6516"/>
    <w:rsid w:val="00AF6EB8"/>
    <w:rsid w:val="00B00970"/>
    <w:rsid w:val="00B00993"/>
    <w:rsid w:val="00B00D49"/>
    <w:rsid w:val="00B0199F"/>
    <w:rsid w:val="00B01C63"/>
    <w:rsid w:val="00B0241B"/>
    <w:rsid w:val="00B026A6"/>
    <w:rsid w:val="00B02CA2"/>
    <w:rsid w:val="00B03440"/>
    <w:rsid w:val="00B03575"/>
    <w:rsid w:val="00B03BA5"/>
    <w:rsid w:val="00B03D04"/>
    <w:rsid w:val="00B04937"/>
    <w:rsid w:val="00B04B70"/>
    <w:rsid w:val="00B04EE6"/>
    <w:rsid w:val="00B05587"/>
    <w:rsid w:val="00B05A05"/>
    <w:rsid w:val="00B05B8E"/>
    <w:rsid w:val="00B05CDF"/>
    <w:rsid w:val="00B05FBD"/>
    <w:rsid w:val="00B060CB"/>
    <w:rsid w:val="00B066CA"/>
    <w:rsid w:val="00B06BC1"/>
    <w:rsid w:val="00B06BEB"/>
    <w:rsid w:val="00B07176"/>
    <w:rsid w:val="00B0721A"/>
    <w:rsid w:val="00B07C67"/>
    <w:rsid w:val="00B109FC"/>
    <w:rsid w:val="00B10EC5"/>
    <w:rsid w:val="00B11D86"/>
    <w:rsid w:val="00B12614"/>
    <w:rsid w:val="00B12A03"/>
    <w:rsid w:val="00B12C15"/>
    <w:rsid w:val="00B12C17"/>
    <w:rsid w:val="00B12FD9"/>
    <w:rsid w:val="00B1304D"/>
    <w:rsid w:val="00B13434"/>
    <w:rsid w:val="00B1380B"/>
    <w:rsid w:val="00B13E33"/>
    <w:rsid w:val="00B13E89"/>
    <w:rsid w:val="00B142C1"/>
    <w:rsid w:val="00B1471F"/>
    <w:rsid w:val="00B147F8"/>
    <w:rsid w:val="00B155F7"/>
    <w:rsid w:val="00B16484"/>
    <w:rsid w:val="00B1654B"/>
    <w:rsid w:val="00B16CB9"/>
    <w:rsid w:val="00B21456"/>
    <w:rsid w:val="00B217C6"/>
    <w:rsid w:val="00B21810"/>
    <w:rsid w:val="00B2186D"/>
    <w:rsid w:val="00B22438"/>
    <w:rsid w:val="00B22666"/>
    <w:rsid w:val="00B22D0A"/>
    <w:rsid w:val="00B24D53"/>
    <w:rsid w:val="00B24FE7"/>
    <w:rsid w:val="00B25EEE"/>
    <w:rsid w:val="00B26617"/>
    <w:rsid w:val="00B26803"/>
    <w:rsid w:val="00B26F57"/>
    <w:rsid w:val="00B27C36"/>
    <w:rsid w:val="00B27DC0"/>
    <w:rsid w:val="00B3071B"/>
    <w:rsid w:val="00B30E0A"/>
    <w:rsid w:val="00B315F1"/>
    <w:rsid w:val="00B3192C"/>
    <w:rsid w:val="00B31A77"/>
    <w:rsid w:val="00B3295D"/>
    <w:rsid w:val="00B32A84"/>
    <w:rsid w:val="00B32EB5"/>
    <w:rsid w:val="00B32FCF"/>
    <w:rsid w:val="00B33D38"/>
    <w:rsid w:val="00B34C84"/>
    <w:rsid w:val="00B3537A"/>
    <w:rsid w:val="00B3566D"/>
    <w:rsid w:val="00B35F47"/>
    <w:rsid w:val="00B35FF8"/>
    <w:rsid w:val="00B36009"/>
    <w:rsid w:val="00B360E0"/>
    <w:rsid w:val="00B367B0"/>
    <w:rsid w:val="00B36BE7"/>
    <w:rsid w:val="00B3717B"/>
    <w:rsid w:val="00B3746A"/>
    <w:rsid w:val="00B37F9A"/>
    <w:rsid w:val="00B406A6"/>
    <w:rsid w:val="00B408F3"/>
    <w:rsid w:val="00B41AD3"/>
    <w:rsid w:val="00B428D0"/>
    <w:rsid w:val="00B441C5"/>
    <w:rsid w:val="00B44500"/>
    <w:rsid w:val="00B447E2"/>
    <w:rsid w:val="00B44C00"/>
    <w:rsid w:val="00B44E7A"/>
    <w:rsid w:val="00B452CF"/>
    <w:rsid w:val="00B4549C"/>
    <w:rsid w:val="00B45631"/>
    <w:rsid w:val="00B45762"/>
    <w:rsid w:val="00B45FD6"/>
    <w:rsid w:val="00B45FF7"/>
    <w:rsid w:val="00B4635A"/>
    <w:rsid w:val="00B46A02"/>
    <w:rsid w:val="00B46A37"/>
    <w:rsid w:val="00B46B27"/>
    <w:rsid w:val="00B46D92"/>
    <w:rsid w:val="00B46DBF"/>
    <w:rsid w:val="00B46E4E"/>
    <w:rsid w:val="00B47179"/>
    <w:rsid w:val="00B4754D"/>
    <w:rsid w:val="00B50608"/>
    <w:rsid w:val="00B511AB"/>
    <w:rsid w:val="00B51357"/>
    <w:rsid w:val="00B51620"/>
    <w:rsid w:val="00B51C09"/>
    <w:rsid w:val="00B51FAF"/>
    <w:rsid w:val="00B522CE"/>
    <w:rsid w:val="00B52EA4"/>
    <w:rsid w:val="00B53207"/>
    <w:rsid w:val="00B53AB7"/>
    <w:rsid w:val="00B53B94"/>
    <w:rsid w:val="00B551D6"/>
    <w:rsid w:val="00B55A52"/>
    <w:rsid w:val="00B6087B"/>
    <w:rsid w:val="00B60DCD"/>
    <w:rsid w:val="00B60E2B"/>
    <w:rsid w:val="00B6151A"/>
    <w:rsid w:val="00B61FC0"/>
    <w:rsid w:val="00B625E6"/>
    <w:rsid w:val="00B62651"/>
    <w:rsid w:val="00B6267F"/>
    <w:rsid w:val="00B6367D"/>
    <w:rsid w:val="00B63D09"/>
    <w:rsid w:val="00B63F5D"/>
    <w:rsid w:val="00B6405A"/>
    <w:rsid w:val="00B64233"/>
    <w:rsid w:val="00B643D7"/>
    <w:rsid w:val="00B64406"/>
    <w:rsid w:val="00B65138"/>
    <w:rsid w:val="00B65646"/>
    <w:rsid w:val="00B65BE0"/>
    <w:rsid w:val="00B65E5F"/>
    <w:rsid w:val="00B65EEF"/>
    <w:rsid w:val="00B66173"/>
    <w:rsid w:val="00B66521"/>
    <w:rsid w:val="00B66BBE"/>
    <w:rsid w:val="00B66F39"/>
    <w:rsid w:val="00B6744F"/>
    <w:rsid w:val="00B67C49"/>
    <w:rsid w:val="00B67FA6"/>
    <w:rsid w:val="00B70760"/>
    <w:rsid w:val="00B70DC5"/>
    <w:rsid w:val="00B719AE"/>
    <w:rsid w:val="00B71A76"/>
    <w:rsid w:val="00B71B61"/>
    <w:rsid w:val="00B72A17"/>
    <w:rsid w:val="00B7325B"/>
    <w:rsid w:val="00B740C3"/>
    <w:rsid w:val="00B74A3B"/>
    <w:rsid w:val="00B75134"/>
    <w:rsid w:val="00B754FE"/>
    <w:rsid w:val="00B75C40"/>
    <w:rsid w:val="00B7616D"/>
    <w:rsid w:val="00B761B4"/>
    <w:rsid w:val="00B76430"/>
    <w:rsid w:val="00B76437"/>
    <w:rsid w:val="00B76A24"/>
    <w:rsid w:val="00B80C7E"/>
    <w:rsid w:val="00B80D27"/>
    <w:rsid w:val="00B80EB2"/>
    <w:rsid w:val="00B81854"/>
    <w:rsid w:val="00B820D9"/>
    <w:rsid w:val="00B8241D"/>
    <w:rsid w:val="00B8289E"/>
    <w:rsid w:val="00B840A4"/>
    <w:rsid w:val="00B855DC"/>
    <w:rsid w:val="00B85695"/>
    <w:rsid w:val="00B86535"/>
    <w:rsid w:val="00B86719"/>
    <w:rsid w:val="00B87E48"/>
    <w:rsid w:val="00B90465"/>
    <w:rsid w:val="00B90611"/>
    <w:rsid w:val="00B90CD1"/>
    <w:rsid w:val="00B912C6"/>
    <w:rsid w:val="00B91B38"/>
    <w:rsid w:val="00B9222C"/>
    <w:rsid w:val="00B922FF"/>
    <w:rsid w:val="00B9299B"/>
    <w:rsid w:val="00B92E8B"/>
    <w:rsid w:val="00B93E26"/>
    <w:rsid w:val="00B94D8C"/>
    <w:rsid w:val="00B957CA"/>
    <w:rsid w:val="00B959B7"/>
    <w:rsid w:val="00B95B3D"/>
    <w:rsid w:val="00B95B77"/>
    <w:rsid w:val="00B95CE4"/>
    <w:rsid w:val="00B96314"/>
    <w:rsid w:val="00B96DBB"/>
    <w:rsid w:val="00B97379"/>
    <w:rsid w:val="00B976C7"/>
    <w:rsid w:val="00B979FB"/>
    <w:rsid w:val="00B97A33"/>
    <w:rsid w:val="00B97E66"/>
    <w:rsid w:val="00BA0061"/>
    <w:rsid w:val="00BA00BB"/>
    <w:rsid w:val="00BA04B7"/>
    <w:rsid w:val="00BA0639"/>
    <w:rsid w:val="00BA0734"/>
    <w:rsid w:val="00BA1D2D"/>
    <w:rsid w:val="00BA2D01"/>
    <w:rsid w:val="00BA4DAE"/>
    <w:rsid w:val="00BA66BB"/>
    <w:rsid w:val="00BA6AF1"/>
    <w:rsid w:val="00BA6DE9"/>
    <w:rsid w:val="00BA76F9"/>
    <w:rsid w:val="00BA7E90"/>
    <w:rsid w:val="00BB0236"/>
    <w:rsid w:val="00BB0E1C"/>
    <w:rsid w:val="00BB14A1"/>
    <w:rsid w:val="00BB177F"/>
    <w:rsid w:val="00BB1F0F"/>
    <w:rsid w:val="00BB3566"/>
    <w:rsid w:val="00BB4095"/>
    <w:rsid w:val="00BB4671"/>
    <w:rsid w:val="00BB46ED"/>
    <w:rsid w:val="00BB5598"/>
    <w:rsid w:val="00BB5FC0"/>
    <w:rsid w:val="00BB79D0"/>
    <w:rsid w:val="00BC02BD"/>
    <w:rsid w:val="00BC0F7E"/>
    <w:rsid w:val="00BC1322"/>
    <w:rsid w:val="00BC1867"/>
    <w:rsid w:val="00BC1FF7"/>
    <w:rsid w:val="00BC21D2"/>
    <w:rsid w:val="00BC3134"/>
    <w:rsid w:val="00BC3356"/>
    <w:rsid w:val="00BC35F8"/>
    <w:rsid w:val="00BC368F"/>
    <w:rsid w:val="00BC3A86"/>
    <w:rsid w:val="00BC5A6C"/>
    <w:rsid w:val="00BC6807"/>
    <w:rsid w:val="00BC6A8E"/>
    <w:rsid w:val="00BC74BA"/>
    <w:rsid w:val="00BC7FF7"/>
    <w:rsid w:val="00BD03AA"/>
    <w:rsid w:val="00BD057C"/>
    <w:rsid w:val="00BD0760"/>
    <w:rsid w:val="00BD0834"/>
    <w:rsid w:val="00BD1EEF"/>
    <w:rsid w:val="00BD1F29"/>
    <w:rsid w:val="00BD23A4"/>
    <w:rsid w:val="00BD2714"/>
    <w:rsid w:val="00BD29B5"/>
    <w:rsid w:val="00BD2B79"/>
    <w:rsid w:val="00BD33CA"/>
    <w:rsid w:val="00BD4396"/>
    <w:rsid w:val="00BD4617"/>
    <w:rsid w:val="00BD4690"/>
    <w:rsid w:val="00BD482F"/>
    <w:rsid w:val="00BD4EEB"/>
    <w:rsid w:val="00BD51DC"/>
    <w:rsid w:val="00BD6259"/>
    <w:rsid w:val="00BD669E"/>
    <w:rsid w:val="00BD752C"/>
    <w:rsid w:val="00BE01BC"/>
    <w:rsid w:val="00BE13FE"/>
    <w:rsid w:val="00BE14A1"/>
    <w:rsid w:val="00BE2782"/>
    <w:rsid w:val="00BE2B03"/>
    <w:rsid w:val="00BE3780"/>
    <w:rsid w:val="00BE38F1"/>
    <w:rsid w:val="00BE4492"/>
    <w:rsid w:val="00BE5566"/>
    <w:rsid w:val="00BE5D01"/>
    <w:rsid w:val="00BE6BD8"/>
    <w:rsid w:val="00BE7073"/>
    <w:rsid w:val="00BE7BDB"/>
    <w:rsid w:val="00BE7D1A"/>
    <w:rsid w:val="00BE7E78"/>
    <w:rsid w:val="00BF038B"/>
    <w:rsid w:val="00BF0836"/>
    <w:rsid w:val="00BF0858"/>
    <w:rsid w:val="00BF1070"/>
    <w:rsid w:val="00BF1093"/>
    <w:rsid w:val="00BF13F3"/>
    <w:rsid w:val="00BF1407"/>
    <w:rsid w:val="00BF1938"/>
    <w:rsid w:val="00BF237F"/>
    <w:rsid w:val="00BF246B"/>
    <w:rsid w:val="00BF4150"/>
    <w:rsid w:val="00BF48A2"/>
    <w:rsid w:val="00BF4B9D"/>
    <w:rsid w:val="00BF51B7"/>
    <w:rsid w:val="00BF5F34"/>
    <w:rsid w:val="00BF6020"/>
    <w:rsid w:val="00BF6228"/>
    <w:rsid w:val="00BF6E7B"/>
    <w:rsid w:val="00BF7153"/>
    <w:rsid w:val="00BF79B5"/>
    <w:rsid w:val="00C002F0"/>
    <w:rsid w:val="00C00401"/>
    <w:rsid w:val="00C00E89"/>
    <w:rsid w:val="00C01193"/>
    <w:rsid w:val="00C017D2"/>
    <w:rsid w:val="00C020C9"/>
    <w:rsid w:val="00C02EE4"/>
    <w:rsid w:val="00C037C7"/>
    <w:rsid w:val="00C03F11"/>
    <w:rsid w:val="00C03F62"/>
    <w:rsid w:val="00C041D2"/>
    <w:rsid w:val="00C043DC"/>
    <w:rsid w:val="00C046C3"/>
    <w:rsid w:val="00C049AC"/>
    <w:rsid w:val="00C04BB6"/>
    <w:rsid w:val="00C05041"/>
    <w:rsid w:val="00C0595C"/>
    <w:rsid w:val="00C0638E"/>
    <w:rsid w:val="00C0650A"/>
    <w:rsid w:val="00C079CF"/>
    <w:rsid w:val="00C07CEC"/>
    <w:rsid w:val="00C07D09"/>
    <w:rsid w:val="00C07EA8"/>
    <w:rsid w:val="00C07FC0"/>
    <w:rsid w:val="00C1008C"/>
    <w:rsid w:val="00C10847"/>
    <w:rsid w:val="00C11B6E"/>
    <w:rsid w:val="00C11E16"/>
    <w:rsid w:val="00C12134"/>
    <w:rsid w:val="00C12286"/>
    <w:rsid w:val="00C13A65"/>
    <w:rsid w:val="00C140E8"/>
    <w:rsid w:val="00C14276"/>
    <w:rsid w:val="00C14968"/>
    <w:rsid w:val="00C14D78"/>
    <w:rsid w:val="00C1559C"/>
    <w:rsid w:val="00C15835"/>
    <w:rsid w:val="00C15BD6"/>
    <w:rsid w:val="00C166C4"/>
    <w:rsid w:val="00C16A26"/>
    <w:rsid w:val="00C16B4D"/>
    <w:rsid w:val="00C17535"/>
    <w:rsid w:val="00C17ADD"/>
    <w:rsid w:val="00C21295"/>
    <w:rsid w:val="00C222FB"/>
    <w:rsid w:val="00C2238F"/>
    <w:rsid w:val="00C22957"/>
    <w:rsid w:val="00C22D73"/>
    <w:rsid w:val="00C22DD9"/>
    <w:rsid w:val="00C24450"/>
    <w:rsid w:val="00C2452D"/>
    <w:rsid w:val="00C25CB7"/>
    <w:rsid w:val="00C276D6"/>
    <w:rsid w:val="00C3058F"/>
    <w:rsid w:val="00C30B6F"/>
    <w:rsid w:val="00C30CA0"/>
    <w:rsid w:val="00C30F0E"/>
    <w:rsid w:val="00C313B7"/>
    <w:rsid w:val="00C31453"/>
    <w:rsid w:val="00C319F3"/>
    <w:rsid w:val="00C31E19"/>
    <w:rsid w:val="00C32162"/>
    <w:rsid w:val="00C32458"/>
    <w:rsid w:val="00C32DB2"/>
    <w:rsid w:val="00C32EEF"/>
    <w:rsid w:val="00C3343C"/>
    <w:rsid w:val="00C3379A"/>
    <w:rsid w:val="00C33D76"/>
    <w:rsid w:val="00C33E68"/>
    <w:rsid w:val="00C344C4"/>
    <w:rsid w:val="00C346F4"/>
    <w:rsid w:val="00C34FD0"/>
    <w:rsid w:val="00C356D4"/>
    <w:rsid w:val="00C35C8E"/>
    <w:rsid w:val="00C3658F"/>
    <w:rsid w:val="00C36A8F"/>
    <w:rsid w:val="00C3741E"/>
    <w:rsid w:val="00C377F0"/>
    <w:rsid w:val="00C37846"/>
    <w:rsid w:val="00C3795F"/>
    <w:rsid w:val="00C37DF8"/>
    <w:rsid w:val="00C40CD7"/>
    <w:rsid w:val="00C41541"/>
    <w:rsid w:val="00C41C70"/>
    <w:rsid w:val="00C4269E"/>
    <w:rsid w:val="00C42B66"/>
    <w:rsid w:val="00C42D91"/>
    <w:rsid w:val="00C439DB"/>
    <w:rsid w:val="00C440FF"/>
    <w:rsid w:val="00C44281"/>
    <w:rsid w:val="00C443C9"/>
    <w:rsid w:val="00C455EE"/>
    <w:rsid w:val="00C45EE3"/>
    <w:rsid w:val="00C4641F"/>
    <w:rsid w:val="00C46506"/>
    <w:rsid w:val="00C46679"/>
    <w:rsid w:val="00C46953"/>
    <w:rsid w:val="00C46DA3"/>
    <w:rsid w:val="00C475B3"/>
    <w:rsid w:val="00C47755"/>
    <w:rsid w:val="00C47C23"/>
    <w:rsid w:val="00C50AD3"/>
    <w:rsid w:val="00C50D2D"/>
    <w:rsid w:val="00C51303"/>
    <w:rsid w:val="00C51369"/>
    <w:rsid w:val="00C51470"/>
    <w:rsid w:val="00C51475"/>
    <w:rsid w:val="00C51477"/>
    <w:rsid w:val="00C53055"/>
    <w:rsid w:val="00C531E5"/>
    <w:rsid w:val="00C533B0"/>
    <w:rsid w:val="00C54569"/>
    <w:rsid w:val="00C556AB"/>
    <w:rsid w:val="00C55783"/>
    <w:rsid w:val="00C55B91"/>
    <w:rsid w:val="00C55DDB"/>
    <w:rsid w:val="00C55F63"/>
    <w:rsid w:val="00C56AB7"/>
    <w:rsid w:val="00C57152"/>
    <w:rsid w:val="00C577BA"/>
    <w:rsid w:val="00C60B19"/>
    <w:rsid w:val="00C60B40"/>
    <w:rsid w:val="00C60CB8"/>
    <w:rsid w:val="00C61292"/>
    <w:rsid w:val="00C615DE"/>
    <w:rsid w:val="00C61AE9"/>
    <w:rsid w:val="00C6263D"/>
    <w:rsid w:val="00C6271D"/>
    <w:rsid w:val="00C627B4"/>
    <w:rsid w:val="00C62A90"/>
    <w:rsid w:val="00C62F21"/>
    <w:rsid w:val="00C62FC6"/>
    <w:rsid w:val="00C638B2"/>
    <w:rsid w:val="00C63D72"/>
    <w:rsid w:val="00C647DA"/>
    <w:rsid w:val="00C653DB"/>
    <w:rsid w:val="00C66160"/>
    <w:rsid w:val="00C667F2"/>
    <w:rsid w:val="00C66E92"/>
    <w:rsid w:val="00C67B3A"/>
    <w:rsid w:val="00C67D38"/>
    <w:rsid w:val="00C704F0"/>
    <w:rsid w:val="00C708B7"/>
    <w:rsid w:val="00C70B5B"/>
    <w:rsid w:val="00C716C1"/>
    <w:rsid w:val="00C71DCE"/>
    <w:rsid w:val="00C721E7"/>
    <w:rsid w:val="00C72294"/>
    <w:rsid w:val="00C72403"/>
    <w:rsid w:val="00C72A08"/>
    <w:rsid w:val="00C72F74"/>
    <w:rsid w:val="00C7383C"/>
    <w:rsid w:val="00C7391F"/>
    <w:rsid w:val="00C7494C"/>
    <w:rsid w:val="00C74B0E"/>
    <w:rsid w:val="00C74D06"/>
    <w:rsid w:val="00C75223"/>
    <w:rsid w:val="00C75B82"/>
    <w:rsid w:val="00C760D3"/>
    <w:rsid w:val="00C7629D"/>
    <w:rsid w:val="00C765E0"/>
    <w:rsid w:val="00C8130E"/>
    <w:rsid w:val="00C814C6"/>
    <w:rsid w:val="00C81C38"/>
    <w:rsid w:val="00C82E66"/>
    <w:rsid w:val="00C83ED3"/>
    <w:rsid w:val="00C83F79"/>
    <w:rsid w:val="00C844C9"/>
    <w:rsid w:val="00C84CA0"/>
    <w:rsid w:val="00C8547B"/>
    <w:rsid w:val="00C86040"/>
    <w:rsid w:val="00C86CAB"/>
    <w:rsid w:val="00C87125"/>
    <w:rsid w:val="00C87173"/>
    <w:rsid w:val="00C87309"/>
    <w:rsid w:val="00C8773D"/>
    <w:rsid w:val="00C90A22"/>
    <w:rsid w:val="00C90AB9"/>
    <w:rsid w:val="00C9128D"/>
    <w:rsid w:val="00C912C0"/>
    <w:rsid w:val="00C91608"/>
    <w:rsid w:val="00C92694"/>
    <w:rsid w:val="00C935CA"/>
    <w:rsid w:val="00C93B13"/>
    <w:rsid w:val="00C93C21"/>
    <w:rsid w:val="00C944F7"/>
    <w:rsid w:val="00C94763"/>
    <w:rsid w:val="00C94A8F"/>
    <w:rsid w:val="00C94D71"/>
    <w:rsid w:val="00C9523C"/>
    <w:rsid w:val="00C9634C"/>
    <w:rsid w:val="00C964F8"/>
    <w:rsid w:val="00C9657B"/>
    <w:rsid w:val="00C969C7"/>
    <w:rsid w:val="00C96BF7"/>
    <w:rsid w:val="00C96C76"/>
    <w:rsid w:val="00C970EB"/>
    <w:rsid w:val="00C970F9"/>
    <w:rsid w:val="00C9735B"/>
    <w:rsid w:val="00C97F72"/>
    <w:rsid w:val="00CA051A"/>
    <w:rsid w:val="00CA0C2C"/>
    <w:rsid w:val="00CA101E"/>
    <w:rsid w:val="00CA127A"/>
    <w:rsid w:val="00CA1665"/>
    <w:rsid w:val="00CA1A10"/>
    <w:rsid w:val="00CA1F00"/>
    <w:rsid w:val="00CA21AA"/>
    <w:rsid w:val="00CA2963"/>
    <w:rsid w:val="00CA2F73"/>
    <w:rsid w:val="00CA32D8"/>
    <w:rsid w:val="00CA3A8A"/>
    <w:rsid w:val="00CA44A8"/>
    <w:rsid w:val="00CA44F1"/>
    <w:rsid w:val="00CA4882"/>
    <w:rsid w:val="00CA519C"/>
    <w:rsid w:val="00CA561E"/>
    <w:rsid w:val="00CA5E95"/>
    <w:rsid w:val="00CA6149"/>
    <w:rsid w:val="00CA69C5"/>
    <w:rsid w:val="00CA6A8F"/>
    <w:rsid w:val="00CA7261"/>
    <w:rsid w:val="00CA76A0"/>
    <w:rsid w:val="00CB05A5"/>
    <w:rsid w:val="00CB16F3"/>
    <w:rsid w:val="00CB1780"/>
    <w:rsid w:val="00CB2028"/>
    <w:rsid w:val="00CB2369"/>
    <w:rsid w:val="00CB2843"/>
    <w:rsid w:val="00CB294F"/>
    <w:rsid w:val="00CB2D22"/>
    <w:rsid w:val="00CB2D70"/>
    <w:rsid w:val="00CB39C4"/>
    <w:rsid w:val="00CB3DDC"/>
    <w:rsid w:val="00CB3E04"/>
    <w:rsid w:val="00CB4CE0"/>
    <w:rsid w:val="00CB4DCF"/>
    <w:rsid w:val="00CB5066"/>
    <w:rsid w:val="00CB5258"/>
    <w:rsid w:val="00CB62B4"/>
    <w:rsid w:val="00CB654A"/>
    <w:rsid w:val="00CB669D"/>
    <w:rsid w:val="00CB6910"/>
    <w:rsid w:val="00CB6CBA"/>
    <w:rsid w:val="00CB739E"/>
    <w:rsid w:val="00CB75E5"/>
    <w:rsid w:val="00CB7BC9"/>
    <w:rsid w:val="00CC00A6"/>
    <w:rsid w:val="00CC0184"/>
    <w:rsid w:val="00CC0C0E"/>
    <w:rsid w:val="00CC14EA"/>
    <w:rsid w:val="00CC155E"/>
    <w:rsid w:val="00CC1FCE"/>
    <w:rsid w:val="00CC2D86"/>
    <w:rsid w:val="00CC3C69"/>
    <w:rsid w:val="00CC3E74"/>
    <w:rsid w:val="00CC49E6"/>
    <w:rsid w:val="00CC4BD0"/>
    <w:rsid w:val="00CC5007"/>
    <w:rsid w:val="00CC517E"/>
    <w:rsid w:val="00CC524D"/>
    <w:rsid w:val="00CC5B4C"/>
    <w:rsid w:val="00CC6359"/>
    <w:rsid w:val="00CC6C45"/>
    <w:rsid w:val="00CC7500"/>
    <w:rsid w:val="00CD021D"/>
    <w:rsid w:val="00CD1520"/>
    <w:rsid w:val="00CD17CE"/>
    <w:rsid w:val="00CD1874"/>
    <w:rsid w:val="00CD18EB"/>
    <w:rsid w:val="00CD1DF9"/>
    <w:rsid w:val="00CD2CCC"/>
    <w:rsid w:val="00CD30F7"/>
    <w:rsid w:val="00CD3632"/>
    <w:rsid w:val="00CD3A69"/>
    <w:rsid w:val="00CD3A97"/>
    <w:rsid w:val="00CD3C14"/>
    <w:rsid w:val="00CD3D6C"/>
    <w:rsid w:val="00CD43AA"/>
    <w:rsid w:val="00CD49BA"/>
    <w:rsid w:val="00CD5269"/>
    <w:rsid w:val="00CD53B6"/>
    <w:rsid w:val="00CD6676"/>
    <w:rsid w:val="00CD722B"/>
    <w:rsid w:val="00CD7BDE"/>
    <w:rsid w:val="00CD7CEC"/>
    <w:rsid w:val="00CE0281"/>
    <w:rsid w:val="00CE085F"/>
    <w:rsid w:val="00CE0B51"/>
    <w:rsid w:val="00CE1EE6"/>
    <w:rsid w:val="00CE1F6D"/>
    <w:rsid w:val="00CE1F89"/>
    <w:rsid w:val="00CE2175"/>
    <w:rsid w:val="00CE2287"/>
    <w:rsid w:val="00CE2AAC"/>
    <w:rsid w:val="00CE2C41"/>
    <w:rsid w:val="00CE308C"/>
    <w:rsid w:val="00CE3106"/>
    <w:rsid w:val="00CE371F"/>
    <w:rsid w:val="00CE3C12"/>
    <w:rsid w:val="00CE3C36"/>
    <w:rsid w:val="00CE3CC4"/>
    <w:rsid w:val="00CE4ECD"/>
    <w:rsid w:val="00CE5060"/>
    <w:rsid w:val="00CE54FB"/>
    <w:rsid w:val="00CE6855"/>
    <w:rsid w:val="00CE69F2"/>
    <w:rsid w:val="00CE6E03"/>
    <w:rsid w:val="00CE73EF"/>
    <w:rsid w:val="00CE7665"/>
    <w:rsid w:val="00CE7B61"/>
    <w:rsid w:val="00CE7C64"/>
    <w:rsid w:val="00CF08BF"/>
    <w:rsid w:val="00CF0F09"/>
    <w:rsid w:val="00CF1320"/>
    <w:rsid w:val="00CF1BDD"/>
    <w:rsid w:val="00CF2288"/>
    <w:rsid w:val="00CF231B"/>
    <w:rsid w:val="00CF24A2"/>
    <w:rsid w:val="00CF2902"/>
    <w:rsid w:val="00CF2C6F"/>
    <w:rsid w:val="00CF34FA"/>
    <w:rsid w:val="00CF3ADD"/>
    <w:rsid w:val="00CF3DDA"/>
    <w:rsid w:val="00CF3FB6"/>
    <w:rsid w:val="00CF44DF"/>
    <w:rsid w:val="00CF47C0"/>
    <w:rsid w:val="00CF4D0B"/>
    <w:rsid w:val="00CF586F"/>
    <w:rsid w:val="00CF5B08"/>
    <w:rsid w:val="00CF5DB0"/>
    <w:rsid w:val="00CF68E6"/>
    <w:rsid w:val="00CF7758"/>
    <w:rsid w:val="00D001B8"/>
    <w:rsid w:val="00D00CB3"/>
    <w:rsid w:val="00D0136E"/>
    <w:rsid w:val="00D017B5"/>
    <w:rsid w:val="00D030CE"/>
    <w:rsid w:val="00D03123"/>
    <w:rsid w:val="00D03756"/>
    <w:rsid w:val="00D03B68"/>
    <w:rsid w:val="00D03C2C"/>
    <w:rsid w:val="00D03C51"/>
    <w:rsid w:val="00D03E07"/>
    <w:rsid w:val="00D03FE9"/>
    <w:rsid w:val="00D0452E"/>
    <w:rsid w:val="00D04B93"/>
    <w:rsid w:val="00D053E7"/>
    <w:rsid w:val="00D067C4"/>
    <w:rsid w:val="00D06AA1"/>
    <w:rsid w:val="00D072E0"/>
    <w:rsid w:val="00D0730D"/>
    <w:rsid w:val="00D076B2"/>
    <w:rsid w:val="00D077F3"/>
    <w:rsid w:val="00D079A7"/>
    <w:rsid w:val="00D07B12"/>
    <w:rsid w:val="00D07B3E"/>
    <w:rsid w:val="00D105DA"/>
    <w:rsid w:val="00D1079A"/>
    <w:rsid w:val="00D10F3C"/>
    <w:rsid w:val="00D11962"/>
    <w:rsid w:val="00D124F0"/>
    <w:rsid w:val="00D12769"/>
    <w:rsid w:val="00D12BC9"/>
    <w:rsid w:val="00D132FF"/>
    <w:rsid w:val="00D13804"/>
    <w:rsid w:val="00D157BC"/>
    <w:rsid w:val="00D15CA7"/>
    <w:rsid w:val="00D16C76"/>
    <w:rsid w:val="00D17069"/>
    <w:rsid w:val="00D20076"/>
    <w:rsid w:val="00D20EB4"/>
    <w:rsid w:val="00D211BA"/>
    <w:rsid w:val="00D227C4"/>
    <w:rsid w:val="00D22D47"/>
    <w:rsid w:val="00D233F0"/>
    <w:rsid w:val="00D24233"/>
    <w:rsid w:val="00D2465F"/>
    <w:rsid w:val="00D2589D"/>
    <w:rsid w:val="00D258D7"/>
    <w:rsid w:val="00D25B6B"/>
    <w:rsid w:val="00D25BA6"/>
    <w:rsid w:val="00D25CD3"/>
    <w:rsid w:val="00D261D8"/>
    <w:rsid w:val="00D27C99"/>
    <w:rsid w:val="00D309E7"/>
    <w:rsid w:val="00D30A72"/>
    <w:rsid w:val="00D310A0"/>
    <w:rsid w:val="00D31AF8"/>
    <w:rsid w:val="00D31C2B"/>
    <w:rsid w:val="00D31C35"/>
    <w:rsid w:val="00D31E45"/>
    <w:rsid w:val="00D3520B"/>
    <w:rsid w:val="00D35754"/>
    <w:rsid w:val="00D36F0B"/>
    <w:rsid w:val="00D400F3"/>
    <w:rsid w:val="00D401D0"/>
    <w:rsid w:val="00D4031F"/>
    <w:rsid w:val="00D40D02"/>
    <w:rsid w:val="00D40E42"/>
    <w:rsid w:val="00D40F22"/>
    <w:rsid w:val="00D40F53"/>
    <w:rsid w:val="00D4131F"/>
    <w:rsid w:val="00D421FC"/>
    <w:rsid w:val="00D4252C"/>
    <w:rsid w:val="00D428AB"/>
    <w:rsid w:val="00D42F00"/>
    <w:rsid w:val="00D43533"/>
    <w:rsid w:val="00D43622"/>
    <w:rsid w:val="00D43694"/>
    <w:rsid w:val="00D455DA"/>
    <w:rsid w:val="00D46130"/>
    <w:rsid w:val="00D46219"/>
    <w:rsid w:val="00D465C7"/>
    <w:rsid w:val="00D466EF"/>
    <w:rsid w:val="00D46901"/>
    <w:rsid w:val="00D469F8"/>
    <w:rsid w:val="00D47037"/>
    <w:rsid w:val="00D47330"/>
    <w:rsid w:val="00D4742A"/>
    <w:rsid w:val="00D474D8"/>
    <w:rsid w:val="00D47939"/>
    <w:rsid w:val="00D47F45"/>
    <w:rsid w:val="00D50158"/>
    <w:rsid w:val="00D51091"/>
    <w:rsid w:val="00D515E2"/>
    <w:rsid w:val="00D516C2"/>
    <w:rsid w:val="00D51CF0"/>
    <w:rsid w:val="00D52327"/>
    <w:rsid w:val="00D52ED0"/>
    <w:rsid w:val="00D54015"/>
    <w:rsid w:val="00D54CA1"/>
    <w:rsid w:val="00D55332"/>
    <w:rsid w:val="00D55D9C"/>
    <w:rsid w:val="00D55DCC"/>
    <w:rsid w:val="00D55E73"/>
    <w:rsid w:val="00D5630A"/>
    <w:rsid w:val="00D56A1D"/>
    <w:rsid w:val="00D576EA"/>
    <w:rsid w:val="00D61B45"/>
    <w:rsid w:val="00D621B0"/>
    <w:rsid w:val="00D62E81"/>
    <w:rsid w:val="00D632AF"/>
    <w:rsid w:val="00D6341B"/>
    <w:rsid w:val="00D65665"/>
    <w:rsid w:val="00D65776"/>
    <w:rsid w:val="00D675DD"/>
    <w:rsid w:val="00D6765F"/>
    <w:rsid w:val="00D67E31"/>
    <w:rsid w:val="00D70028"/>
    <w:rsid w:val="00D702DB"/>
    <w:rsid w:val="00D71556"/>
    <w:rsid w:val="00D715FF"/>
    <w:rsid w:val="00D717B6"/>
    <w:rsid w:val="00D71FCE"/>
    <w:rsid w:val="00D72267"/>
    <w:rsid w:val="00D72C6F"/>
    <w:rsid w:val="00D7381D"/>
    <w:rsid w:val="00D73E38"/>
    <w:rsid w:val="00D742FE"/>
    <w:rsid w:val="00D7430D"/>
    <w:rsid w:val="00D74EC2"/>
    <w:rsid w:val="00D75570"/>
    <w:rsid w:val="00D766A0"/>
    <w:rsid w:val="00D773A6"/>
    <w:rsid w:val="00D774C6"/>
    <w:rsid w:val="00D81628"/>
    <w:rsid w:val="00D81FF4"/>
    <w:rsid w:val="00D82F8F"/>
    <w:rsid w:val="00D83140"/>
    <w:rsid w:val="00D838AD"/>
    <w:rsid w:val="00D843CA"/>
    <w:rsid w:val="00D84695"/>
    <w:rsid w:val="00D8498D"/>
    <w:rsid w:val="00D84A89"/>
    <w:rsid w:val="00D85086"/>
    <w:rsid w:val="00D85648"/>
    <w:rsid w:val="00D85DB6"/>
    <w:rsid w:val="00D85E10"/>
    <w:rsid w:val="00D863A7"/>
    <w:rsid w:val="00D8646A"/>
    <w:rsid w:val="00D86550"/>
    <w:rsid w:val="00D87D25"/>
    <w:rsid w:val="00D9038B"/>
    <w:rsid w:val="00D90BBF"/>
    <w:rsid w:val="00D90DD9"/>
    <w:rsid w:val="00D9181B"/>
    <w:rsid w:val="00D921FC"/>
    <w:rsid w:val="00D92B54"/>
    <w:rsid w:val="00D92E7E"/>
    <w:rsid w:val="00D93062"/>
    <w:rsid w:val="00D943DC"/>
    <w:rsid w:val="00D944DA"/>
    <w:rsid w:val="00D95BC7"/>
    <w:rsid w:val="00D95C19"/>
    <w:rsid w:val="00D9620C"/>
    <w:rsid w:val="00D9648B"/>
    <w:rsid w:val="00D96E97"/>
    <w:rsid w:val="00D97574"/>
    <w:rsid w:val="00D97C9D"/>
    <w:rsid w:val="00DA19EA"/>
    <w:rsid w:val="00DA1ABA"/>
    <w:rsid w:val="00DA1D3E"/>
    <w:rsid w:val="00DA2360"/>
    <w:rsid w:val="00DA27DE"/>
    <w:rsid w:val="00DA3958"/>
    <w:rsid w:val="00DA4443"/>
    <w:rsid w:val="00DA4A71"/>
    <w:rsid w:val="00DB034C"/>
    <w:rsid w:val="00DB0885"/>
    <w:rsid w:val="00DB0D38"/>
    <w:rsid w:val="00DB1057"/>
    <w:rsid w:val="00DB10AC"/>
    <w:rsid w:val="00DB23C8"/>
    <w:rsid w:val="00DB458B"/>
    <w:rsid w:val="00DB4B92"/>
    <w:rsid w:val="00DB4D5A"/>
    <w:rsid w:val="00DB5498"/>
    <w:rsid w:val="00DB5E71"/>
    <w:rsid w:val="00DB67B8"/>
    <w:rsid w:val="00DB6ABF"/>
    <w:rsid w:val="00DC0443"/>
    <w:rsid w:val="00DC07A1"/>
    <w:rsid w:val="00DC0872"/>
    <w:rsid w:val="00DC0AC7"/>
    <w:rsid w:val="00DC10DE"/>
    <w:rsid w:val="00DC1160"/>
    <w:rsid w:val="00DC12D8"/>
    <w:rsid w:val="00DC1C0C"/>
    <w:rsid w:val="00DC2062"/>
    <w:rsid w:val="00DC252E"/>
    <w:rsid w:val="00DC2703"/>
    <w:rsid w:val="00DC2D24"/>
    <w:rsid w:val="00DC2EDB"/>
    <w:rsid w:val="00DC3B0B"/>
    <w:rsid w:val="00DC42E5"/>
    <w:rsid w:val="00DC458E"/>
    <w:rsid w:val="00DC54D8"/>
    <w:rsid w:val="00DC554B"/>
    <w:rsid w:val="00DC5638"/>
    <w:rsid w:val="00DC59B7"/>
    <w:rsid w:val="00DC59F7"/>
    <w:rsid w:val="00DC66FF"/>
    <w:rsid w:val="00DC7812"/>
    <w:rsid w:val="00DC7AFB"/>
    <w:rsid w:val="00DD00CB"/>
    <w:rsid w:val="00DD0232"/>
    <w:rsid w:val="00DD0ADD"/>
    <w:rsid w:val="00DD12B7"/>
    <w:rsid w:val="00DD1FD3"/>
    <w:rsid w:val="00DD2190"/>
    <w:rsid w:val="00DD228A"/>
    <w:rsid w:val="00DD237E"/>
    <w:rsid w:val="00DD29B9"/>
    <w:rsid w:val="00DD34F4"/>
    <w:rsid w:val="00DD45C4"/>
    <w:rsid w:val="00DD4E6F"/>
    <w:rsid w:val="00DD4F2D"/>
    <w:rsid w:val="00DD501C"/>
    <w:rsid w:val="00DD66CE"/>
    <w:rsid w:val="00DD6E85"/>
    <w:rsid w:val="00DD6F1F"/>
    <w:rsid w:val="00DD7442"/>
    <w:rsid w:val="00DD766F"/>
    <w:rsid w:val="00DD7B66"/>
    <w:rsid w:val="00DE0737"/>
    <w:rsid w:val="00DE08A3"/>
    <w:rsid w:val="00DE09A4"/>
    <w:rsid w:val="00DE1994"/>
    <w:rsid w:val="00DE1A10"/>
    <w:rsid w:val="00DE2197"/>
    <w:rsid w:val="00DE23C7"/>
    <w:rsid w:val="00DE2A76"/>
    <w:rsid w:val="00DE3143"/>
    <w:rsid w:val="00DE32B6"/>
    <w:rsid w:val="00DE34E7"/>
    <w:rsid w:val="00DE3A25"/>
    <w:rsid w:val="00DE43CF"/>
    <w:rsid w:val="00DE4537"/>
    <w:rsid w:val="00DE4A19"/>
    <w:rsid w:val="00DE4C29"/>
    <w:rsid w:val="00DE55A3"/>
    <w:rsid w:val="00DE5E9D"/>
    <w:rsid w:val="00DE5F15"/>
    <w:rsid w:val="00DE5FC7"/>
    <w:rsid w:val="00DE708C"/>
    <w:rsid w:val="00DE7975"/>
    <w:rsid w:val="00DE79EE"/>
    <w:rsid w:val="00DF0130"/>
    <w:rsid w:val="00DF10EB"/>
    <w:rsid w:val="00DF124D"/>
    <w:rsid w:val="00DF21F9"/>
    <w:rsid w:val="00DF2595"/>
    <w:rsid w:val="00DF26BD"/>
    <w:rsid w:val="00DF2866"/>
    <w:rsid w:val="00DF2C2D"/>
    <w:rsid w:val="00DF2F7A"/>
    <w:rsid w:val="00DF31FC"/>
    <w:rsid w:val="00DF3990"/>
    <w:rsid w:val="00DF39B4"/>
    <w:rsid w:val="00DF3BC3"/>
    <w:rsid w:val="00DF4E58"/>
    <w:rsid w:val="00DF565C"/>
    <w:rsid w:val="00DF6FC4"/>
    <w:rsid w:val="00DF6FF1"/>
    <w:rsid w:val="00E0066F"/>
    <w:rsid w:val="00E00EB0"/>
    <w:rsid w:val="00E00F9C"/>
    <w:rsid w:val="00E015E3"/>
    <w:rsid w:val="00E0252F"/>
    <w:rsid w:val="00E02C37"/>
    <w:rsid w:val="00E0334C"/>
    <w:rsid w:val="00E03CED"/>
    <w:rsid w:val="00E03F2F"/>
    <w:rsid w:val="00E04022"/>
    <w:rsid w:val="00E0466F"/>
    <w:rsid w:val="00E04AF6"/>
    <w:rsid w:val="00E05174"/>
    <w:rsid w:val="00E05957"/>
    <w:rsid w:val="00E05DEE"/>
    <w:rsid w:val="00E0626A"/>
    <w:rsid w:val="00E06745"/>
    <w:rsid w:val="00E076C1"/>
    <w:rsid w:val="00E07736"/>
    <w:rsid w:val="00E07C8F"/>
    <w:rsid w:val="00E07F1F"/>
    <w:rsid w:val="00E10E77"/>
    <w:rsid w:val="00E10F1A"/>
    <w:rsid w:val="00E1102A"/>
    <w:rsid w:val="00E116FF"/>
    <w:rsid w:val="00E11829"/>
    <w:rsid w:val="00E11B7E"/>
    <w:rsid w:val="00E12650"/>
    <w:rsid w:val="00E12AED"/>
    <w:rsid w:val="00E12D55"/>
    <w:rsid w:val="00E12F0F"/>
    <w:rsid w:val="00E136FD"/>
    <w:rsid w:val="00E13AD2"/>
    <w:rsid w:val="00E14313"/>
    <w:rsid w:val="00E1477F"/>
    <w:rsid w:val="00E14CE4"/>
    <w:rsid w:val="00E170AE"/>
    <w:rsid w:val="00E1734E"/>
    <w:rsid w:val="00E1783B"/>
    <w:rsid w:val="00E17906"/>
    <w:rsid w:val="00E17F32"/>
    <w:rsid w:val="00E21987"/>
    <w:rsid w:val="00E21CBE"/>
    <w:rsid w:val="00E22688"/>
    <w:rsid w:val="00E22E53"/>
    <w:rsid w:val="00E23EAE"/>
    <w:rsid w:val="00E24B91"/>
    <w:rsid w:val="00E2552C"/>
    <w:rsid w:val="00E26AB7"/>
    <w:rsid w:val="00E26BF9"/>
    <w:rsid w:val="00E27521"/>
    <w:rsid w:val="00E30424"/>
    <w:rsid w:val="00E30E5C"/>
    <w:rsid w:val="00E30EBE"/>
    <w:rsid w:val="00E31DB6"/>
    <w:rsid w:val="00E31FB0"/>
    <w:rsid w:val="00E32857"/>
    <w:rsid w:val="00E32910"/>
    <w:rsid w:val="00E33428"/>
    <w:rsid w:val="00E351EE"/>
    <w:rsid w:val="00E354D5"/>
    <w:rsid w:val="00E35D32"/>
    <w:rsid w:val="00E361C2"/>
    <w:rsid w:val="00E37F8B"/>
    <w:rsid w:val="00E41142"/>
    <w:rsid w:val="00E411AE"/>
    <w:rsid w:val="00E419DF"/>
    <w:rsid w:val="00E41FCD"/>
    <w:rsid w:val="00E4218B"/>
    <w:rsid w:val="00E429F3"/>
    <w:rsid w:val="00E42D88"/>
    <w:rsid w:val="00E43F40"/>
    <w:rsid w:val="00E440EC"/>
    <w:rsid w:val="00E44D88"/>
    <w:rsid w:val="00E45197"/>
    <w:rsid w:val="00E45E8D"/>
    <w:rsid w:val="00E45F95"/>
    <w:rsid w:val="00E46496"/>
    <w:rsid w:val="00E464DE"/>
    <w:rsid w:val="00E4699D"/>
    <w:rsid w:val="00E47701"/>
    <w:rsid w:val="00E47AAC"/>
    <w:rsid w:val="00E50019"/>
    <w:rsid w:val="00E500C5"/>
    <w:rsid w:val="00E50384"/>
    <w:rsid w:val="00E505BC"/>
    <w:rsid w:val="00E51739"/>
    <w:rsid w:val="00E51937"/>
    <w:rsid w:val="00E532CD"/>
    <w:rsid w:val="00E5358A"/>
    <w:rsid w:val="00E53D3A"/>
    <w:rsid w:val="00E53EFE"/>
    <w:rsid w:val="00E5466F"/>
    <w:rsid w:val="00E54859"/>
    <w:rsid w:val="00E54AC8"/>
    <w:rsid w:val="00E55A77"/>
    <w:rsid w:val="00E55F42"/>
    <w:rsid w:val="00E56B4D"/>
    <w:rsid w:val="00E56BF8"/>
    <w:rsid w:val="00E572F0"/>
    <w:rsid w:val="00E6067F"/>
    <w:rsid w:val="00E6108E"/>
    <w:rsid w:val="00E612DD"/>
    <w:rsid w:val="00E6131B"/>
    <w:rsid w:val="00E62B2D"/>
    <w:rsid w:val="00E6307F"/>
    <w:rsid w:val="00E64136"/>
    <w:rsid w:val="00E648BD"/>
    <w:rsid w:val="00E64AC6"/>
    <w:rsid w:val="00E64E45"/>
    <w:rsid w:val="00E6528B"/>
    <w:rsid w:val="00E65438"/>
    <w:rsid w:val="00E657D4"/>
    <w:rsid w:val="00E65819"/>
    <w:rsid w:val="00E661ED"/>
    <w:rsid w:val="00E66775"/>
    <w:rsid w:val="00E667C2"/>
    <w:rsid w:val="00E6729E"/>
    <w:rsid w:val="00E67964"/>
    <w:rsid w:val="00E7114B"/>
    <w:rsid w:val="00E71546"/>
    <w:rsid w:val="00E73460"/>
    <w:rsid w:val="00E7452B"/>
    <w:rsid w:val="00E746E9"/>
    <w:rsid w:val="00E7490F"/>
    <w:rsid w:val="00E749E7"/>
    <w:rsid w:val="00E74F88"/>
    <w:rsid w:val="00E7661C"/>
    <w:rsid w:val="00E76F3B"/>
    <w:rsid w:val="00E77571"/>
    <w:rsid w:val="00E8072E"/>
    <w:rsid w:val="00E807C5"/>
    <w:rsid w:val="00E80A72"/>
    <w:rsid w:val="00E80B70"/>
    <w:rsid w:val="00E80F5E"/>
    <w:rsid w:val="00E812E3"/>
    <w:rsid w:val="00E82716"/>
    <w:rsid w:val="00E82ACF"/>
    <w:rsid w:val="00E8472F"/>
    <w:rsid w:val="00E84A0C"/>
    <w:rsid w:val="00E8518A"/>
    <w:rsid w:val="00E85191"/>
    <w:rsid w:val="00E853B1"/>
    <w:rsid w:val="00E85FBE"/>
    <w:rsid w:val="00E86140"/>
    <w:rsid w:val="00E8619F"/>
    <w:rsid w:val="00E86488"/>
    <w:rsid w:val="00E86E7A"/>
    <w:rsid w:val="00E87315"/>
    <w:rsid w:val="00E874EE"/>
    <w:rsid w:val="00E875E8"/>
    <w:rsid w:val="00E87BCC"/>
    <w:rsid w:val="00E90403"/>
    <w:rsid w:val="00E90B31"/>
    <w:rsid w:val="00E92FC1"/>
    <w:rsid w:val="00E94563"/>
    <w:rsid w:val="00E94941"/>
    <w:rsid w:val="00E95B25"/>
    <w:rsid w:val="00E95ECA"/>
    <w:rsid w:val="00E97265"/>
    <w:rsid w:val="00E9753D"/>
    <w:rsid w:val="00E97891"/>
    <w:rsid w:val="00EA021E"/>
    <w:rsid w:val="00EA0273"/>
    <w:rsid w:val="00EA06F7"/>
    <w:rsid w:val="00EA0878"/>
    <w:rsid w:val="00EA0F62"/>
    <w:rsid w:val="00EA138B"/>
    <w:rsid w:val="00EA1419"/>
    <w:rsid w:val="00EA2156"/>
    <w:rsid w:val="00EA23F4"/>
    <w:rsid w:val="00EA2462"/>
    <w:rsid w:val="00EA2510"/>
    <w:rsid w:val="00EA2759"/>
    <w:rsid w:val="00EA27A2"/>
    <w:rsid w:val="00EA2BD6"/>
    <w:rsid w:val="00EA346A"/>
    <w:rsid w:val="00EA3631"/>
    <w:rsid w:val="00EA37CD"/>
    <w:rsid w:val="00EA52D2"/>
    <w:rsid w:val="00EA53D5"/>
    <w:rsid w:val="00EA5EFA"/>
    <w:rsid w:val="00EA6C95"/>
    <w:rsid w:val="00EA7157"/>
    <w:rsid w:val="00EA7575"/>
    <w:rsid w:val="00EA7877"/>
    <w:rsid w:val="00EA7B2E"/>
    <w:rsid w:val="00EB07C7"/>
    <w:rsid w:val="00EB0CFF"/>
    <w:rsid w:val="00EB0E98"/>
    <w:rsid w:val="00EB1590"/>
    <w:rsid w:val="00EB2327"/>
    <w:rsid w:val="00EB2505"/>
    <w:rsid w:val="00EB2B80"/>
    <w:rsid w:val="00EB3A57"/>
    <w:rsid w:val="00EB3D00"/>
    <w:rsid w:val="00EB410E"/>
    <w:rsid w:val="00EB42E2"/>
    <w:rsid w:val="00EB43A2"/>
    <w:rsid w:val="00EB4FFB"/>
    <w:rsid w:val="00EB559B"/>
    <w:rsid w:val="00EB5674"/>
    <w:rsid w:val="00EB621A"/>
    <w:rsid w:val="00EB63B5"/>
    <w:rsid w:val="00EB6572"/>
    <w:rsid w:val="00EB663F"/>
    <w:rsid w:val="00EB66A9"/>
    <w:rsid w:val="00EB6BD5"/>
    <w:rsid w:val="00EB6C75"/>
    <w:rsid w:val="00EB6CE5"/>
    <w:rsid w:val="00EB6CF0"/>
    <w:rsid w:val="00EB7198"/>
    <w:rsid w:val="00EC0488"/>
    <w:rsid w:val="00EC138E"/>
    <w:rsid w:val="00EC23CB"/>
    <w:rsid w:val="00EC2523"/>
    <w:rsid w:val="00EC2B11"/>
    <w:rsid w:val="00EC2B17"/>
    <w:rsid w:val="00EC2EA0"/>
    <w:rsid w:val="00EC2EAD"/>
    <w:rsid w:val="00EC47BA"/>
    <w:rsid w:val="00EC5098"/>
    <w:rsid w:val="00EC51EA"/>
    <w:rsid w:val="00EC5AA8"/>
    <w:rsid w:val="00EC5CC5"/>
    <w:rsid w:val="00EC5CF4"/>
    <w:rsid w:val="00EC5E2E"/>
    <w:rsid w:val="00EC6295"/>
    <w:rsid w:val="00EC6350"/>
    <w:rsid w:val="00EC63B6"/>
    <w:rsid w:val="00EC6518"/>
    <w:rsid w:val="00EC69FB"/>
    <w:rsid w:val="00EC71A2"/>
    <w:rsid w:val="00ED0069"/>
    <w:rsid w:val="00ED0F1B"/>
    <w:rsid w:val="00ED1319"/>
    <w:rsid w:val="00ED3AE3"/>
    <w:rsid w:val="00ED45CA"/>
    <w:rsid w:val="00ED542C"/>
    <w:rsid w:val="00ED5BD7"/>
    <w:rsid w:val="00ED648D"/>
    <w:rsid w:val="00ED6843"/>
    <w:rsid w:val="00ED6850"/>
    <w:rsid w:val="00ED6E8D"/>
    <w:rsid w:val="00ED6F36"/>
    <w:rsid w:val="00ED76A2"/>
    <w:rsid w:val="00EE01E3"/>
    <w:rsid w:val="00EE0319"/>
    <w:rsid w:val="00EE072B"/>
    <w:rsid w:val="00EE09E1"/>
    <w:rsid w:val="00EE128A"/>
    <w:rsid w:val="00EE1418"/>
    <w:rsid w:val="00EE14EB"/>
    <w:rsid w:val="00EE1973"/>
    <w:rsid w:val="00EE1E57"/>
    <w:rsid w:val="00EE2144"/>
    <w:rsid w:val="00EE2499"/>
    <w:rsid w:val="00EE252C"/>
    <w:rsid w:val="00EE2662"/>
    <w:rsid w:val="00EE2790"/>
    <w:rsid w:val="00EE2B7F"/>
    <w:rsid w:val="00EE2CEA"/>
    <w:rsid w:val="00EE3308"/>
    <w:rsid w:val="00EE3671"/>
    <w:rsid w:val="00EE4DCC"/>
    <w:rsid w:val="00EE54AF"/>
    <w:rsid w:val="00EE5696"/>
    <w:rsid w:val="00EE5D33"/>
    <w:rsid w:val="00EE683E"/>
    <w:rsid w:val="00EE6FC7"/>
    <w:rsid w:val="00EE72CD"/>
    <w:rsid w:val="00EE7519"/>
    <w:rsid w:val="00EE7901"/>
    <w:rsid w:val="00EE7A2F"/>
    <w:rsid w:val="00EF0345"/>
    <w:rsid w:val="00EF0C04"/>
    <w:rsid w:val="00EF20C4"/>
    <w:rsid w:val="00EF41F8"/>
    <w:rsid w:val="00EF5C30"/>
    <w:rsid w:val="00EF5D04"/>
    <w:rsid w:val="00EF68E6"/>
    <w:rsid w:val="00EF6995"/>
    <w:rsid w:val="00EF6CF8"/>
    <w:rsid w:val="00EF7572"/>
    <w:rsid w:val="00EF7B66"/>
    <w:rsid w:val="00EF7F2F"/>
    <w:rsid w:val="00F0004E"/>
    <w:rsid w:val="00F000AA"/>
    <w:rsid w:val="00F00247"/>
    <w:rsid w:val="00F00939"/>
    <w:rsid w:val="00F0099E"/>
    <w:rsid w:val="00F00DD7"/>
    <w:rsid w:val="00F00E51"/>
    <w:rsid w:val="00F01506"/>
    <w:rsid w:val="00F01EAC"/>
    <w:rsid w:val="00F035B6"/>
    <w:rsid w:val="00F03777"/>
    <w:rsid w:val="00F03C50"/>
    <w:rsid w:val="00F04DE2"/>
    <w:rsid w:val="00F054E5"/>
    <w:rsid w:val="00F06CA9"/>
    <w:rsid w:val="00F079A4"/>
    <w:rsid w:val="00F1028D"/>
    <w:rsid w:val="00F10674"/>
    <w:rsid w:val="00F11162"/>
    <w:rsid w:val="00F112F5"/>
    <w:rsid w:val="00F11EF3"/>
    <w:rsid w:val="00F1274B"/>
    <w:rsid w:val="00F13CFD"/>
    <w:rsid w:val="00F13F95"/>
    <w:rsid w:val="00F1464D"/>
    <w:rsid w:val="00F14708"/>
    <w:rsid w:val="00F1599F"/>
    <w:rsid w:val="00F15E77"/>
    <w:rsid w:val="00F2003D"/>
    <w:rsid w:val="00F200BE"/>
    <w:rsid w:val="00F212E0"/>
    <w:rsid w:val="00F21CCA"/>
    <w:rsid w:val="00F230CE"/>
    <w:rsid w:val="00F242D7"/>
    <w:rsid w:val="00F24AB8"/>
    <w:rsid w:val="00F25939"/>
    <w:rsid w:val="00F25BF4"/>
    <w:rsid w:val="00F25C15"/>
    <w:rsid w:val="00F26235"/>
    <w:rsid w:val="00F26F03"/>
    <w:rsid w:val="00F2706F"/>
    <w:rsid w:val="00F277EE"/>
    <w:rsid w:val="00F300DE"/>
    <w:rsid w:val="00F31F7C"/>
    <w:rsid w:val="00F33687"/>
    <w:rsid w:val="00F34854"/>
    <w:rsid w:val="00F3526A"/>
    <w:rsid w:val="00F35BAC"/>
    <w:rsid w:val="00F36311"/>
    <w:rsid w:val="00F36B63"/>
    <w:rsid w:val="00F36DD5"/>
    <w:rsid w:val="00F379EA"/>
    <w:rsid w:val="00F40676"/>
    <w:rsid w:val="00F417C3"/>
    <w:rsid w:val="00F41E6C"/>
    <w:rsid w:val="00F425BF"/>
    <w:rsid w:val="00F4346B"/>
    <w:rsid w:val="00F43491"/>
    <w:rsid w:val="00F43610"/>
    <w:rsid w:val="00F436BB"/>
    <w:rsid w:val="00F436ED"/>
    <w:rsid w:val="00F43805"/>
    <w:rsid w:val="00F440D6"/>
    <w:rsid w:val="00F444ED"/>
    <w:rsid w:val="00F44769"/>
    <w:rsid w:val="00F447AE"/>
    <w:rsid w:val="00F44937"/>
    <w:rsid w:val="00F450BA"/>
    <w:rsid w:val="00F453EA"/>
    <w:rsid w:val="00F45A72"/>
    <w:rsid w:val="00F45CA8"/>
    <w:rsid w:val="00F467B4"/>
    <w:rsid w:val="00F46D91"/>
    <w:rsid w:val="00F470B6"/>
    <w:rsid w:val="00F474E3"/>
    <w:rsid w:val="00F47F6E"/>
    <w:rsid w:val="00F50089"/>
    <w:rsid w:val="00F50619"/>
    <w:rsid w:val="00F50FA0"/>
    <w:rsid w:val="00F51719"/>
    <w:rsid w:val="00F51AAD"/>
    <w:rsid w:val="00F51D1A"/>
    <w:rsid w:val="00F52A32"/>
    <w:rsid w:val="00F54557"/>
    <w:rsid w:val="00F5461D"/>
    <w:rsid w:val="00F548E3"/>
    <w:rsid w:val="00F551F7"/>
    <w:rsid w:val="00F55718"/>
    <w:rsid w:val="00F55981"/>
    <w:rsid w:val="00F564DF"/>
    <w:rsid w:val="00F5656C"/>
    <w:rsid w:val="00F56B46"/>
    <w:rsid w:val="00F56BB7"/>
    <w:rsid w:val="00F56C60"/>
    <w:rsid w:val="00F56EC2"/>
    <w:rsid w:val="00F57211"/>
    <w:rsid w:val="00F5727F"/>
    <w:rsid w:val="00F57589"/>
    <w:rsid w:val="00F578EF"/>
    <w:rsid w:val="00F600F1"/>
    <w:rsid w:val="00F6023B"/>
    <w:rsid w:val="00F60A54"/>
    <w:rsid w:val="00F60F14"/>
    <w:rsid w:val="00F613A0"/>
    <w:rsid w:val="00F61837"/>
    <w:rsid w:val="00F62252"/>
    <w:rsid w:val="00F63361"/>
    <w:rsid w:val="00F63A7D"/>
    <w:rsid w:val="00F6424E"/>
    <w:rsid w:val="00F64E8B"/>
    <w:rsid w:val="00F64F61"/>
    <w:rsid w:val="00F65AC4"/>
    <w:rsid w:val="00F65E2B"/>
    <w:rsid w:val="00F65F28"/>
    <w:rsid w:val="00F6673F"/>
    <w:rsid w:val="00F6684A"/>
    <w:rsid w:val="00F66A50"/>
    <w:rsid w:val="00F67216"/>
    <w:rsid w:val="00F6792B"/>
    <w:rsid w:val="00F714A2"/>
    <w:rsid w:val="00F715FF"/>
    <w:rsid w:val="00F71A3C"/>
    <w:rsid w:val="00F71D30"/>
    <w:rsid w:val="00F72E94"/>
    <w:rsid w:val="00F7373D"/>
    <w:rsid w:val="00F73A88"/>
    <w:rsid w:val="00F73DF6"/>
    <w:rsid w:val="00F75A97"/>
    <w:rsid w:val="00F75E88"/>
    <w:rsid w:val="00F765FC"/>
    <w:rsid w:val="00F76A71"/>
    <w:rsid w:val="00F77DCF"/>
    <w:rsid w:val="00F77EBA"/>
    <w:rsid w:val="00F81276"/>
    <w:rsid w:val="00F813B1"/>
    <w:rsid w:val="00F81DC1"/>
    <w:rsid w:val="00F81DE1"/>
    <w:rsid w:val="00F82775"/>
    <w:rsid w:val="00F82E85"/>
    <w:rsid w:val="00F82EF5"/>
    <w:rsid w:val="00F83480"/>
    <w:rsid w:val="00F837C7"/>
    <w:rsid w:val="00F83958"/>
    <w:rsid w:val="00F83966"/>
    <w:rsid w:val="00F83D2F"/>
    <w:rsid w:val="00F83D6F"/>
    <w:rsid w:val="00F84D26"/>
    <w:rsid w:val="00F85262"/>
    <w:rsid w:val="00F853D7"/>
    <w:rsid w:val="00F85686"/>
    <w:rsid w:val="00F85877"/>
    <w:rsid w:val="00F86C21"/>
    <w:rsid w:val="00F87D2B"/>
    <w:rsid w:val="00F87EFE"/>
    <w:rsid w:val="00F9065E"/>
    <w:rsid w:val="00F9068E"/>
    <w:rsid w:val="00F907B8"/>
    <w:rsid w:val="00F91533"/>
    <w:rsid w:val="00F91BEC"/>
    <w:rsid w:val="00F91F57"/>
    <w:rsid w:val="00F925F3"/>
    <w:rsid w:val="00F93160"/>
    <w:rsid w:val="00F94173"/>
    <w:rsid w:val="00F95284"/>
    <w:rsid w:val="00F95DFF"/>
    <w:rsid w:val="00F961BF"/>
    <w:rsid w:val="00F96F25"/>
    <w:rsid w:val="00F9748D"/>
    <w:rsid w:val="00F97598"/>
    <w:rsid w:val="00F97B1D"/>
    <w:rsid w:val="00F97E94"/>
    <w:rsid w:val="00F97F46"/>
    <w:rsid w:val="00FA0008"/>
    <w:rsid w:val="00FA03A2"/>
    <w:rsid w:val="00FA09D6"/>
    <w:rsid w:val="00FA0C0C"/>
    <w:rsid w:val="00FA1536"/>
    <w:rsid w:val="00FA1CD9"/>
    <w:rsid w:val="00FA275C"/>
    <w:rsid w:val="00FA2A29"/>
    <w:rsid w:val="00FA2FED"/>
    <w:rsid w:val="00FA41EA"/>
    <w:rsid w:val="00FA44DA"/>
    <w:rsid w:val="00FA50B4"/>
    <w:rsid w:val="00FA52BE"/>
    <w:rsid w:val="00FA67BC"/>
    <w:rsid w:val="00FA6A22"/>
    <w:rsid w:val="00FA6CF1"/>
    <w:rsid w:val="00FA73FF"/>
    <w:rsid w:val="00FA7C49"/>
    <w:rsid w:val="00FB0871"/>
    <w:rsid w:val="00FB0966"/>
    <w:rsid w:val="00FB0FF7"/>
    <w:rsid w:val="00FB1EAA"/>
    <w:rsid w:val="00FB1EE3"/>
    <w:rsid w:val="00FB2986"/>
    <w:rsid w:val="00FB299E"/>
    <w:rsid w:val="00FB3123"/>
    <w:rsid w:val="00FB3623"/>
    <w:rsid w:val="00FB3910"/>
    <w:rsid w:val="00FB3AF8"/>
    <w:rsid w:val="00FB425E"/>
    <w:rsid w:val="00FB4E69"/>
    <w:rsid w:val="00FB5124"/>
    <w:rsid w:val="00FB5A82"/>
    <w:rsid w:val="00FB5CC7"/>
    <w:rsid w:val="00FB6107"/>
    <w:rsid w:val="00FB6762"/>
    <w:rsid w:val="00FB7409"/>
    <w:rsid w:val="00FC1185"/>
    <w:rsid w:val="00FC1255"/>
    <w:rsid w:val="00FC18EF"/>
    <w:rsid w:val="00FC2335"/>
    <w:rsid w:val="00FC3004"/>
    <w:rsid w:val="00FC342D"/>
    <w:rsid w:val="00FC356A"/>
    <w:rsid w:val="00FC36C6"/>
    <w:rsid w:val="00FC3B3D"/>
    <w:rsid w:val="00FC3D05"/>
    <w:rsid w:val="00FC48E1"/>
    <w:rsid w:val="00FC4CB4"/>
    <w:rsid w:val="00FC4F23"/>
    <w:rsid w:val="00FC4FEA"/>
    <w:rsid w:val="00FC5B77"/>
    <w:rsid w:val="00FC6357"/>
    <w:rsid w:val="00FC6716"/>
    <w:rsid w:val="00FC68C1"/>
    <w:rsid w:val="00FC6DB0"/>
    <w:rsid w:val="00FC6FC7"/>
    <w:rsid w:val="00FC72F9"/>
    <w:rsid w:val="00FD015F"/>
    <w:rsid w:val="00FD043C"/>
    <w:rsid w:val="00FD0AEA"/>
    <w:rsid w:val="00FD0F2C"/>
    <w:rsid w:val="00FD1654"/>
    <w:rsid w:val="00FD1E17"/>
    <w:rsid w:val="00FD2385"/>
    <w:rsid w:val="00FD2681"/>
    <w:rsid w:val="00FD2816"/>
    <w:rsid w:val="00FD3298"/>
    <w:rsid w:val="00FD3953"/>
    <w:rsid w:val="00FD3AAB"/>
    <w:rsid w:val="00FD3C97"/>
    <w:rsid w:val="00FD48C9"/>
    <w:rsid w:val="00FD5044"/>
    <w:rsid w:val="00FD5065"/>
    <w:rsid w:val="00FD53E9"/>
    <w:rsid w:val="00FD5518"/>
    <w:rsid w:val="00FD57E1"/>
    <w:rsid w:val="00FD58A4"/>
    <w:rsid w:val="00FD5ADB"/>
    <w:rsid w:val="00FD5EA7"/>
    <w:rsid w:val="00FD618C"/>
    <w:rsid w:val="00FD6FEA"/>
    <w:rsid w:val="00FE0118"/>
    <w:rsid w:val="00FE073B"/>
    <w:rsid w:val="00FE12EF"/>
    <w:rsid w:val="00FE1E38"/>
    <w:rsid w:val="00FE28C4"/>
    <w:rsid w:val="00FE35C2"/>
    <w:rsid w:val="00FE35DE"/>
    <w:rsid w:val="00FE396F"/>
    <w:rsid w:val="00FE3A74"/>
    <w:rsid w:val="00FE3EF3"/>
    <w:rsid w:val="00FE3F14"/>
    <w:rsid w:val="00FE4365"/>
    <w:rsid w:val="00FE4588"/>
    <w:rsid w:val="00FE5120"/>
    <w:rsid w:val="00FE5A9D"/>
    <w:rsid w:val="00FE65FD"/>
    <w:rsid w:val="00FE6BCF"/>
    <w:rsid w:val="00FE6E4C"/>
    <w:rsid w:val="00FE73CD"/>
    <w:rsid w:val="00FE7AD9"/>
    <w:rsid w:val="00FF03A1"/>
    <w:rsid w:val="00FF05F4"/>
    <w:rsid w:val="00FF0C9B"/>
    <w:rsid w:val="00FF1128"/>
    <w:rsid w:val="00FF11AB"/>
    <w:rsid w:val="00FF1522"/>
    <w:rsid w:val="00FF1C97"/>
    <w:rsid w:val="00FF29E2"/>
    <w:rsid w:val="00FF3747"/>
    <w:rsid w:val="00FF3A77"/>
    <w:rsid w:val="00FF464E"/>
    <w:rsid w:val="00FF4BCF"/>
    <w:rsid w:val="00FF5818"/>
    <w:rsid w:val="00FF58AC"/>
    <w:rsid w:val="00FF6294"/>
    <w:rsid w:val="00FF6301"/>
    <w:rsid w:val="00FF66E0"/>
    <w:rsid w:val="00FF6800"/>
    <w:rsid w:val="00FF6ECF"/>
    <w:rsid w:val="00FF6F1A"/>
    <w:rsid w:val="00FF73F2"/>
    <w:rsid w:val="00FF7513"/>
    <w:rsid w:val="13466C7C"/>
    <w:rsid w:val="378BCF85"/>
    <w:rsid w:val="37F4CC64"/>
    <w:rsid w:val="38CAAF8A"/>
    <w:rsid w:val="589E2A87"/>
    <w:rsid w:val="6EDA5BD4"/>
    <w:rsid w:val="7CEADE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7C0F"/>
  <w15:docId w15:val="{3F505279-799A-4865-B72F-9514730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3793"/>
  </w:style>
  <w:style w:type="paragraph" w:styleId="Heading1">
    <w:name w:val="heading 1"/>
    <w:basedOn w:val="Normal"/>
    <w:next w:val="Normal"/>
    <w:link w:val="Heading1Char"/>
    <w:uiPriority w:val="9"/>
    <w:qFormat/>
    <w:rsid w:val="00EB621A"/>
    <w:pPr>
      <w:keepNext/>
      <w:keepLines/>
      <w:pageBreakBefore/>
      <w:numPr>
        <w:numId w:val="21"/>
      </w:numPr>
      <w:spacing w:before="720" w:after="240"/>
      <w:ind w:left="851" w:hanging="851"/>
      <w:outlineLvl w:val="0"/>
    </w:pPr>
    <w:rPr>
      <w:rFonts w:eastAsiaTheme="majorEastAsia" w:cs="Arial"/>
      <w:bCs/>
      <w:sz w:val="36"/>
      <w:szCs w:val="36"/>
    </w:rPr>
  </w:style>
  <w:style w:type="paragraph" w:styleId="Heading2">
    <w:name w:val="heading 2"/>
    <w:basedOn w:val="Heading1"/>
    <w:next w:val="Normal"/>
    <w:link w:val="Heading2Char"/>
    <w:uiPriority w:val="9"/>
    <w:unhideWhenUsed/>
    <w:qFormat/>
    <w:rsid w:val="000D08BF"/>
    <w:pPr>
      <w:pageBreakBefore w:val="0"/>
      <w:numPr>
        <w:ilvl w:val="1"/>
      </w:numPr>
      <w:spacing w:before="0" w:after="0"/>
      <w:outlineLvl w:val="1"/>
    </w:pPr>
    <w:rPr>
      <w:b/>
      <w:bCs w:val="0"/>
      <w:sz w:val="22"/>
      <w:szCs w:val="22"/>
      <w:lang w:val="en-US"/>
    </w:rPr>
  </w:style>
  <w:style w:type="paragraph" w:styleId="Heading3">
    <w:name w:val="heading 3"/>
    <w:basedOn w:val="Heading2"/>
    <w:next w:val="Normal"/>
    <w:link w:val="Heading3Char"/>
    <w:uiPriority w:val="9"/>
    <w:unhideWhenUsed/>
    <w:qFormat/>
    <w:rsid w:val="00C667F2"/>
    <w:pPr>
      <w:numPr>
        <w:ilvl w:val="2"/>
      </w:numPr>
      <w:outlineLvl w:val="2"/>
    </w:pPr>
    <w:rPr>
      <w:b w:val="0"/>
    </w:rPr>
  </w:style>
  <w:style w:type="paragraph" w:styleId="Heading4">
    <w:name w:val="heading 4"/>
    <w:basedOn w:val="Normal"/>
    <w:next w:val="Normal"/>
    <w:link w:val="Heading4Char"/>
    <w:uiPriority w:val="9"/>
    <w:qFormat/>
    <w:rsid w:val="008D1EEC"/>
    <w:pPr>
      <w:keepNext/>
      <w:keepLines/>
      <w:numPr>
        <w:ilvl w:val="3"/>
        <w:numId w:val="21"/>
      </w:numPr>
      <w:spacing w:before="240" w:after="240"/>
      <w:outlineLvl w:val="3"/>
    </w:pPr>
    <w:rPr>
      <w:rFonts w:cstheme="majorBidi"/>
      <w:iCs/>
    </w:rPr>
  </w:style>
  <w:style w:type="paragraph" w:styleId="Heading5">
    <w:name w:val="heading 5"/>
    <w:basedOn w:val="Normal"/>
    <w:next w:val="Normal"/>
    <w:link w:val="Heading5Char"/>
    <w:semiHidden/>
    <w:unhideWhenUsed/>
    <w:qFormat/>
    <w:rsid w:val="00EA1419"/>
    <w:pPr>
      <w:keepNext/>
      <w:keepLines/>
      <w:spacing w:before="200"/>
      <w:outlineLvl w:val="4"/>
    </w:pPr>
    <w:rPr>
      <w:rFonts w:asciiTheme="majorHAnsi" w:eastAsiaTheme="majorEastAsia" w:hAnsiTheme="majorHAnsi" w:cstheme="majorBidi"/>
      <w:color w:val="66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21A"/>
    <w:rPr>
      <w:rFonts w:eastAsiaTheme="majorEastAsia" w:cs="Arial"/>
      <w:bCs/>
      <w:sz w:val="36"/>
      <w:szCs w:val="36"/>
    </w:rPr>
  </w:style>
  <w:style w:type="character" w:customStyle="1" w:styleId="Heading2Char">
    <w:name w:val="Heading 2 Char"/>
    <w:basedOn w:val="DefaultParagraphFont"/>
    <w:link w:val="Heading2"/>
    <w:uiPriority w:val="9"/>
    <w:rsid w:val="000D08BF"/>
    <w:rPr>
      <w:rFonts w:eastAsiaTheme="majorEastAsia" w:cs="Arial"/>
      <w:b/>
      <w:lang w:val="en-US"/>
    </w:r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Bullet 1,OBC Bullet"/>
    <w:basedOn w:val="Normal"/>
    <w:link w:val="ListParagraphChar"/>
    <w:uiPriority w:val="34"/>
    <w:qFormat/>
    <w:rsid w:val="00E572F0"/>
    <w:pPr>
      <w:numPr>
        <w:numId w:val="1"/>
      </w:numPr>
    </w:pPr>
    <w:rPr>
      <w:rFonts w:eastAsiaTheme="minorHAnsi" w:cs="Arial"/>
    </w:rPr>
  </w:style>
  <w:style w:type="paragraph" w:customStyle="1" w:styleId="Advice">
    <w:name w:val="Advice"/>
    <w:basedOn w:val="Normal"/>
    <w:qFormat/>
    <w:rsid w:val="00D079A7"/>
    <w:pPr>
      <w:pBdr>
        <w:top w:val="single" w:sz="4" w:space="1" w:color="auto"/>
        <w:left w:val="single" w:sz="4" w:space="4" w:color="auto"/>
        <w:bottom w:val="single" w:sz="4" w:space="1" w:color="auto"/>
        <w:right w:val="single" w:sz="4" w:space="4" w:color="auto"/>
      </w:pBdr>
    </w:pPr>
    <w:rPr>
      <w:rFonts w:eastAsiaTheme="minorHAnsi" w:cs="Arial"/>
    </w:rPr>
  </w:style>
  <w:style w:type="character" w:customStyle="1" w:styleId="Heading3Char">
    <w:name w:val="Heading 3 Char"/>
    <w:basedOn w:val="DefaultParagraphFont"/>
    <w:link w:val="Heading3"/>
    <w:uiPriority w:val="9"/>
    <w:rsid w:val="00C667F2"/>
    <w:rPr>
      <w:rFonts w:eastAsiaTheme="majorEastAsia" w:cs="Arial"/>
      <w:lang w:val="en-US"/>
    </w:rPr>
  </w:style>
  <w:style w:type="paragraph" w:styleId="NormalWeb">
    <w:name w:val="Normal (Web)"/>
    <w:basedOn w:val="Normal"/>
    <w:uiPriority w:val="99"/>
    <w:unhideWhenUsed/>
    <w:rsid w:val="00F1274B"/>
    <w:pPr>
      <w:spacing w:before="100" w:beforeAutospacing="1" w:after="100" w:afterAutospacing="1"/>
    </w:pPr>
  </w:style>
  <w:style w:type="character" w:styleId="Strong">
    <w:name w:val="Strong"/>
    <w:basedOn w:val="DefaultParagraphFont"/>
    <w:uiPriority w:val="22"/>
    <w:rsid w:val="00726E8D"/>
    <w:rPr>
      <w:rFonts w:ascii="Arial" w:hAnsi="Arial"/>
      <w:b/>
      <w:bCs/>
      <w:sz w:val="22"/>
    </w:rPr>
  </w:style>
  <w:style w:type="character" w:styleId="Emphasis">
    <w:name w:val="Emphasis"/>
    <w:basedOn w:val="DefaultParagraphFont"/>
    <w:uiPriority w:val="20"/>
    <w:qFormat/>
    <w:rsid w:val="00F1274B"/>
    <w:rPr>
      <w:i/>
      <w:iCs/>
    </w:rPr>
  </w:style>
  <w:style w:type="character" w:styleId="Hyperlink">
    <w:name w:val="Hyperlink"/>
    <w:basedOn w:val="DefaultParagraphFont"/>
    <w:uiPriority w:val="99"/>
    <w:unhideWhenUsed/>
    <w:rsid w:val="006402E3"/>
    <w:rPr>
      <w:color w:val="0000FF"/>
      <w:u w:val="single"/>
    </w:rPr>
  </w:style>
  <w:style w:type="paragraph" w:customStyle="1" w:styleId="Default">
    <w:name w:val="Default"/>
    <w:rsid w:val="002B69D1"/>
    <w:pPr>
      <w:autoSpaceDE w:val="0"/>
      <w:autoSpaceDN w:val="0"/>
      <w:adjustRightInd w:val="0"/>
    </w:pPr>
    <w:rPr>
      <w:rFonts w:eastAsiaTheme="minorHAnsi" w:cs="Arial"/>
      <w:color w:val="000000"/>
      <w:sz w:val="24"/>
      <w:szCs w:val="24"/>
    </w:rPr>
  </w:style>
  <w:style w:type="table" w:styleId="TableGrid">
    <w:name w:val="Table Grid"/>
    <w:aliases w:val="LP table"/>
    <w:basedOn w:val="TableNormal"/>
    <w:uiPriority w:val="39"/>
    <w:rsid w:val="00E572F0"/>
    <w:rPr>
      <w:color w:val="000000" w:themeColor="text1"/>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007078" w:themeFill="text2"/>
      </w:tcPr>
    </w:tblStylePr>
    <w:tblStylePr w:type="lastRow">
      <w:rPr>
        <w:color w:val="00C18B" w:themeColor="background2"/>
      </w:rPr>
      <w:tblPr/>
      <w:tcPr>
        <w:shd w:val="clear" w:color="auto" w:fill="FFFFFF" w:themeFill="background1"/>
      </w:tcPr>
    </w:tblStylePr>
    <w:tblStylePr w:type="firstCol">
      <w:tblPr/>
      <w:tcPr>
        <w:shd w:val="clear" w:color="auto" w:fill="FFFFFF" w:themeFill="background1"/>
      </w:tcPr>
    </w:tblStylePr>
  </w:style>
  <w:style w:type="paragraph" w:customStyle="1" w:styleId="Graphic">
    <w:name w:val="Graphic"/>
    <w:basedOn w:val="Normal"/>
    <w:rsid w:val="007D5B32"/>
    <w:pPr>
      <w:keepNext/>
      <w:overflowPunct w:val="0"/>
      <w:autoSpaceDE w:val="0"/>
      <w:autoSpaceDN w:val="0"/>
      <w:adjustRightInd w:val="0"/>
      <w:spacing w:after="130"/>
      <w:jc w:val="center"/>
      <w:textAlignment w:val="baseline"/>
    </w:pPr>
    <w:rPr>
      <w:szCs w:val="20"/>
    </w:rPr>
  </w:style>
  <w:style w:type="paragraph" w:customStyle="1" w:styleId="Bullet">
    <w:name w:val="Bullet"/>
    <w:aliases w:val="bl,Bullet L1,bl1"/>
    <w:basedOn w:val="Normal"/>
    <w:rsid w:val="007D5B32"/>
    <w:pPr>
      <w:numPr>
        <w:numId w:val="2"/>
      </w:numPr>
      <w:tabs>
        <w:tab w:val="clear" w:pos="360"/>
      </w:tabs>
      <w:overflowPunct w:val="0"/>
      <w:autoSpaceDE w:val="0"/>
      <w:autoSpaceDN w:val="0"/>
      <w:adjustRightInd w:val="0"/>
      <w:spacing w:after="130"/>
      <w:ind w:left="357" w:hanging="357"/>
      <w:jc w:val="both"/>
      <w:textAlignment w:val="baseline"/>
    </w:pPr>
    <w:rPr>
      <w:szCs w:val="20"/>
    </w:rPr>
  </w:style>
  <w:style w:type="paragraph" w:customStyle="1" w:styleId="ReduceLine">
    <w:name w:val="Reduce Line"/>
    <w:basedOn w:val="Normal"/>
    <w:rsid w:val="007D5B32"/>
    <w:pPr>
      <w:overflowPunct w:val="0"/>
      <w:autoSpaceDE w:val="0"/>
      <w:autoSpaceDN w:val="0"/>
      <w:adjustRightInd w:val="0"/>
      <w:spacing w:after="60" w:line="60" w:lineRule="exact"/>
      <w:textAlignment w:val="baseline"/>
    </w:pPr>
    <w:rPr>
      <w:szCs w:val="20"/>
    </w:rPr>
  </w:style>
  <w:style w:type="paragraph" w:styleId="Footer">
    <w:name w:val="footer"/>
    <w:basedOn w:val="Normal"/>
    <w:link w:val="FooterChar"/>
    <w:uiPriority w:val="99"/>
    <w:unhideWhenUsed/>
    <w:rsid w:val="00E77571"/>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E77571"/>
    <w:rPr>
      <w:rFonts w:ascii="Arial" w:eastAsiaTheme="minorHAnsi" w:hAnsi="Arial" w:cstheme="minorBidi"/>
      <w:sz w:val="22"/>
      <w:szCs w:val="22"/>
      <w:lang w:eastAsia="en-US"/>
    </w:rPr>
  </w:style>
  <w:style w:type="paragraph" w:styleId="BalloonText">
    <w:name w:val="Balloon Text"/>
    <w:basedOn w:val="Normal"/>
    <w:link w:val="BalloonTextChar"/>
    <w:rsid w:val="00E77571"/>
    <w:rPr>
      <w:rFonts w:ascii="Tahoma" w:hAnsi="Tahoma" w:cs="Tahoma"/>
      <w:sz w:val="16"/>
      <w:szCs w:val="16"/>
    </w:rPr>
  </w:style>
  <w:style w:type="character" w:customStyle="1" w:styleId="BalloonTextChar">
    <w:name w:val="Balloon Text Char"/>
    <w:basedOn w:val="DefaultParagraphFont"/>
    <w:link w:val="BalloonText"/>
    <w:rsid w:val="00E77571"/>
    <w:rPr>
      <w:rFonts w:ascii="Tahoma" w:hAnsi="Tahoma" w:cs="Tahoma"/>
      <w:sz w:val="16"/>
      <w:szCs w:val="16"/>
    </w:rPr>
  </w:style>
  <w:style w:type="paragraph" w:styleId="CommentText">
    <w:name w:val="annotation text"/>
    <w:basedOn w:val="Normal"/>
    <w:link w:val="CommentTextChar"/>
    <w:uiPriority w:val="99"/>
    <w:unhideWhenUsed/>
    <w:rsid w:val="00676A92"/>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676A92"/>
    <w:rPr>
      <w:rFonts w:asciiTheme="minorHAnsi" w:eastAsiaTheme="minorHAnsi" w:hAnsiTheme="minorHAnsi" w:cstheme="minorBidi"/>
      <w:lang w:eastAsia="en-US"/>
    </w:rPr>
  </w:style>
  <w:style w:type="character" w:customStyle="1" w:styleId="Heading5Char">
    <w:name w:val="Heading 5 Char"/>
    <w:basedOn w:val="DefaultParagraphFont"/>
    <w:link w:val="Heading5"/>
    <w:semiHidden/>
    <w:rsid w:val="00EA1419"/>
    <w:rPr>
      <w:rFonts w:asciiTheme="majorHAnsi" w:eastAsiaTheme="majorEastAsia" w:hAnsiTheme="majorHAnsi" w:cstheme="majorBidi"/>
      <w:color w:val="666C00" w:themeColor="accent1" w:themeShade="7F"/>
      <w:sz w:val="24"/>
      <w:szCs w:val="24"/>
    </w:rPr>
  </w:style>
  <w:style w:type="paragraph" w:customStyle="1" w:styleId="Bodycopy">
    <w:name w:val="Body copy"/>
    <w:basedOn w:val="Normal"/>
    <w:rsid w:val="00D55DC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suppressAutoHyphens/>
      <w:spacing w:after="100"/>
      <w:ind w:left="709"/>
      <w:jc w:val="both"/>
    </w:pPr>
    <w:rPr>
      <w:rFonts w:ascii="Frutiger LT Std 45 Light" w:eastAsia="ヒラギノ角ゴ Pro W3" w:hAnsi="Frutiger LT Std 45 Light"/>
      <w:color w:val="394A58"/>
      <w:kern w:val="1"/>
      <w:szCs w:val="20"/>
    </w:rPr>
  </w:style>
  <w:style w:type="paragraph" w:customStyle="1" w:styleId="Bulletlist">
    <w:name w:val="Bullet list"/>
    <w:rsid w:val="00D55DCC"/>
    <w:pPr>
      <w:tabs>
        <w:tab w:val="left" w:pos="709"/>
      </w:tabs>
      <w:suppressAutoHyphens/>
      <w:spacing w:after="40"/>
      <w:jc w:val="both"/>
    </w:pPr>
    <w:rPr>
      <w:rFonts w:ascii="Frutiger LT Std 45 Light" w:eastAsia="ヒラギノ角ゴ Pro W3" w:hAnsi="Frutiger LT Std 45 Light"/>
      <w:color w:val="394A58"/>
      <w:lang w:val="en-US"/>
    </w:rPr>
  </w:style>
  <w:style w:type="paragraph" w:customStyle="1" w:styleId="Tableheading">
    <w:name w:val="Table: heading"/>
    <w:basedOn w:val="Normal"/>
    <w:rsid w:val="00D55DCC"/>
    <w:pPr>
      <w:keepNext/>
      <w:spacing w:before="40" w:after="40" w:line="280" w:lineRule="exact"/>
      <w:ind w:right="113"/>
    </w:pPr>
    <w:rPr>
      <w:i/>
      <w:sz w:val="18"/>
      <w:szCs w:val="20"/>
    </w:rPr>
  </w:style>
  <w:style w:type="paragraph" w:customStyle="1" w:styleId="Tablecells">
    <w:name w:val="Table: cells"/>
    <w:basedOn w:val="Normal"/>
    <w:rsid w:val="00D55DCC"/>
    <w:pPr>
      <w:keepNext/>
      <w:spacing w:before="40" w:after="40" w:line="240" w:lineRule="exact"/>
      <w:ind w:right="113"/>
    </w:pPr>
    <w:rPr>
      <w:sz w:val="18"/>
      <w:szCs w:val="20"/>
    </w:rPr>
  </w:style>
  <w:style w:type="paragraph" w:styleId="Header">
    <w:name w:val="header"/>
    <w:basedOn w:val="Normal"/>
    <w:link w:val="HeaderChar"/>
    <w:rsid w:val="00E7452B"/>
    <w:pPr>
      <w:tabs>
        <w:tab w:val="center" w:pos="4513"/>
        <w:tab w:val="right" w:pos="9026"/>
      </w:tabs>
    </w:pPr>
  </w:style>
  <w:style w:type="character" w:customStyle="1" w:styleId="HeaderChar">
    <w:name w:val="Header Char"/>
    <w:basedOn w:val="DefaultParagraphFont"/>
    <w:link w:val="Header"/>
    <w:rsid w:val="00E7452B"/>
    <w:rPr>
      <w:sz w:val="24"/>
      <w:szCs w:val="24"/>
    </w:rPr>
  </w:style>
  <w:style w:type="paragraph" w:styleId="TOC1">
    <w:name w:val="toc 1"/>
    <w:basedOn w:val="Normal"/>
    <w:next w:val="Normal"/>
    <w:uiPriority w:val="39"/>
    <w:rsid w:val="0054328F"/>
    <w:pPr>
      <w:suppressAutoHyphens/>
      <w:autoSpaceDN w:val="0"/>
      <w:spacing w:before="120" w:after="200" w:line="276" w:lineRule="auto"/>
      <w:ind w:left="567" w:hanging="567"/>
      <w:textAlignment w:val="baseline"/>
    </w:pPr>
    <w:rPr>
      <w:rFonts w:ascii="Calibri" w:hAnsi="Calibri"/>
      <w:b/>
      <w:caps/>
    </w:rPr>
  </w:style>
  <w:style w:type="paragraph" w:customStyle="1" w:styleId="TitleSubheading">
    <w:name w:val="Title Subheading"/>
    <w:basedOn w:val="Normal"/>
    <w:rsid w:val="0054328F"/>
    <w:pPr>
      <w:suppressAutoHyphens/>
      <w:autoSpaceDN w:val="0"/>
      <w:spacing w:after="200" w:line="276" w:lineRule="auto"/>
      <w:jc w:val="right"/>
      <w:textAlignment w:val="baseline"/>
    </w:pPr>
    <w:rPr>
      <w:rFonts w:ascii="Frutiger 45 Light" w:hAnsi="Frutiger 45 Light"/>
      <w:sz w:val="28"/>
    </w:rPr>
  </w:style>
  <w:style w:type="paragraph" w:customStyle="1" w:styleId="TableHeading0">
    <w:name w:val="Table Heading"/>
    <w:basedOn w:val="Normal"/>
    <w:rsid w:val="0054328F"/>
    <w:pPr>
      <w:suppressAutoHyphens/>
      <w:autoSpaceDN w:val="0"/>
      <w:spacing w:before="40" w:after="40" w:line="276" w:lineRule="auto"/>
      <w:jc w:val="center"/>
      <w:textAlignment w:val="baseline"/>
    </w:pPr>
    <w:rPr>
      <w:b/>
    </w:rPr>
  </w:style>
  <w:style w:type="paragraph" w:customStyle="1" w:styleId="Tabletext">
    <w:name w:val="Table text"/>
    <w:basedOn w:val="Normal"/>
    <w:rsid w:val="0054328F"/>
    <w:pPr>
      <w:suppressAutoHyphens/>
      <w:autoSpaceDN w:val="0"/>
      <w:spacing w:before="40" w:after="40" w:line="276" w:lineRule="auto"/>
      <w:textAlignment w:val="baseline"/>
    </w:pPr>
  </w:style>
  <w:style w:type="character" w:customStyle="1" w:styleId="A11">
    <w:name w:val="A11"/>
    <w:uiPriority w:val="99"/>
    <w:rsid w:val="00E04022"/>
    <w:rPr>
      <w:rFonts w:cs="Univers LT Std 45 Light"/>
      <w:color w:val="000000"/>
      <w:sz w:val="10"/>
      <w:szCs w:val="10"/>
    </w:rPr>
  </w:style>
  <w:style w:type="paragraph" w:customStyle="1" w:styleId="Pa6">
    <w:name w:val="Pa6"/>
    <w:basedOn w:val="Normal"/>
    <w:next w:val="Normal"/>
    <w:uiPriority w:val="99"/>
    <w:rsid w:val="00E04022"/>
    <w:pPr>
      <w:autoSpaceDE w:val="0"/>
      <w:autoSpaceDN w:val="0"/>
      <w:adjustRightInd w:val="0"/>
      <w:spacing w:line="181" w:lineRule="atLeast"/>
    </w:pPr>
    <w:rPr>
      <w:rFonts w:ascii="Univers LT Std 45 Light" w:eastAsiaTheme="minorHAnsi" w:hAnsi="Univers LT Std 45 Light" w:cstheme="minorBidi"/>
    </w:rPr>
  </w:style>
  <w:style w:type="paragraph" w:styleId="Title">
    <w:name w:val="Title"/>
    <w:basedOn w:val="Normal"/>
    <w:next w:val="Normal"/>
    <w:link w:val="TitleChar"/>
    <w:qFormat/>
    <w:rsid w:val="008D1EEC"/>
    <w:pPr>
      <w:contextualSpacing/>
    </w:pPr>
    <w:rPr>
      <w:rFonts w:eastAsiaTheme="majorEastAsia" w:cs="Arial"/>
      <w:spacing w:val="-10"/>
      <w:kern w:val="28"/>
      <w:sz w:val="56"/>
      <w:szCs w:val="56"/>
    </w:rPr>
  </w:style>
  <w:style w:type="character" w:customStyle="1" w:styleId="TitleChar">
    <w:name w:val="Title Char"/>
    <w:basedOn w:val="DefaultParagraphFont"/>
    <w:link w:val="Title"/>
    <w:rsid w:val="008D1EEC"/>
    <w:rPr>
      <w:rFonts w:eastAsiaTheme="majorEastAsia" w:cs="Arial"/>
      <w:spacing w:val="-10"/>
      <w:kern w:val="28"/>
      <w:sz w:val="56"/>
      <w:szCs w:val="56"/>
    </w:rPr>
  </w:style>
  <w:style w:type="paragraph" w:styleId="Subtitle">
    <w:name w:val="Subtitle"/>
    <w:basedOn w:val="Normal"/>
    <w:next w:val="Normal"/>
    <w:link w:val="SubtitleChar"/>
    <w:qFormat/>
    <w:rsid w:val="008D1EEC"/>
    <w:pPr>
      <w:numPr>
        <w:ilvl w:val="1"/>
      </w:numPr>
      <w:spacing w:after="160"/>
    </w:pPr>
    <w:rPr>
      <w:rFonts w:eastAsiaTheme="minorEastAsia" w:cs="Arial"/>
    </w:rPr>
  </w:style>
  <w:style w:type="character" w:customStyle="1" w:styleId="SubtitleChar">
    <w:name w:val="Subtitle Char"/>
    <w:basedOn w:val="DefaultParagraphFont"/>
    <w:link w:val="Subtitle"/>
    <w:rsid w:val="008D1EEC"/>
    <w:rPr>
      <w:rFonts w:eastAsiaTheme="minorEastAsia" w:cs="Arial"/>
    </w:rPr>
  </w:style>
  <w:style w:type="table" w:styleId="TableGridLight">
    <w:name w:val="Grid Table Light"/>
    <w:basedOn w:val="TableNormal"/>
    <w:uiPriority w:val="40"/>
    <w:rsid w:val="001015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15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D1EEC"/>
    <w:rPr>
      <w:rFonts w:cstheme="majorBidi"/>
      <w:iCs/>
    </w:rPr>
  </w:style>
  <w:style w:type="paragraph" w:styleId="TOC2">
    <w:name w:val="toc 2"/>
    <w:basedOn w:val="Normal"/>
    <w:next w:val="Normal"/>
    <w:autoRedefine/>
    <w:uiPriority w:val="39"/>
    <w:unhideWhenUsed/>
    <w:rsid w:val="00913CEC"/>
    <w:pPr>
      <w:tabs>
        <w:tab w:val="left" w:pos="880"/>
        <w:tab w:val="right" w:leader="dot" w:pos="8678"/>
      </w:tabs>
      <w:spacing w:after="100"/>
      <w:ind w:left="200"/>
    </w:pPr>
  </w:style>
  <w:style w:type="paragraph" w:styleId="NoSpacing">
    <w:name w:val="No Spacing"/>
    <w:link w:val="NoSpacingChar"/>
    <w:uiPriority w:val="1"/>
    <w:rsid w:val="001E644A"/>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E644A"/>
    <w:rPr>
      <w:rFonts w:asciiTheme="minorHAnsi" w:eastAsiaTheme="minorEastAsia" w:hAnsiTheme="minorHAnsi" w:cstheme="minorBidi"/>
      <w:lang w:val="en-US" w:eastAsia="en-US"/>
    </w:rPr>
  </w:style>
  <w:style w:type="table" w:customStyle="1" w:styleId="Style1">
    <w:name w:val="Style1"/>
    <w:basedOn w:val="TableNormal"/>
    <w:uiPriority w:val="99"/>
    <w:rsid w:val="00E572F0"/>
    <w:rPr>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2"/>
      </w:rPr>
      <w:tblPr/>
      <w:tcPr>
        <w:shd w:val="clear" w:color="auto" w:fill="007078" w:themeFill="text2"/>
      </w:tcPr>
    </w:tblStylePr>
  </w:style>
  <w:style w:type="character" w:customStyle="1" w:styleId="apple-converted-space">
    <w:name w:val="apple-converted-space"/>
    <w:basedOn w:val="DefaultParagraphFont"/>
    <w:rsid w:val="00D944DA"/>
  </w:style>
  <w:style w:type="paragraph" w:styleId="FootnoteText">
    <w:name w:val="footnote text"/>
    <w:basedOn w:val="Normal"/>
    <w:link w:val="FootnoteTextChar"/>
    <w:unhideWhenUsed/>
    <w:qFormat/>
    <w:rsid w:val="00B066CA"/>
    <w:rPr>
      <w:sz w:val="20"/>
      <w:szCs w:val="20"/>
      <w:lang w:eastAsia="en-GB"/>
    </w:rPr>
  </w:style>
  <w:style w:type="character" w:customStyle="1" w:styleId="FootnoteTextChar">
    <w:name w:val="Footnote Text Char"/>
    <w:basedOn w:val="DefaultParagraphFont"/>
    <w:link w:val="FootnoteText"/>
    <w:rsid w:val="00B066CA"/>
    <w:rPr>
      <w:sz w:val="20"/>
      <w:szCs w:val="20"/>
      <w:lang w:eastAsia="en-GB"/>
    </w:rPr>
  </w:style>
  <w:style w:type="character" w:styleId="FootnoteReference">
    <w:name w:val="footnote reference"/>
    <w:basedOn w:val="DefaultParagraphFont"/>
    <w:unhideWhenUsed/>
    <w:rsid w:val="00B066CA"/>
    <w:rPr>
      <w:vertAlign w:val="superscript"/>
    </w:rPr>
  </w:style>
  <w:style w:type="character" w:styleId="UnresolvedMention">
    <w:name w:val="Unresolved Mention"/>
    <w:basedOn w:val="DefaultParagraphFont"/>
    <w:uiPriority w:val="99"/>
    <w:semiHidden/>
    <w:unhideWhenUsed/>
    <w:rsid w:val="00B066CA"/>
    <w:rPr>
      <w:color w:val="605E5C"/>
      <w:shd w:val="clear" w:color="auto" w:fill="E1DFDD"/>
    </w:rPr>
  </w:style>
  <w:style w:type="paragraph" w:customStyle="1" w:styleId="paragraph">
    <w:name w:val="paragraph"/>
    <w:basedOn w:val="Normal"/>
    <w:rsid w:val="00D43622"/>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D43622"/>
  </w:style>
  <w:style w:type="character" w:customStyle="1" w:styleId="eop">
    <w:name w:val="eop"/>
    <w:basedOn w:val="DefaultParagraphFont"/>
    <w:rsid w:val="00D43622"/>
  </w:style>
  <w:style w:type="character" w:styleId="CommentReference">
    <w:name w:val="annotation reference"/>
    <w:basedOn w:val="DefaultParagraphFont"/>
    <w:uiPriority w:val="99"/>
    <w:semiHidden/>
    <w:unhideWhenUsed/>
    <w:rsid w:val="00496A25"/>
    <w:rPr>
      <w:sz w:val="16"/>
      <w:szCs w:val="16"/>
    </w:rPr>
  </w:style>
  <w:style w:type="paragraph" w:styleId="CommentSubject">
    <w:name w:val="annotation subject"/>
    <w:basedOn w:val="CommentText"/>
    <w:next w:val="CommentText"/>
    <w:link w:val="CommentSubjectChar"/>
    <w:semiHidden/>
    <w:unhideWhenUsed/>
    <w:rsid w:val="00496A25"/>
    <w:pPr>
      <w:spacing w:after="0"/>
    </w:pPr>
    <w:rPr>
      <w:rFonts w:ascii="Arial" w:eastAsia="Times New Roman" w:hAnsi="Arial" w:cs="Times New Roman"/>
      <w:b/>
      <w:bCs/>
      <w:sz w:val="20"/>
    </w:rPr>
  </w:style>
  <w:style w:type="character" w:customStyle="1" w:styleId="CommentSubjectChar">
    <w:name w:val="Comment Subject Char"/>
    <w:basedOn w:val="CommentTextChar"/>
    <w:link w:val="CommentSubject"/>
    <w:semiHidden/>
    <w:rsid w:val="00496A25"/>
    <w:rPr>
      <w:rFonts w:asciiTheme="minorHAnsi" w:eastAsiaTheme="minorHAnsi" w:hAnsiTheme="minorHAnsi" w:cstheme="minorBidi"/>
      <w:b/>
      <w:bCs/>
      <w:sz w:val="20"/>
      <w:szCs w:val="20"/>
      <w:lang w:eastAsia="en-US"/>
    </w:rPr>
  </w:style>
  <w:style w:type="paragraph" w:styleId="Revision">
    <w:name w:val="Revision"/>
    <w:hidden/>
    <w:uiPriority w:val="99"/>
    <w:semiHidden/>
    <w:rsid w:val="00063595"/>
  </w:style>
  <w:style w:type="character" w:styleId="Mention">
    <w:name w:val="Mention"/>
    <w:basedOn w:val="DefaultParagraphFont"/>
    <w:uiPriority w:val="99"/>
    <w:unhideWhenUsed/>
    <w:rsid w:val="002031FC"/>
    <w:rPr>
      <w:color w:val="2B579A"/>
      <w:shd w:val="clear" w:color="auto" w:fill="E1DFDD"/>
    </w:rPr>
  </w:style>
  <w:style w:type="paragraph" w:customStyle="1" w:styleId="pf0">
    <w:name w:val="pf0"/>
    <w:basedOn w:val="Normal"/>
    <w:rsid w:val="00761247"/>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761247"/>
    <w:rPr>
      <w:rFonts w:ascii="Segoe UI" w:hAnsi="Segoe UI" w:cs="Segoe UI" w:hint="default"/>
      <w:sz w:val="18"/>
      <w:szCs w:val="18"/>
    </w:rPr>
  </w:style>
  <w:style w:type="character" w:styleId="FollowedHyperlink">
    <w:name w:val="FollowedHyperlink"/>
    <w:basedOn w:val="DefaultParagraphFont"/>
    <w:semiHidden/>
    <w:unhideWhenUsed/>
    <w:rsid w:val="00113F4D"/>
    <w:rPr>
      <w:color w:val="007078" w:themeColor="followedHyperlink"/>
      <w:u w:val="single"/>
    </w:rPr>
  </w:style>
  <w:style w:type="table" w:customStyle="1" w:styleId="TableGrid1">
    <w:name w:val="Table Grid1"/>
    <w:basedOn w:val="TableNormal"/>
    <w:next w:val="TableGrid"/>
    <w:rsid w:val="00E1783B"/>
    <w:rPr>
      <w:rFonts w:ascii="Times New Roman" w:hAnsi="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basedOn w:val="DefaultParagraphFont"/>
    <w:link w:val="ListParagraph"/>
    <w:uiPriority w:val="34"/>
    <w:qFormat/>
    <w:locked/>
    <w:rsid w:val="006B0413"/>
    <w:rPr>
      <w:rFonts w:eastAsiaTheme="minorHAnsi" w:cs="Arial"/>
    </w:rPr>
  </w:style>
  <w:style w:type="paragraph" w:customStyle="1" w:styleId="Pa0">
    <w:name w:val="Pa0"/>
    <w:basedOn w:val="Default"/>
    <w:next w:val="Default"/>
    <w:uiPriority w:val="99"/>
    <w:rsid w:val="00144622"/>
    <w:pPr>
      <w:spacing w:line="241" w:lineRule="atLeast"/>
    </w:pPr>
    <w:rPr>
      <w:rFonts w:ascii="TradeGothic Light" w:eastAsia="Times New Roman" w:hAnsi="TradeGothic Light" w:cs="Times New Roman"/>
      <w:color w:val="auto"/>
      <w:lang w:eastAsia="en-GB"/>
    </w:rPr>
  </w:style>
  <w:style w:type="table" w:styleId="GridTable4-Accent5">
    <w:name w:val="Grid Table 4 Accent 5"/>
    <w:basedOn w:val="TableNormal"/>
    <w:uiPriority w:val="49"/>
    <w:rsid w:val="00F93160"/>
    <w:rPr>
      <w:lang w:eastAsia="en-GB"/>
    </w:rPr>
    <w:tblPr>
      <w:tblStyleRowBandSize w:val="1"/>
      <w:tblStyleColBandSize w:val="1"/>
      <w:tblBorders>
        <w:top w:val="single" w:sz="4" w:space="0" w:color="EDC3FF" w:themeColor="accent5" w:themeTint="99"/>
        <w:left w:val="single" w:sz="4" w:space="0" w:color="EDC3FF" w:themeColor="accent5" w:themeTint="99"/>
        <w:bottom w:val="single" w:sz="4" w:space="0" w:color="EDC3FF" w:themeColor="accent5" w:themeTint="99"/>
        <w:right w:val="single" w:sz="4" w:space="0" w:color="EDC3FF" w:themeColor="accent5" w:themeTint="99"/>
        <w:insideH w:val="single" w:sz="4" w:space="0" w:color="EDC3FF" w:themeColor="accent5" w:themeTint="99"/>
        <w:insideV w:val="single" w:sz="4" w:space="0" w:color="EDC3FF" w:themeColor="accent5" w:themeTint="99"/>
      </w:tblBorders>
    </w:tblPr>
    <w:tblStylePr w:type="firstRow">
      <w:rPr>
        <w:b/>
        <w:bCs/>
        <w:color w:val="FFFFFF" w:themeColor="background1"/>
      </w:rPr>
      <w:tblPr/>
      <w:tcPr>
        <w:tcBorders>
          <w:top w:val="single" w:sz="4" w:space="0" w:color="E29BFF" w:themeColor="accent5"/>
          <w:left w:val="single" w:sz="4" w:space="0" w:color="E29BFF" w:themeColor="accent5"/>
          <w:bottom w:val="single" w:sz="4" w:space="0" w:color="E29BFF" w:themeColor="accent5"/>
          <w:right w:val="single" w:sz="4" w:space="0" w:color="E29BFF" w:themeColor="accent5"/>
          <w:insideH w:val="nil"/>
          <w:insideV w:val="nil"/>
        </w:tcBorders>
        <w:shd w:val="clear" w:color="auto" w:fill="E29BFF" w:themeFill="accent5"/>
      </w:tcPr>
    </w:tblStylePr>
    <w:tblStylePr w:type="lastRow">
      <w:rPr>
        <w:b/>
        <w:bCs/>
      </w:rPr>
      <w:tblPr/>
      <w:tcPr>
        <w:tcBorders>
          <w:top w:val="double" w:sz="4" w:space="0" w:color="E29BFF" w:themeColor="accent5"/>
        </w:tcBorders>
      </w:tcPr>
    </w:tblStylePr>
    <w:tblStylePr w:type="firstCol">
      <w:rPr>
        <w:b/>
        <w:bCs/>
      </w:rPr>
    </w:tblStylePr>
    <w:tblStylePr w:type="lastCol">
      <w:rPr>
        <w:b/>
        <w:bCs/>
      </w:rPr>
    </w:tblStylePr>
    <w:tblStylePr w:type="band1Vert">
      <w:tblPr/>
      <w:tcPr>
        <w:shd w:val="clear" w:color="auto" w:fill="F9EBFF" w:themeFill="accent5" w:themeFillTint="33"/>
      </w:tcPr>
    </w:tblStylePr>
    <w:tblStylePr w:type="band1Horz">
      <w:tblPr/>
      <w:tcPr>
        <w:shd w:val="clear" w:color="auto" w:fill="F9EBFF" w:themeFill="accent5" w:themeFillTint="33"/>
      </w:tcPr>
    </w:tblStylePr>
  </w:style>
  <w:style w:type="paragraph" w:customStyle="1" w:styleId="bulletsinnumberedlist">
    <w:name w:val="bullets in numbered list"/>
    <w:basedOn w:val="ListParagraph"/>
    <w:link w:val="bulletsinnumberedlistChar"/>
    <w:qFormat/>
    <w:rsid w:val="00BF038B"/>
    <w:pPr>
      <w:numPr>
        <w:numId w:val="5"/>
      </w:numPr>
      <w:spacing w:before="60" w:after="60"/>
    </w:pPr>
    <w:rPr>
      <w:rFonts w:asciiTheme="minorHAnsi" w:eastAsiaTheme="minorEastAsia" w:hAnsiTheme="minorHAnsi" w:cstheme="minorHAnsi"/>
      <w:lang w:eastAsia="en-GB"/>
    </w:rPr>
  </w:style>
  <w:style w:type="character" w:customStyle="1" w:styleId="bulletsinnumberedlistChar">
    <w:name w:val="bullets in numbered list Char"/>
    <w:basedOn w:val="DefaultParagraphFont"/>
    <w:link w:val="bulletsinnumberedlist"/>
    <w:rsid w:val="00BF038B"/>
    <w:rPr>
      <w:rFonts w:asciiTheme="minorHAnsi" w:eastAsiaTheme="minorEastAsia" w:hAnsiTheme="minorHAnsi" w:cstheme="minorHAnsi"/>
      <w:lang w:eastAsia="en-GB"/>
    </w:rPr>
  </w:style>
  <w:style w:type="paragraph" w:styleId="BodyText">
    <w:name w:val="Body Text"/>
    <w:basedOn w:val="Normal"/>
    <w:link w:val="BodyTextChar"/>
    <w:uiPriority w:val="99"/>
    <w:unhideWhenUsed/>
    <w:rsid w:val="00F10674"/>
    <w:pPr>
      <w:spacing w:after="120" w:line="276" w:lineRule="auto"/>
    </w:pPr>
    <w:rPr>
      <w:rFonts w:eastAsiaTheme="minorHAnsi" w:cstheme="minorBidi"/>
    </w:rPr>
  </w:style>
  <w:style w:type="character" w:customStyle="1" w:styleId="BodyTextChar">
    <w:name w:val="Body Text Char"/>
    <w:basedOn w:val="DefaultParagraphFont"/>
    <w:link w:val="BodyText"/>
    <w:uiPriority w:val="99"/>
    <w:rsid w:val="00F10674"/>
    <w:rPr>
      <w:rFonts w:eastAsiaTheme="minorHAnsi" w:cstheme="minorBidi"/>
    </w:rPr>
  </w:style>
  <w:style w:type="paragraph" w:styleId="ListBullet">
    <w:name w:val="List Bullet"/>
    <w:basedOn w:val="Normal"/>
    <w:uiPriority w:val="99"/>
    <w:unhideWhenUsed/>
    <w:rsid w:val="00F10674"/>
    <w:pPr>
      <w:numPr>
        <w:numId w:val="8"/>
      </w:numPr>
      <w:spacing w:after="120" w:line="276" w:lineRule="auto"/>
      <w:contextualSpacing/>
    </w:pPr>
    <w:rPr>
      <w:rFonts w:eastAsiaTheme="minorHAnsi" w:cstheme="minorBidi"/>
    </w:rPr>
  </w:style>
  <w:style w:type="paragraph" w:customStyle="1" w:styleId="HNDUHeadingStyle2">
    <w:name w:val="*HNDU Heading Style 2"/>
    <w:basedOn w:val="Heading2"/>
    <w:autoRedefine/>
    <w:rsid w:val="00EE7A2F"/>
    <w:pPr>
      <w:widowControl w:val="0"/>
      <w:numPr>
        <w:ilvl w:val="0"/>
        <w:numId w:val="20"/>
      </w:numPr>
      <w:tabs>
        <w:tab w:val="left" w:pos="993"/>
      </w:tabs>
      <w:adjustRightInd w:val="0"/>
      <w:spacing w:before="600" w:after="240"/>
      <w:textAlignment w:val="baseline"/>
    </w:pPr>
    <w:rPr>
      <w:bCs/>
      <w:sz w:val="28"/>
      <w:szCs w:val="28"/>
      <w:lang w:eastAsia="en-GB"/>
    </w:rPr>
  </w:style>
  <w:style w:type="paragraph" w:customStyle="1" w:styleId="HNDUStyle4">
    <w:name w:val="*HNDU Style 4"/>
    <w:basedOn w:val="Normal"/>
    <w:link w:val="HNDUStyle4Char"/>
    <w:rsid w:val="00EE7A2F"/>
    <w:pPr>
      <w:numPr>
        <w:ilvl w:val="1"/>
        <w:numId w:val="20"/>
      </w:numPr>
      <w:spacing w:after="120"/>
      <w:outlineLvl w:val="2"/>
    </w:pPr>
    <w:rPr>
      <w:rFonts w:asciiTheme="minorHAnsi" w:eastAsiaTheme="minorEastAsia" w:hAnsiTheme="minorHAnsi" w:cstheme="minorBidi"/>
      <w:bCs/>
      <w:color w:val="000000" w:themeColor="text1"/>
      <w:lang w:eastAsia="en-GB"/>
    </w:rPr>
  </w:style>
  <w:style w:type="character" w:customStyle="1" w:styleId="HNDUStyle4Char">
    <w:name w:val="*HNDU Style 4 Char"/>
    <w:basedOn w:val="DefaultParagraphFont"/>
    <w:link w:val="HNDUStyle4"/>
    <w:rsid w:val="00EE7A2F"/>
    <w:rPr>
      <w:rFonts w:asciiTheme="minorHAnsi" w:eastAsiaTheme="minorEastAsia" w:hAnsiTheme="minorHAnsi" w:cstheme="minorBidi"/>
      <w:bCs/>
      <w:color w:val="000000" w:themeColor="text1"/>
      <w:lang w:eastAsia="en-GB"/>
    </w:rPr>
  </w:style>
  <w:style w:type="paragraph" w:styleId="EndnoteText">
    <w:name w:val="endnote text"/>
    <w:basedOn w:val="Normal"/>
    <w:link w:val="EndnoteTextChar"/>
    <w:semiHidden/>
    <w:unhideWhenUsed/>
    <w:rsid w:val="00532865"/>
    <w:rPr>
      <w:sz w:val="20"/>
      <w:szCs w:val="20"/>
    </w:rPr>
  </w:style>
  <w:style w:type="character" w:customStyle="1" w:styleId="EndnoteTextChar">
    <w:name w:val="Endnote Text Char"/>
    <w:basedOn w:val="DefaultParagraphFont"/>
    <w:link w:val="EndnoteText"/>
    <w:semiHidden/>
    <w:rsid w:val="00532865"/>
    <w:rPr>
      <w:sz w:val="20"/>
      <w:szCs w:val="20"/>
    </w:rPr>
  </w:style>
  <w:style w:type="character" w:styleId="EndnoteReference">
    <w:name w:val="endnote reference"/>
    <w:basedOn w:val="DefaultParagraphFont"/>
    <w:semiHidden/>
    <w:unhideWhenUsed/>
    <w:rsid w:val="005328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7648">
      <w:bodyDiv w:val="1"/>
      <w:marLeft w:val="0"/>
      <w:marRight w:val="0"/>
      <w:marTop w:val="0"/>
      <w:marBottom w:val="0"/>
      <w:divBdr>
        <w:top w:val="none" w:sz="0" w:space="0" w:color="auto"/>
        <w:left w:val="none" w:sz="0" w:space="0" w:color="auto"/>
        <w:bottom w:val="none" w:sz="0" w:space="0" w:color="auto"/>
        <w:right w:val="none" w:sz="0" w:space="0" w:color="auto"/>
      </w:divBdr>
      <w:divsChild>
        <w:div w:id="1992326660">
          <w:marLeft w:val="0"/>
          <w:marRight w:val="0"/>
          <w:marTop w:val="0"/>
          <w:marBottom w:val="0"/>
          <w:divBdr>
            <w:top w:val="none" w:sz="0" w:space="0" w:color="auto"/>
            <w:left w:val="none" w:sz="0" w:space="0" w:color="auto"/>
            <w:bottom w:val="none" w:sz="0" w:space="0" w:color="auto"/>
            <w:right w:val="none" w:sz="0" w:space="0" w:color="auto"/>
          </w:divBdr>
          <w:divsChild>
            <w:div w:id="545067673">
              <w:marLeft w:val="0"/>
              <w:marRight w:val="0"/>
              <w:marTop w:val="0"/>
              <w:marBottom w:val="0"/>
              <w:divBdr>
                <w:top w:val="none" w:sz="0" w:space="0" w:color="auto"/>
                <w:left w:val="none" w:sz="0" w:space="0" w:color="auto"/>
                <w:bottom w:val="none" w:sz="0" w:space="0" w:color="auto"/>
                <w:right w:val="none" w:sz="0" w:space="0" w:color="auto"/>
              </w:divBdr>
              <w:divsChild>
                <w:div w:id="1949769714">
                  <w:marLeft w:val="0"/>
                  <w:marRight w:val="0"/>
                  <w:marTop w:val="0"/>
                  <w:marBottom w:val="300"/>
                  <w:divBdr>
                    <w:top w:val="none" w:sz="0" w:space="0" w:color="auto"/>
                    <w:left w:val="none" w:sz="0" w:space="0" w:color="auto"/>
                    <w:bottom w:val="none" w:sz="0" w:space="0" w:color="auto"/>
                    <w:right w:val="none" w:sz="0" w:space="0" w:color="auto"/>
                  </w:divBdr>
                  <w:divsChild>
                    <w:div w:id="807013980">
                      <w:marLeft w:val="0"/>
                      <w:marRight w:val="0"/>
                      <w:marTop w:val="150"/>
                      <w:marBottom w:val="0"/>
                      <w:divBdr>
                        <w:top w:val="none" w:sz="0" w:space="0" w:color="auto"/>
                        <w:left w:val="none" w:sz="0" w:space="0" w:color="auto"/>
                        <w:bottom w:val="none" w:sz="0" w:space="0" w:color="auto"/>
                        <w:right w:val="none" w:sz="0" w:space="0" w:color="auto"/>
                      </w:divBdr>
                      <w:divsChild>
                        <w:div w:id="59450475">
                          <w:marLeft w:val="0"/>
                          <w:marRight w:val="0"/>
                          <w:marTop w:val="0"/>
                          <w:marBottom w:val="300"/>
                          <w:divBdr>
                            <w:top w:val="none" w:sz="0" w:space="0" w:color="auto"/>
                            <w:left w:val="none" w:sz="0" w:space="0" w:color="auto"/>
                            <w:bottom w:val="none" w:sz="0" w:space="0" w:color="auto"/>
                            <w:right w:val="none" w:sz="0" w:space="0" w:color="auto"/>
                          </w:divBdr>
                        </w:div>
                        <w:div w:id="1740639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9408141">
      <w:bodyDiv w:val="1"/>
      <w:marLeft w:val="0"/>
      <w:marRight w:val="0"/>
      <w:marTop w:val="0"/>
      <w:marBottom w:val="0"/>
      <w:divBdr>
        <w:top w:val="none" w:sz="0" w:space="0" w:color="auto"/>
        <w:left w:val="none" w:sz="0" w:space="0" w:color="auto"/>
        <w:bottom w:val="none" w:sz="0" w:space="0" w:color="auto"/>
        <w:right w:val="none" w:sz="0" w:space="0" w:color="auto"/>
      </w:divBdr>
      <w:divsChild>
        <w:div w:id="43523625">
          <w:marLeft w:val="1166"/>
          <w:marRight w:val="0"/>
          <w:marTop w:val="0"/>
          <w:marBottom w:val="168"/>
          <w:divBdr>
            <w:top w:val="none" w:sz="0" w:space="0" w:color="auto"/>
            <w:left w:val="none" w:sz="0" w:space="0" w:color="auto"/>
            <w:bottom w:val="none" w:sz="0" w:space="0" w:color="auto"/>
            <w:right w:val="none" w:sz="0" w:space="0" w:color="auto"/>
          </w:divBdr>
        </w:div>
        <w:div w:id="121849904">
          <w:marLeft w:val="1166"/>
          <w:marRight w:val="0"/>
          <w:marTop w:val="0"/>
          <w:marBottom w:val="168"/>
          <w:divBdr>
            <w:top w:val="none" w:sz="0" w:space="0" w:color="auto"/>
            <w:left w:val="none" w:sz="0" w:space="0" w:color="auto"/>
            <w:bottom w:val="none" w:sz="0" w:space="0" w:color="auto"/>
            <w:right w:val="none" w:sz="0" w:space="0" w:color="auto"/>
          </w:divBdr>
        </w:div>
        <w:div w:id="288977651">
          <w:marLeft w:val="1166"/>
          <w:marRight w:val="0"/>
          <w:marTop w:val="0"/>
          <w:marBottom w:val="168"/>
          <w:divBdr>
            <w:top w:val="none" w:sz="0" w:space="0" w:color="auto"/>
            <w:left w:val="none" w:sz="0" w:space="0" w:color="auto"/>
            <w:bottom w:val="none" w:sz="0" w:space="0" w:color="auto"/>
            <w:right w:val="none" w:sz="0" w:space="0" w:color="auto"/>
          </w:divBdr>
        </w:div>
        <w:div w:id="672875736">
          <w:marLeft w:val="547"/>
          <w:marRight w:val="0"/>
          <w:marTop w:val="0"/>
          <w:marBottom w:val="168"/>
          <w:divBdr>
            <w:top w:val="none" w:sz="0" w:space="0" w:color="auto"/>
            <w:left w:val="none" w:sz="0" w:space="0" w:color="auto"/>
            <w:bottom w:val="none" w:sz="0" w:space="0" w:color="auto"/>
            <w:right w:val="none" w:sz="0" w:space="0" w:color="auto"/>
          </w:divBdr>
        </w:div>
        <w:div w:id="775636326">
          <w:marLeft w:val="1166"/>
          <w:marRight w:val="0"/>
          <w:marTop w:val="0"/>
          <w:marBottom w:val="168"/>
          <w:divBdr>
            <w:top w:val="none" w:sz="0" w:space="0" w:color="auto"/>
            <w:left w:val="none" w:sz="0" w:space="0" w:color="auto"/>
            <w:bottom w:val="none" w:sz="0" w:space="0" w:color="auto"/>
            <w:right w:val="none" w:sz="0" w:space="0" w:color="auto"/>
          </w:divBdr>
        </w:div>
        <w:div w:id="891506085">
          <w:marLeft w:val="547"/>
          <w:marRight w:val="0"/>
          <w:marTop w:val="0"/>
          <w:marBottom w:val="168"/>
          <w:divBdr>
            <w:top w:val="none" w:sz="0" w:space="0" w:color="auto"/>
            <w:left w:val="none" w:sz="0" w:space="0" w:color="auto"/>
            <w:bottom w:val="none" w:sz="0" w:space="0" w:color="auto"/>
            <w:right w:val="none" w:sz="0" w:space="0" w:color="auto"/>
          </w:divBdr>
        </w:div>
        <w:div w:id="1211839573">
          <w:marLeft w:val="1800"/>
          <w:marRight w:val="0"/>
          <w:marTop w:val="0"/>
          <w:marBottom w:val="168"/>
          <w:divBdr>
            <w:top w:val="none" w:sz="0" w:space="0" w:color="auto"/>
            <w:left w:val="none" w:sz="0" w:space="0" w:color="auto"/>
            <w:bottom w:val="none" w:sz="0" w:space="0" w:color="auto"/>
            <w:right w:val="none" w:sz="0" w:space="0" w:color="auto"/>
          </w:divBdr>
        </w:div>
        <w:div w:id="1284340971">
          <w:marLeft w:val="547"/>
          <w:marRight w:val="0"/>
          <w:marTop w:val="0"/>
          <w:marBottom w:val="168"/>
          <w:divBdr>
            <w:top w:val="none" w:sz="0" w:space="0" w:color="auto"/>
            <w:left w:val="none" w:sz="0" w:space="0" w:color="auto"/>
            <w:bottom w:val="none" w:sz="0" w:space="0" w:color="auto"/>
            <w:right w:val="none" w:sz="0" w:space="0" w:color="auto"/>
          </w:divBdr>
        </w:div>
        <w:div w:id="1474522840">
          <w:marLeft w:val="1800"/>
          <w:marRight w:val="0"/>
          <w:marTop w:val="0"/>
          <w:marBottom w:val="168"/>
          <w:divBdr>
            <w:top w:val="none" w:sz="0" w:space="0" w:color="auto"/>
            <w:left w:val="none" w:sz="0" w:space="0" w:color="auto"/>
            <w:bottom w:val="none" w:sz="0" w:space="0" w:color="auto"/>
            <w:right w:val="none" w:sz="0" w:space="0" w:color="auto"/>
          </w:divBdr>
        </w:div>
        <w:div w:id="1716807697">
          <w:marLeft w:val="1800"/>
          <w:marRight w:val="0"/>
          <w:marTop w:val="0"/>
          <w:marBottom w:val="168"/>
          <w:divBdr>
            <w:top w:val="none" w:sz="0" w:space="0" w:color="auto"/>
            <w:left w:val="none" w:sz="0" w:space="0" w:color="auto"/>
            <w:bottom w:val="none" w:sz="0" w:space="0" w:color="auto"/>
            <w:right w:val="none" w:sz="0" w:space="0" w:color="auto"/>
          </w:divBdr>
        </w:div>
        <w:div w:id="1868375177">
          <w:marLeft w:val="547"/>
          <w:marRight w:val="0"/>
          <w:marTop w:val="0"/>
          <w:marBottom w:val="168"/>
          <w:divBdr>
            <w:top w:val="none" w:sz="0" w:space="0" w:color="auto"/>
            <w:left w:val="none" w:sz="0" w:space="0" w:color="auto"/>
            <w:bottom w:val="none" w:sz="0" w:space="0" w:color="auto"/>
            <w:right w:val="none" w:sz="0" w:space="0" w:color="auto"/>
          </w:divBdr>
        </w:div>
        <w:div w:id="1969386391">
          <w:marLeft w:val="1800"/>
          <w:marRight w:val="0"/>
          <w:marTop w:val="0"/>
          <w:marBottom w:val="168"/>
          <w:divBdr>
            <w:top w:val="none" w:sz="0" w:space="0" w:color="auto"/>
            <w:left w:val="none" w:sz="0" w:space="0" w:color="auto"/>
            <w:bottom w:val="none" w:sz="0" w:space="0" w:color="auto"/>
            <w:right w:val="none" w:sz="0" w:space="0" w:color="auto"/>
          </w:divBdr>
        </w:div>
        <w:div w:id="2099205470">
          <w:marLeft w:val="1800"/>
          <w:marRight w:val="0"/>
          <w:marTop w:val="0"/>
          <w:marBottom w:val="168"/>
          <w:divBdr>
            <w:top w:val="none" w:sz="0" w:space="0" w:color="auto"/>
            <w:left w:val="none" w:sz="0" w:space="0" w:color="auto"/>
            <w:bottom w:val="none" w:sz="0" w:space="0" w:color="auto"/>
            <w:right w:val="none" w:sz="0" w:space="0" w:color="auto"/>
          </w:divBdr>
        </w:div>
      </w:divsChild>
    </w:div>
    <w:div w:id="62801778">
      <w:bodyDiv w:val="1"/>
      <w:marLeft w:val="0"/>
      <w:marRight w:val="0"/>
      <w:marTop w:val="0"/>
      <w:marBottom w:val="0"/>
      <w:divBdr>
        <w:top w:val="none" w:sz="0" w:space="0" w:color="auto"/>
        <w:left w:val="none" w:sz="0" w:space="0" w:color="auto"/>
        <w:bottom w:val="none" w:sz="0" w:space="0" w:color="auto"/>
        <w:right w:val="none" w:sz="0" w:space="0" w:color="auto"/>
      </w:divBdr>
    </w:div>
    <w:div w:id="148600592">
      <w:bodyDiv w:val="1"/>
      <w:marLeft w:val="0"/>
      <w:marRight w:val="0"/>
      <w:marTop w:val="0"/>
      <w:marBottom w:val="0"/>
      <w:divBdr>
        <w:top w:val="none" w:sz="0" w:space="0" w:color="auto"/>
        <w:left w:val="none" w:sz="0" w:space="0" w:color="auto"/>
        <w:bottom w:val="none" w:sz="0" w:space="0" w:color="auto"/>
        <w:right w:val="none" w:sz="0" w:space="0" w:color="auto"/>
      </w:divBdr>
      <w:divsChild>
        <w:div w:id="148255059">
          <w:marLeft w:val="0"/>
          <w:marRight w:val="0"/>
          <w:marTop w:val="144"/>
          <w:marBottom w:val="0"/>
          <w:divBdr>
            <w:top w:val="none" w:sz="0" w:space="0" w:color="auto"/>
            <w:left w:val="none" w:sz="0" w:space="0" w:color="auto"/>
            <w:bottom w:val="none" w:sz="0" w:space="0" w:color="auto"/>
            <w:right w:val="none" w:sz="0" w:space="0" w:color="auto"/>
          </w:divBdr>
        </w:div>
        <w:div w:id="1190215391">
          <w:marLeft w:val="0"/>
          <w:marRight w:val="0"/>
          <w:marTop w:val="144"/>
          <w:marBottom w:val="0"/>
          <w:divBdr>
            <w:top w:val="none" w:sz="0" w:space="0" w:color="auto"/>
            <w:left w:val="none" w:sz="0" w:space="0" w:color="auto"/>
            <w:bottom w:val="none" w:sz="0" w:space="0" w:color="auto"/>
            <w:right w:val="none" w:sz="0" w:space="0" w:color="auto"/>
          </w:divBdr>
        </w:div>
        <w:div w:id="1602296875">
          <w:marLeft w:val="0"/>
          <w:marRight w:val="0"/>
          <w:marTop w:val="144"/>
          <w:marBottom w:val="0"/>
          <w:divBdr>
            <w:top w:val="none" w:sz="0" w:space="0" w:color="auto"/>
            <w:left w:val="none" w:sz="0" w:space="0" w:color="auto"/>
            <w:bottom w:val="none" w:sz="0" w:space="0" w:color="auto"/>
            <w:right w:val="none" w:sz="0" w:space="0" w:color="auto"/>
          </w:divBdr>
        </w:div>
        <w:div w:id="1759328664">
          <w:marLeft w:val="0"/>
          <w:marRight w:val="0"/>
          <w:marTop w:val="144"/>
          <w:marBottom w:val="0"/>
          <w:divBdr>
            <w:top w:val="none" w:sz="0" w:space="0" w:color="auto"/>
            <w:left w:val="none" w:sz="0" w:space="0" w:color="auto"/>
            <w:bottom w:val="none" w:sz="0" w:space="0" w:color="auto"/>
            <w:right w:val="none" w:sz="0" w:space="0" w:color="auto"/>
          </w:divBdr>
        </w:div>
      </w:divsChild>
    </w:div>
    <w:div w:id="206450747">
      <w:bodyDiv w:val="1"/>
      <w:marLeft w:val="0"/>
      <w:marRight w:val="0"/>
      <w:marTop w:val="0"/>
      <w:marBottom w:val="0"/>
      <w:divBdr>
        <w:top w:val="none" w:sz="0" w:space="0" w:color="auto"/>
        <w:left w:val="none" w:sz="0" w:space="0" w:color="auto"/>
        <w:bottom w:val="none" w:sz="0" w:space="0" w:color="auto"/>
        <w:right w:val="none" w:sz="0" w:space="0" w:color="auto"/>
      </w:divBdr>
      <w:divsChild>
        <w:div w:id="1596741385">
          <w:marLeft w:val="547"/>
          <w:marRight w:val="0"/>
          <w:marTop w:val="0"/>
          <w:marBottom w:val="0"/>
          <w:divBdr>
            <w:top w:val="none" w:sz="0" w:space="0" w:color="auto"/>
            <w:left w:val="none" w:sz="0" w:space="0" w:color="auto"/>
            <w:bottom w:val="none" w:sz="0" w:space="0" w:color="auto"/>
            <w:right w:val="none" w:sz="0" w:space="0" w:color="auto"/>
          </w:divBdr>
        </w:div>
        <w:div w:id="984239643">
          <w:marLeft w:val="1166"/>
          <w:marRight w:val="0"/>
          <w:marTop w:val="0"/>
          <w:marBottom w:val="0"/>
          <w:divBdr>
            <w:top w:val="none" w:sz="0" w:space="0" w:color="auto"/>
            <w:left w:val="none" w:sz="0" w:space="0" w:color="auto"/>
            <w:bottom w:val="none" w:sz="0" w:space="0" w:color="auto"/>
            <w:right w:val="none" w:sz="0" w:space="0" w:color="auto"/>
          </w:divBdr>
        </w:div>
        <w:div w:id="1818376204">
          <w:marLeft w:val="1166"/>
          <w:marRight w:val="0"/>
          <w:marTop w:val="0"/>
          <w:marBottom w:val="0"/>
          <w:divBdr>
            <w:top w:val="none" w:sz="0" w:space="0" w:color="auto"/>
            <w:left w:val="none" w:sz="0" w:space="0" w:color="auto"/>
            <w:bottom w:val="none" w:sz="0" w:space="0" w:color="auto"/>
            <w:right w:val="none" w:sz="0" w:space="0" w:color="auto"/>
          </w:divBdr>
        </w:div>
        <w:div w:id="1140154465">
          <w:marLeft w:val="1166"/>
          <w:marRight w:val="0"/>
          <w:marTop w:val="0"/>
          <w:marBottom w:val="0"/>
          <w:divBdr>
            <w:top w:val="none" w:sz="0" w:space="0" w:color="auto"/>
            <w:left w:val="none" w:sz="0" w:space="0" w:color="auto"/>
            <w:bottom w:val="none" w:sz="0" w:space="0" w:color="auto"/>
            <w:right w:val="none" w:sz="0" w:space="0" w:color="auto"/>
          </w:divBdr>
        </w:div>
      </w:divsChild>
    </w:div>
    <w:div w:id="213926502">
      <w:bodyDiv w:val="1"/>
      <w:marLeft w:val="0"/>
      <w:marRight w:val="0"/>
      <w:marTop w:val="0"/>
      <w:marBottom w:val="0"/>
      <w:divBdr>
        <w:top w:val="none" w:sz="0" w:space="0" w:color="auto"/>
        <w:left w:val="none" w:sz="0" w:space="0" w:color="auto"/>
        <w:bottom w:val="none" w:sz="0" w:space="0" w:color="auto"/>
        <w:right w:val="none" w:sz="0" w:space="0" w:color="auto"/>
      </w:divBdr>
      <w:divsChild>
        <w:div w:id="1660159463">
          <w:marLeft w:val="547"/>
          <w:marRight w:val="0"/>
          <w:marTop w:val="0"/>
          <w:marBottom w:val="0"/>
          <w:divBdr>
            <w:top w:val="none" w:sz="0" w:space="0" w:color="auto"/>
            <w:left w:val="none" w:sz="0" w:space="0" w:color="auto"/>
            <w:bottom w:val="none" w:sz="0" w:space="0" w:color="auto"/>
            <w:right w:val="none" w:sz="0" w:space="0" w:color="auto"/>
          </w:divBdr>
        </w:div>
        <w:div w:id="302009993">
          <w:marLeft w:val="547"/>
          <w:marRight w:val="0"/>
          <w:marTop w:val="0"/>
          <w:marBottom w:val="0"/>
          <w:divBdr>
            <w:top w:val="none" w:sz="0" w:space="0" w:color="auto"/>
            <w:left w:val="none" w:sz="0" w:space="0" w:color="auto"/>
            <w:bottom w:val="none" w:sz="0" w:space="0" w:color="auto"/>
            <w:right w:val="none" w:sz="0" w:space="0" w:color="auto"/>
          </w:divBdr>
        </w:div>
      </w:divsChild>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286545433">
      <w:bodyDiv w:val="1"/>
      <w:marLeft w:val="0"/>
      <w:marRight w:val="0"/>
      <w:marTop w:val="0"/>
      <w:marBottom w:val="0"/>
      <w:divBdr>
        <w:top w:val="none" w:sz="0" w:space="0" w:color="auto"/>
        <w:left w:val="none" w:sz="0" w:space="0" w:color="auto"/>
        <w:bottom w:val="none" w:sz="0" w:space="0" w:color="auto"/>
        <w:right w:val="none" w:sz="0" w:space="0" w:color="auto"/>
      </w:divBdr>
      <w:divsChild>
        <w:div w:id="382948447">
          <w:marLeft w:val="547"/>
          <w:marRight w:val="0"/>
          <w:marTop w:val="0"/>
          <w:marBottom w:val="0"/>
          <w:divBdr>
            <w:top w:val="none" w:sz="0" w:space="0" w:color="auto"/>
            <w:left w:val="none" w:sz="0" w:space="0" w:color="auto"/>
            <w:bottom w:val="none" w:sz="0" w:space="0" w:color="auto"/>
            <w:right w:val="none" w:sz="0" w:space="0" w:color="auto"/>
          </w:divBdr>
        </w:div>
        <w:div w:id="292444005">
          <w:marLeft w:val="547"/>
          <w:marRight w:val="0"/>
          <w:marTop w:val="0"/>
          <w:marBottom w:val="0"/>
          <w:divBdr>
            <w:top w:val="none" w:sz="0" w:space="0" w:color="auto"/>
            <w:left w:val="none" w:sz="0" w:space="0" w:color="auto"/>
            <w:bottom w:val="none" w:sz="0" w:space="0" w:color="auto"/>
            <w:right w:val="none" w:sz="0" w:space="0" w:color="auto"/>
          </w:divBdr>
        </w:div>
        <w:div w:id="425151496">
          <w:marLeft w:val="547"/>
          <w:marRight w:val="0"/>
          <w:marTop w:val="0"/>
          <w:marBottom w:val="0"/>
          <w:divBdr>
            <w:top w:val="none" w:sz="0" w:space="0" w:color="auto"/>
            <w:left w:val="none" w:sz="0" w:space="0" w:color="auto"/>
            <w:bottom w:val="none" w:sz="0" w:space="0" w:color="auto"/>
            <w:right w:val="none" w:sz="0" w:space="0" w:color="auto"/>
          </w:divBdr>
        </w:div>
        <w:div w:id="93668899">
          <w:marLeft w:val="547"/>
          <w:marRight w:val="0"/>
          <w:marTop w:val="0"/>
          <w:marBottom w:val="0"/>
          <w:divBdr>
            <w:top w:val="none" w:sz="0" w:space="0" w:color="auto"/>
            <w:left w:val="none" w:sz="0" w:space="0" w:color="auto"/>
            <w:bottom w:val="none" w:sz="0" w:space="0" w:color="auto"/>
            <w:right w:val="none" w:sz="0" w:space="0" w:color="auto"/>
          </w:divBdr>
        </w:div>
        <w:div w:id="750658253">
          <w:marLeft w:val="547"/>
          <w:marRight w:val="0"/>
          <w:marTop w:val="0"/>
          <w:marBottom w:val="0"/>
          <w:divBdr>
            <w:top w:val="none" w:sz="0" w:space="0" w:color="auto"/>
            <w:left w:val="none" w:sz="0" w:space="0" w:color="auto"/>
            <w:bottom w:val="none" w:sz="0" w:space="0" w:color="auto"/>
            <w:right w:val="none" w:sz="0" w:space="0" w:color="auto"/>
          </w:divBdr>
        </w:div>
        <w:div w:id="237131941">
          <w:marLeft w:val="547"/>
          <w:marRight w:val="0"/>
          <w:marTop w:val="0"/>
          <w:marBottom w:val="0"/>
          <w:divBdr>
            <w:top w:val="none" w:sz="0" w:space="0" w:color="auto"/>
            <w:left w:val="none" w:sz="0" w:space="0" w:color="auto"/>
            <w:bottom w:val="none" w:sz="0" w:space="0" w:color="auto"/>
            <w:right w:val="none" w:sz="0" w:space="0" w:color="auto"/>
          </w:divBdr>
        </w:div>
        <w:div w:id="28142360">
          <w:marLeft w:val="547"/>
          <w:marRight w:val="0"/>
          <w:marTop w:val="0"/>
          <w:marBottom w:val="0"/>
          <w:divBdr>
            <w:top w:val="none" w:sz="0" w:space="0" w:color="auto"/>
            <w:left w:val="none" w:sz="0" w:space="0" w:color="auto"/>
            <w:bottom w:val="none" w:sz="0" w:space="0" w:color="auto"/>
            <w:right w:val="none" w:sz="0" w:space="0" w:color="auto"/>
          </w:divBdr>
        </w:div>
      </w:divsChild>
    </w:div>
    <w:div w:id="371226523">
      <w:bodyDiv w:val="1"/>
      <w:marLeft w:val="0"/>
      <w:marRight w:val="0"/>
      <w:marTop w:val="0"/>
      <w:marBottom w:val="0"/>
      <w:divBdr>
        <w:top w:val="none" w:sz="0" w:space="0" w:color="auto"/>
        <w:left w:val="none" w:sz="0" w:space="0" w:color="auto"/>
        <w:bottom w:val="none" w:sz="0" w:space="0" w:color="auto"/>
        <w:right w:val="none" w:sz="0" w:space="0" w:color="auto"/>
      </w:divBdr>
      <w:divsChild>
        <w:div w:id="1171945357">
          <w:marLeft w:val="0"/>
          <w:marRight w:val="0"/>
          <w:marTop w:val="0"/>
          <w:marBottom w:val="0"/>
          <w:divBdr>
            <w:top w:val="none" w:sz="0" w:space="0" w:color="auto"/>
            <w:left w:val="none" w:sz="0" w:space="0" w:color="auto"/>
            <w:bottom w:val="none" w:sz="0" w:space="0" w:color="auto"/>
            <w:right w:val="none" w:sz="0" w:space="0" w:color="auto"/>
          </w:divBdr>
          <w:divsChild>
            <w:div w:id="922446724">
              <w:marLeft w:val="0"/>
              <w:marRight w:val="0"/>
              <w:marTop w:val="0"/>
              <w:marBottom w:val="0"/>
              <w:divBdr>
                <w:top w:val="none" w:sz="0" w:space="0" w:color="auto"/>
                <w:left w:val="none" w:sz="0" w:space="0" w:color="auto"/>
                <w:bottom w:val="none" w:sz="0" w:space="0" w:color="auto"/>
                <w:right w:val="none" w:sz="0" w:space="0" w:color="auto"/>
              </w:divBdr>
              <w:divsChild>
                <w:div w:id="462769479">
                  <w:marLeft w:val="0"/>
                  <w:marRight w:val="0"/>
                  <w:marTop w:val="0"/>
                  <w:marBottom w:val="0"/>
                  <w:divBdr>
                    <w:top w:val="none" w:sz="0" w:space="0" w:color="auto"/>
                    <w:left w:val="none" w:sz="0" w:space="0" w:color="auto"/>
                    <w:bottom w:val="none" w:sz="0" w:space="0" w:color="auto"/>
                    <w:right w:val="none" w:sz="0" w:space="0" w:color="auto"/>
                  </w:divBdr>
                  <w:divsChild>
                    <w:div w:id="181090002">
                      <w:marLeft w:val="0"/>
                      <w:marRight w:val="0"/>
                      <w:marTop w:val="0"/>
                      <w:marBottom w:val="0"/>
                      <w:divBdr>
                        <w:top w:val="none" w:sz="0" w:space="0" w:color="auto"/>
                        <w:left w:val="none" w:sz="0" w:space="0" w:color="auto"/>
                        <w:bottom w:val="none" w:sz="0" w:space="0" w:color="auto"/>
                        <w:right w:val="none" w:sz="0" w:space="0" w:color="auto"/>
                      </w:divBdr>
                      <w:divsChild>
                        <w:div w:id="538980666">
                          <w:marLeft w:val="0"/>
                          <w:marRight w:val="0"/>
                          <w:marTop w:val="0"/>
                          <w:marBottom w:val="0"/>
                          <w:divBdr>
                            <w:top w:val="none" w:sz="0" w:space="0" w:color="auto"/>
                            <w:left w:val="none" w:sz="0" w:space="0" w:color="auto"/>
                            <w:bottom w:val="none" w:sz="0" w:space="0" w:color="auto"/>
                            <w:right w:val="none" w:sz="0" w:space="0" w:color="auto"/>
                          </w:divBdr>
                          <w:divsChild>
                            <w:div w:id="1743336729">
                              <w:marLeft w:val="0"/>
                              <w:marRight w:val="0"/>
                              <w:marTop w:val="0"/>
                              <w:marBottom w:val="0"/>
                              <w:divBdr>
                                <w:top w:val="none" w:sz="0" w:space="0" w:color="auto"/>
                                <w:left w:val="none" w:sz="0" w:space="0" w:color="auto"/>
                                <w:bottom w:val="none" w:sz="0" w:space="0" w:color="auto"/>
                                <w:right w:val="none" w:sz="0" w:space="0" w:color="auto"/>
                              </w:divBdr>
                              <w:divsChild>
                                <w:div w:id="1866022505">
                                  <w:marLeft w:val="0"/>
                                  <w:marRight w:val="0"/>
                                  <w:marTop w:val="0"/>
                                  <w:marBottom w:val="0"/>
                                  <w:divBdr>
                                    <w:top w:val="none" w:sz="0" w:space="0" w:color="auto"/>
                                    <w:left w:val="none" w:sz="0" w:space="0" w:color="auto"/>
                                    <w:bottom w:val="none" w:sz="0" w:space="0" w:color="auto"/>
                                    <w:right w:val="none" w:sz="0" w:space="0" w:color="auto"/>
                                  </w:divBdr>
                                  <w:divsChild>
                                    <w:div w:id="110250926">
                                      <w:marLeft w:val="0"/>
                                      <w:marRight w:val="0"/>
                                      <w:marTop w:val="0"/>
                                      <w:marBottom w:val="0"/>
                                      <w:divBdr>
                                        <w:top w:val="none" w:sz="0" w:space="0" w:color="auto"/>
                                        <w:left w:val="none" w:sz="0" w:space="0" w:color="auto"/>
                                        <w:bottom w:val="none" w:sz="0" w:space="0" w:color="auto"/>
                                        <w:right w:val="none" w:sz="0" w:space="0" w:color="auto"/>
                                      </w:divBdr>
                                      <w:divsChild>
                                        <w:div w:id="19059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160731">
      <w:bodyDiv w:val="1"/>
      <w:marLeft w:val="0"/>
      <w:marRight w:val="0"/>
      <w:marTop w:val="0"/>
      <w:marBottom w:val="0"/>
      <w:divBdr>
        <w:top w:val="none" w:sz="0" w:space="0" w:color="auto"/>
        <w:left w:val="none" w:sz="0" w:space="0" w:color="auto"/>
        <w:bottom w:val="none" w:sz="0" w:space="0" w:color="auto"/>
        <w:right w:val="none" w:sz="0" w:space="0" w:color="auto"/>
      </w:divBdr>
    </w:div>
    <w:div w:id="402141156">
      <w:bodyDiv w:val="1"/>
      <w:marLeft w:val="0"/>
      <w:marRight w:val="0"/>
      <w:marTop w:val="0"/>
      <w:marBottom w:val="0"/>
      <w:divBdr>
        <w:top w:val="none" w:sz="0" w:space="0" w:color="auto"/>
        <w:left w:val="none" w:sz="0" w:space="0" w:color="auto"/>
        <w:bottom w:val="none" w:sz="0" w:space="0" w:color="auto"/>
        <w:right w:val="none" w:sz="0" w:space="0" w:color="auto"/>
      </w:divBdr>
      <w:divsChild>
        <w:div w:id="1674841093">
          <w:marLeft w:val="0"/>
          <w:marRight w:val="0"/>
          <w:marTop w:val="0"/>
          <w:marBottom w:val="0"/>
          <w:divBdr>
            <w:top w:val="none" w:sz="0" w:space="0" w:color="auto"/>
            <w:left w:val="none" w:sz="0" w:space="0" w:color="auto"/>
            <w:bottom w:val="none" w:sz="0" w:space="0" w:color="auto"/>
            <w:right w:val="none" w:sz="0" w:space="0" w:color="auto"/>
          </w:divBdr>
          <w:divsChild>
            <w:div w:id="1440101185">
              <w:marLeft w:val="0"/>
              <w:marRight w:val="0"/>
              <w:marTop w:val="0"/>
              <w:marBottom w:val="0"/>
              <w:divBdr>
                <w:top w:val="none" w:sz="0" w:space="0" w:color="auto"/>
                <w:left w:val="none" w:sz="0" w:space="0" w:color="auto"/>
                <w:bottom w:val="none" w:sz="0" w:space="0" w:color="auto"/>
                <w:right w:val="none" w:sz="0" w:space="0" w:color="auto"/>
              </w:divBdr>
              <w:divsChild>
                <w:div w:id="1540900918">
                  <w:marLeft w:val="0"/>
                  <w:marRight w:val="0"/>
                  <w:marTop w:val="0"/>
                  <w:marBottom w:val="0"/>
                  <w:divBdr>
                    <w:top w:val="none" w:sz="0" w:space="0" w:color="auto"/>
                    <w:left w:val="none" w:sz="0" w:space="0" w:color="auto"/>
                    <w:bottom w:val="none" w:sz="0" w:space="0" w:color="auto"/>
                    <w:right w:val="none" w:sz="0" w:space="0" w:color="auto"/>
                  </w:divBdr>
                  <w:divsChild>
                    <w:div w:id="825046439">
                      <w:marLeft w:val="0"/>
                      <w:marRight w:val="0"/>
                      <w:marTop w:val="0"/>
                      <w:marBottom w:val="0"/>
                      <w:divBdr>
                        <w:top w:val="none" w:sz="0" w:space="0" w:color="auto"/>
                        <w:left w:val="none" w:sz="0" w:space="0" w:color="auto"/>
                        <w:bottom w:val="none" w:sz="0" w:space="0" w:color="auto"/>
                        <w:right w:val="none" w:sz="0" w:space="0" w:color="auto"/>
                      </w:divBdr>
                      <w:divsChild>
                        <w:div w:id="28995419">
                          <w:marLeft w:val="0"/>
                          <w:marRight w:val="0"/>
                          <w:marTop w:val="0"/>
                          <w:marBottom w:val="0"/>
                          <w:divBdr>
                            <w:top w:val="none" w:sz="0" w:space="0" w:color="auto"/>
                            <w:left w:val="none" w:sz="0" w:space="0" w:color="auto"/>
                            <w:bottom w:val="none" w:sz="0" w:space="0" w:color="auto"/>
                            <w:right w:val="none" w:sz="0" w:space="0" w:color="auto"/>
                          </w:divBdr>
                          <w:divsChild>
                            <w:div w:id="1925527069">
                              <w:marLeft w:val="0"/>
                              <w:marRight w:val="0"/>
                              <w:marTop w:val="0"/>
                              <w:marBottom w:val="0"/>
                              <w:divBdr>
                                <w:top w:val="none" w:sz="0" w:space="0" w:color="auto"/>
                                <w:left w:val="none" w:sz="0" w:space="0" w:color="auto"/>
                                <w:bottom w:val="none" w:sz="0" w:space="0" w:color="auto"/>
                                <w:right w:val="none" w:sz="0" w:space="0" w:color="auto"/>
                              </w:divBdr>
                              <w:divsChild>
                                <w:div w:id="1976595237">
                                  <w:marLeft w:val="0"/>
                                  <w:marRight w:val="0"/>
                                  <w:marTop w:val="0"/>
                                  <w:marBottom w:val="0"/>
                                  <w:divBdr>
                                    <w:top w:val="none" w:sz="0" w:space="0" w:color="auto"/>
                                    <w:left w:val="none" w:sz="0" w:space="0" w:color="auto"/>
                                    <w:bottom w:val="none" w:sz="0" w:space="0" w:color="auto"/>
                                    <w:right w:val="none" w:sz="0" w:space="0" w:color="auto"/>
                                  </w:divBdr>
                                  <w:divsChild>
                                    <w:div w:id="392775942">
                                      <w:marLeft w:val="0"/>
                                      <w:marRight w:val="0"/>
                                      <w:marTop w:val="0"/>
                                      <w:marBottom w:val="0"/>
                                      <w:divBdr>
                                        <w:top w:val="none" w:sz="0" w:space="0" w:color="auto"/>
                                        <w:left w:val="none" w:sz="0" w:space="0" w:color="auto"/>
                                        <w:bottom w:val="none" w:sz="0" w:space="0" w:color="auto"/>
                                        <w:right w:val="none" w:sz="0" w:space="0" w:color="auto"/>
                                      </w:divBdr>
                                      <w:divsChild>
                                        <w:div w:id="780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9880595">
      <w:bodyDiv w:val="1"/>
      <w:marLeft w:val="0"/>
      <w:marRight w:val="0"/>
      <w:marTop w:val="0"/>
      <w:marBottom w:val="0"/>
      <w:divBdr>
        <w:top w:val="none" w:sz="0" w:space="0" w:color="auto"/>
        <w:left w:val="none" w:sz="0" w:space="0" w:color="auto"/>
        <w:bottom w:val="none" w:sz="0" w:space="0" w:color="auto"/>
        <w:right w:val="none" w:sz="0" w:space="0" w:color="auto"/>
      </w:divBdr>
      <w:divsChild>
        <w:div w:id="126314190">
          <w:marLeft w:val="0"/>
          <w:marRight w:val="0"/>
          <w:marTop w:val="144"/>
          <w:marBottom w:val="0"/>
          <w:divBdr>
            <w:top w:val="none" w:sz="0" w:space="0" w:color="auto"/>
            <w:left w:val="none" w:sz="0" w:space="0" w:color="auto"/>
            <w:bottom w:val="none" w:sz="0" w:space="0" w:color="auto"/>
            <w:right w:val="none" w:sz="0" w:space="0" w:color="auto"/>
          </w:divBdr>
        </w:div>
        <w:div w:id="862286066">
          <w:marLeft w:val="0"/>
          <w:marRight w:val="0"/>
          <w:marTop w:val="144"/>
          <w:marBottom w:val="0"/>
          <w:divBdr>
            <w:top w:val="none" w:sz="0" w:space="0" w:color="auto"/>
            <w:left w:val="none" w:sz="0" w:space="0" w:color="auto"/>
            <w:bottom w:val="none" w:sz="0" w:space="0" w:color="auto"/>
            <w:right w:val="none" w:sz="0" w:space="0" w:color="auto"/>
          </w:divBdr>
        </w:div>
        <w:div w:id="1279222034">
          <w:marLeft w:val="0"/>
          <w:marRight w:val="0"/>
          <w:marTop w:val="144"/>
          <w:marBottom w:val="0"/>
          <w:divBdr>
            <w:top w:val="none" w:sz="0" w:space="0" w:color="auto"/>
            <w:left w:val="none" w:sz="0" w:space="0" w:color="auto"/>
            <w:bottom w:val="none" w:sz="0" w:space="0" w:color="auto"/>
            <w:right w:val="none" w:sz="0" w:space="0" w:color="auto"/>
          </w:divBdr>
        </w:div>
        <w:div w:id="1914244004">
          <w:marLeft w:val="0"/>
          <w:marRight w:val="0"/>
          <w:marTop w:val="144"/>
          <w:marBottom w:val="0"/>
          <w:divBdr>
            <w:top w:val="none" w:sz="0" w:space="0" w:color="auto"/>
            <w:left w:val="none" w:sz="0" w:space="0" w:color="auto"/>
            <w:bottom w:val="none" w:sz="0" w:space="0" w:color="auto"/>
            <w:right w:val="none" w:sz="0" w:space="0" w:color="auto"/>
          </w:divBdr>
        </w:div>
      </w:divsChild>
    </w:div>
    <w:div w:id="484662044">
      <w:bodyDiv w:val="1"/>
      <w:marLeft w:val="0"/>
      <w:marRight w:val="0"/>
      <w:marTop w:val="0"/>
      <w:marBottom w:val="0"/>
      <w:divBdr>
        <w:top w:val="none" w:sz="0" w:space="0" w:color="auto"/>
        <w:left w:val="none" w:sz="0" w:space="0" w:color="auto"/>
        <w:bottom w:val="none" w:sz="0" w:space="0" w:color="auto"/>
        <w:right w:val="none" w:sz="0" w:space="0" w:color="auto"/>
      </w:divBdr>
    </w:div>
    <w:div w:id="516428570">
      <w:bodyDiv w:val="1"/>
      <w:marLeft w:val="0"/>
      <w:marRight w:val="0"/>
      <w:marTop w:val="0"/>
      <w:marBottom w:val="0"/>
      <w:divBdr>
        <w:top w:val="none" w:sz="0" w:space="0" w:color="auto"/>
        <w:left w:val="none" w:sz="0" w:space="0" w:color="auto"/>
        <w:bottom w:val="none" w:sz="0" w:space="0" w:color="auto"/>
        <w:right w:val="none" w:sz="0" w:space="0" w:color="auto"/>
      </w:divBdr>
    </w:div>
    <w:div w:id="523133649">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sChild>
        <w:div w:id="49115171">
          <w:marLeft w:val="547"/>
          <w:marRight w:val="0"/>
          <w:marTop w:val="0"/>
          <w:marBottom w:val="0"/>
          <w:divBdr>
            <w:top w:val="none" w:sz="0" w:space="0" w:color="auto"/>
            <w:left w:val="none" w:sz="0" w:space="0" w:color="auto"/>
            <w:bottom w:val="none" w:sz="0" w:space="0" w:color="auto"/>
            <w:right w:val="none" w:sz="0" w:space="0" w:color="auto"/>
          </w:divBdr>
        </w:div>
        <w:div w:id="1844977403">
          <w:marLeft w:val="547"/>
          <w:marRight w:val="0"/>
          <w:marTop w:val="0"/>
          <w:marBottom w:val="0"/>
          <w:divBdr>
            <w:top w:val="none" w:sz="0" w:space="0" w:color="auto"/>
            <w:left w:val="none" w:sz="0" w:space="0" w:color="auto"/>
            <w:bottom w:val="none" w:sz="0" w:space="0" w:color="auto"/>
            <w:right w:val="none" w:sz="0" w:space="0" w:color="auto"/>
          </w:divBdr>
        </w:div>
      </w:divsChild>
    </w:div>
    <w:div w:id="573013282">
      <w:bodyDiv w:val="1"/>
      <w:marLeft w:val="0"/>
      <w:marRight w:val="0"/>
      <w:marTop w:val="0"/>
      <w:marBottom w:val="0"/>
      <w:divBdr>
        <w:top w:val="none" w:sz="0" w:space="0" w:color="auto"/>
        <w:left w:val="none" w:sz="0" w:space="0" w:color="auto"/>
        <w:bottom w:val="none" w:sz="0" w:space="0" w:color="auto"/>
        <w:right w:val="none" w:sz="0" w:space="0" w:color="auto"/>
      </w:divBdr>
      <w:divsChild>
        <w:div w:id="1974627957">
          <w:marLeft w:val="547"/>
          <w:marRight w:val="0"/>
          <w:marTop w:val="0"/>
          <w:marBottom w:val="0"/>
          <w:divBdr>
            <w:top w:val="none" w:sz="0" w:space="0" w:color="auto"/>
            <w:left w:val="none" w:sz="0" w:space="0" w:color="auto"/>
            <w:bottom w:val="none" w:sz="0" w:space="0" w:color="auto"/>
            <w:right w:val="none" w:sz="0" w:space="0" w:color="auto"/>
          </w:divBdr>
        </w:div>
      </w:divsChild>
    </w:div>
    <w:div w:id="599535205">
      <w:bodyDiv w:val="1"/>
      <w:marLeft w:val="0"/>
      <w:marRight w:val="0"/>
      <w:marTop w:val="0"/>
      <w:marBottom w:val="0"/>
      <w:divBdr>
        <w:top w:val="none" w:sz="0" w:space="0" w:color="auto"/>
        <w:left w:val="none" w:sz="0" w:space="0" w:color="auto"/>
        <w:bottom w:val="none" w:sz="0" w:space="0" w:color="auto"/>
        <w:right w:val="none" w:sz="0" w:space="0" w:color="auto"/>
      </w:divBdr>
    </w:div>
    <w:div w:id="611788822">
      <w:bodyDiv w:val="1"/>
      <w:marLeft w:val="0"/>
      <w:marRight w:val="0"/>
      <w:marTop w:val="0"/>
      <w:marBottom w:val="0"/>
      <w:divBdr>
        <w:top w:val="none" w:sz="0" w:space="0" w:color="auto"/>
        <w:left w:val="none" w:sz="0" w:space="0" w:color="auto"/>
        <w:bottom w:val="none" w:sz="0" w:space="0" w:color="auto"/>
        <w:right w:val="none" w:sz="0" w:space="0" w:color="auto"/>
      </w:divBdr>
    </w:div>
    <w:div w:id="791050854">
      <w:bodyDiv w:val="1"/>
      <w:marLeft w:val="0"/>
      <w:marRight w:val="0"/>
      <w:marTop w:val="0"/>
      <w:marBottom w:val="0"/>
      <w:divBdr>
        <w:top w:val="none" w:sz="0" w:space="0" w:color="auto"/>
        <w:left w:val="none" w:sz="0" w:space="0" w:color="auto"/>
        <w:bottom w:val="none" w:sz="0" w:space="0" w:color="auto"/>
        <w:right w:val="none" w:sz="0" w:space="0" w:color="auto"/>
      </w:divBdr>
      <w:divsChild>
        <w:div w:id="263880693">
          <w:marLeft w:val="0"/>
          <w:marRight w:val="0"/>
          <w:marTop w:val="144"/>
          <w:marBottom w:val="0"/>
          <w:divBdr>
            <w:top w:val="none" w:sz="0" w:space="0" w:color="auto"/>
            <w:left w:val="none" w:sz="0" w:space="0" w:color="auto"/>
            <w:bottom w:val="none" w:sz="0" w:space="0" w:color="auto"/>
            <w:right w:val="none" w:sz="0" w:space="0" w:color="auto"/>
          </w:divBdr>
        </w:div>
        <w:div w:id="548301700">
          <w:marLeft w:val="0"/>
          <w:marRight w:val="0"/>
          <w:marTop w:val="144"/>
          <w:marBottom w:val="0"/>
          <w:divBdr>
            <w:top w:val="none" w:sz="0" w:space="0" w:color="auto"/>
            <w:left w:val="none" w:sz="0" w:space="0" w:color="auto"/>
            <w:bottom w:val="none" w:sz="0" w:space="0" w:color="auto"/>
            <w:right w:val="none" w:sz="0" w:space="0" w:color="auto"/>
          </w:divBdr>
        </w:div>
        <w:div w:id="1384787545">
          <w:marLeft w:val="0"/>
          <w:marRight w:val="0"/>
          <w:marTop w:val="144"/>
          <w:marBottom w:val="0"/>
          <w:divBdr>
            <w:top w:val="none" w:sz="0" w:space="0" w:color="auto"/>
            <w:left w:val="none" w:sz="0" w:space="0" w:color="auto"/>
            <w:bottom w:val="none" w:sz="0" w:space="0" w:color="auto"/>
            <w:right w:val="none" w:sz="0" w:space="0" w:color="auto"/>
          </w:divBdr>
        </w:div>
        <w:div w:id="1617518327">
          <w:marLeft w:val="0"/>
          <w:marRight w:val="0"/>
          <w:marTop w:val="144"/>
          <w:marBottom w:val="0"/>
          <w:divBdr>
            <w:top w:val="none" w:sz="0" w:space="0" w:color="auto"/>
            <w:left w:val="none" w:sz="0" w:space="0" w:color="auto"/>
            <w:bottom w:val="none" w:sz="0" w:space="0" w:color="auto"/>
            <w:right w:val="none" w:sz="0" w:space="0" w:color="auto"/>
          </w:divBdr>
        </w:div>
        <w:div w:id="1927835679">
          <w:marLeft w:val="0"/>
          <w:marRight w:val="0"/>
          <w:marTop w:val="144"/>
          <w:marBottom w:val="0"/>
          <w:divBdr>
            <w:top w:val="none" w:sz="0" w:space="0" w:color="auto"/>
            <w:left w:val="none" w:sz="0" w:space="0" w:color="auto"/>
            <w:bottom w:val="none" w:sz="0" w:space="0" w:color="auto"/>
            <w:right w:val="none" w:sz="0" w:space="0" w:color="auto"/>
          </w:divBdr>
        </w:div>
      </w:divsChild>
    </w:div>
    <w:div w:id="852376251">
      <w:bodyDiv w:val="1"/>
      <w:marLeft w:val="0"/>
      <w:marRight w:val="0"/>
      <w:marTop w:val="0"/>
      <w:marBottom w:val="0"/>
      <w:divBdr>
        <w:top w:val="none" w:sz="0" w:space="0" w:color="auto"/>
        <w:left w:val="none" w:sz="0" w:space="0" w:color="auto"/>
        <w:bottom w:val="none" w:sz="0" w:space="0" w:color="auto"/>
        <w:right w:val="none" w:sz="0" w:space="0" w:color="auto"/>
      </w:divBdr>
    </w:div>
    <w:div w:id="857498586">
      <w:bodyDiv w:val="1"/>
      <w:marLeft w:val="0"/>
      <w:marRight w:val="0"/>
      <w:marTop w:val="0"/>
      <w:marBottom w:val="0"/>
      <w:divBdr>
        <w:top w:val="none" w:sz="0" w:space="0" w:color="auto"/>
        <w:left w:val="none" w:sz="0" w:space="0" w:color="auto"/>
        <w:bottom w:val="none" w:sz="0" w:space="0" w:color="auto"/>
        <w:right w:val="none" w:sz="0" w:space="0" w:color="auto"/>
      </w:divBdr>
      <w:divsChild>
        <w:div w:id="929852435">
          <w:marLeft w:val="547"/>
          <w:marRight w:val="0"/>
          <w:marTop w:val="0"/>
          <w:marBottom w:val="0"/>
          <w:divBdr>
            <w:top w:val="none" w:sz="0" w:space="0" w:color="auto"/>
            <w:left w:val="none" w:sz="0" w:space="0" w:color="auto"/>
            <w:bottom w:val="none" w:sz="0" w:space="0" w:color="auto"/>
            <w:right w:val="none" w:sz="0" w:space="0" w:color="auto"/>
          </w:divBdr>
        </w:div>
        <w:div w:id="697388946">
          <w:marLeft w:val="1166"/>
          <w:marRight w:val="0"/>
          <w:marTop w:val="0"/>
          <w:marBottom w:val="0"/>
          <w:divBdr>
            <w:top w:val="none" w:sz="0" w:space="0" w:color="auto"/>
            <w:left w:val="none" w:sz="0" w:space="0" w:color="auto"/>
            <w:bottom w:val="none" w:sz="0" w:space="0" w:color="auto"/>
            <w:right w:val="none" w:sz="0" w:space="0" w:color="auto"/>
          </w:divBdr>
        </w:div>
        <w:div w:id="869496426">
          <w:marLeft w:val="1166"/>
          <w:marRight w:val="0"/>
          <w:marTop w:val="0"/>
          <w:marBottom w:val="0"/>
          <w:divBdr>
            <w:top w:val="none" w:sz="0" w:space="0" w:color="auto"/>
            <w:left w:val="none" w:sz="0" w:space="0" w:color="auto"/>
            <w:bottom w:val="none" w:sz="0" w:space="0" w:color="auto"/>
            <w:right w:val="none" w:sz="0" w:space="0" w:color="auto"/>
          </w:divBdr>
        </w:div>
        <w:div w:id="301689958">
          <w:marLeft w:val="1166"/>
          <w:marRight w:val="0"/>
          <w:marTop w:val="0"/>
          <w:marBottom w:val="0"/>
          <w:divBdr>
            <w:top w:val="none" w:sz="0" w:space="0" w:color="auto"/>
            <w:left w:val="none" w:sz="0" w:space="0" w:color="auto"/>
            <w:bottom w:val="none" w:sz="0" w:space="0" w:color="auto"/>
            <w:right w:val="none" w:sz="0" w:space="0" w:color="auto"/>
          </w:divBdr>
        </w:div>
      </w:divsChild>
    </w:div>
    <w:div w:id="864027481">
      <w:bodyDiv w:val="1"/>
      <w:marLeft w:val="0"/>
      <w:marRight w:val="0"/>
      <w:marTop w:val="0"/>
      <w:marBottom w:val="0"/>
      <w:divBdr>
        <w:top w:val="none" w:sz="0" w:space="0" w:color="auto"/>
        <w:left w:val="none" w:sz="0" w:space="0" w:color="auto"/>
        <w:bottom w:val="none" w:sz="0" w:space="0" w:color="auto"/>
        <w:right w:val="none" w:sz="0" w:space="0" w:color="auto"/>
      </w:divBdr>
    </w:div>
    <w:div w:id="988480444">
      <w:bodyDiv w:val="1"/>
      <w:marLeft w:val="0"/>
      <w:marRight w:val="0"/>
      <w:marTop w:val="0"/>
      <w:marBottom w:val="0"/>
      <w:divBdr>
        <w:top w:val="none" w:sz="0" w:space="0" w:color="auto"/>
        <w:left w:val="none" w:sz="0" w:space="0" w:color="auto"/>
        <w:bottom w:val="none" w:sz="0" w:space="0" w:color="auto"/>
        <w:right w:val="none" w:sz="0" w:space="0" w:color="auto"/>
      </w:divBdr>
    </w:div>
    <w:div w:id="1016544341">
      <w:bodyDiv w:val="1"/>
      <w:marLeft w:val="0"/>
      <w:marRight w:val="0"/>
      <w:marTop w:val="0"/>
      <w:marBottom w:val="0"/>
      <w:divBdr>
        <w:top w:val="none" w:sz="0" w:space="0" w:color="auto"/>
        <w:left w:val="none" w:sz="0" w:space="0" w:color="auto"/>
        <w:bottom w:val="none" w:sz="0" w:space="0" w:color="auto"/>
        <w:right w:val="none" w:sz="0" w:space="0" w:color="auto"/>
      </w:divBdr>
    </w:div>
    <w:div w:id="1120416689">
      <w:bodyDiv w:val="1"/>
      <w:marLeft w:val="0"/>
      <w:marRight w:val="0"/>
      <w:marTop w:val="0"/>
      <w:marBottom w:val="0"/>
      <w:divBdr>
        <w:top w:val="none" w:sz="0" w:space="0" w:color="auto"/>
        <w:left w:val="none" w:sz="0" w:space="0" w:color="auto"/>
        <w:bottom w:val="none" w:sz="0" w:space="0" w:color="auto"/>
        <w:right w:val="none" w:sz="0" w:space="0" w:color="auto"/>
      </w:divBdr>
      <w:divsChild>
        <w:div w:id="1274554996">
          <w:marLeft w:val="0"/>
          <w:marRight w:val="0"/>
          <w:marTop w:val="0"/>
          <w:marBottom w:val="0"/>
          <w:divBdr>
            <w:top w:val="none" w:sz="0" w:space="0" w:color="auto"/>
            <w:left w:val="none" w:sz="0" w:space="0" w:color="auto"/>
            <w:bottom w:val="none" w:sz="0" w:space="0" w:color="auto"/>
            <w:right w:val="none" w:sz="0" w:space="0" w:color="auto"/>
          </w:divBdr>
          <w:divsChild>
            <w:div w:id="1484470071">
              <w:marLeft w:val="0"/>
              <w:marRight w:val="0"/>
              <w:marTop w:val="0"/>
              <w:marBottom w:val="0"/>
              <w:divBdr>
                <w:top w:val="none" w:sz="0" w:space="0" w:color="auto"/>
                <w:left w:val="none" w:sz="0" w:space="0" w:color="auto"/>
                <w:bottom w:val="none" w:sz="0" w:space="0" w:color="auto"/>
                <w:right w:val="none" w:sz="0" w:space="0" w:color="auto"/>
              </w:divBdr>
              <w:divsChild>
                <w:div w:id="837115553">
                  <w:marLeft w:val="0"/>
                  <w:marRight w:val="0"/>
                  <w:marTop w:val="0"/>
                  <w:marBottom w:val="0"/>
                  <w:divBdr>
                    <w:top w:val="none" w:sz="0" w:space="0" w:color="auto"/>
                    <w:left w:val="none" w:sz="0" w:space="0" w:color="auto"/>
                    <w:bottom w:val="none" w:sz="0" w:space="0" w:color="auto"/>
                    <w:right w:val="none" w:sz="0" w:space="0" w:color="auto"/>
                  </w:divBdr>
                  <w:divsChild>
                    <w:div w:id="23092815">
                      <w:marLeft w:val="0"/>
                      <w:marRight w:val="0"/>
                      <w:marTop w:val="0"/>
                      <w:marBottom w:val="0"/>
                      <w:divBdr>
                        <w:top w:val="none" w:sz="0" w:space="0" w:color="auto"/>
                        <w:left w:val="none" w:sz="0" w:space="0" w:color="auto"/>
                        <w:bottom w:val="none" w:sz="0" w:space="0" w:color="auto"/>
                        <w:right w:val="none" w:sz="0" w:space="0" w:color="auto"/>
                      </w:divBdr>
                      <w:divsChild>
                        <w:div w:id="553322073">
                          <w:marLeft w:val="0"/>
                          <w:marRight w:val="0"/>
                          <w:marTop w:val="0"/>
                          <w:marBottom w:val="0"/>
                          <w:divBdr>
                            <w:top w:val="none" w:sz="0" w:space="0" w:color="auto"/>
                            <w:left w:val="none" w:sz="0" w:space="0" w:color="auto"/>
                            <w:bottom w:val="none" w:sz="0" w:space="0" w:color="auto"/>
                            <w:right w:val="none" w:sz="0" w:space="0" w:color="auto"/>
                          </w:divBdr>
                          <w:divsChild>
                            <w:div w:id="51580693">
                              <w:marLeft w:val="0"/>
                              <w:marRight w:val="0"/>
                              <w:marTop w:val="0"/>
                              <w:marBottom w:val="0"/>
                              <w:divBdr>
                                <w:top w:val="none" w:sz="0" w:space="0" w:color="auto"/>
                                <w:left w:val="none" w:sz="0" w:space="0" w:color="auto"/>
                                <w:bottom w:val="none" w:sz="0" w:space="0" w:color="auto"/>
                                <w:right w:val="none" w:sz="0" w:space="0" w:color="auto"/>
                              </w:divBdr>
                              <w:divsChild>
                                <w:div w:id="2099208886">
                                  <w:marLeft w:val="0"/>
                                  <w:marRight w:val="0"/>
                                  <w:marTop w:val="0"/>
                                  <w:marBottom w:val="0"/>
                                  <w:divBdr>
                                    <w:top w:val="none" w:sz="0" w:space="0" w:color="auto"/>
                                    <w:left w:val="none" w:sz="0" w:space="0" w:color="auto"/>
                                    <w:bottom w:val="none" w:sz="0" w:space="0" w:color="auto"/>
                                    <w:right w:val="none" w:sz="0" w:space="0" w:color="auto"/>
                                  </w:divBdr>
                                  <w:divsChild>
                                    <w:div w:id="643895887">
                                      <w:marLeft w:val="0"/>
                                      <w:marRight w:val="0"/>
                                      <w:marTop w:val="0"/>
                                      <w:marBottom w:val="0"/>
                                      <w:divBdr>
                                        <w:top w:val="none" w:sz="0" w:space="0" w:color="auto"/>
                                        <w:left w:val="none" w:sz="0" w:space="0" w:color="auto"/>
                                        <w:bottom w:val="none" w:sz="0" w:space="0" w:color="auto"/>
                                        <w:right w:val="none" w:sz="0" w:space="0" w:color="auto"/>
                                      </w:divBdr>
                                      <w:divsChild>
                                        <w:div w:id="263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838375">
      <w:bodyDiv w:val="1"/>
      <w:marLeft w:val="0"/>
      <w:marRight w:val="0"/>
      <w:marTop w:val="0"/>
      <w:marBottom w:val="0"/>
      <w:divBdr>
        <w:top w:val="none" w:sz="0" w:space="0" w:color="auto"/>
        <w:left w:val="none" w:sz="0" w:space="0" w:color="auto"/>
        <w:bottom w:val="none" w:sz="0" w:space="0" w:color="auto"/>
        <w:right w:val="none" w:sz="0" w:space="0" w:color="auto"/>
      </w:divBdr>
    </w:div>
    <w:div w:id="1143809190">
      <w:bodyDiv w:val="1"/>
      <w:marLeft w:val="0"/>
      <w:marRight w:val="0"/>
      <w:marTop w:val="0"/>
      <w:marBottom w:val="0"/>
      <w:divBdr>
        <w:top w:val="none" w:sz="0" w:space="0" w:color="auto"/>
        <w:left w:val="none" w:sz="0" w:space="0" w:color="auto"/>
        <w:bottom w:val="none" w:sz="0" w:space="0" w:color="auto"/>
        <w:right w:val="none" w:sz="0" w:space="0" w:color="auto"/>
      </w:divBdr>
    </w:div>
    <w:div w:id="1195391012">
      <w:bodyDiv w:val="1"/>
      <w:marLeft w:val="0"/>
      <w:marRight w:val="0"/>
      <w:marTop w:val="0"/>
      <w:marBottom w:val="0"/>
      <w:divBdr>
        <w:top w:val="none" w:sz="0" w:space="0" w:color="auto"/>
        <w:left w:val="none" w:sz="0" w:space="0" w:color="auto"/>
        <w:bottom w:val="none" w:sz="0" w:space="0" w:color="auto"/>
        <w:right w:val="none" w:sz="0" w:space="0" w:color="auto"/>
      </w:divBdr>
      <w:divsChild>
        <w:div w:id="137302372">
          <w:marLeft w:val="0"/>
          <w:marRight w:val="0"/>
          <w:marTop w:val="144"/>
          <w:marBottom w:val="0"/>
          <w:divBdr>
            <w:top w:val="none" w:sz="0" w:space="0" w:color="auto"/>
            <w:left w:val="none" w:sz="0" w:space="0" w:color="auto"/>
            <w:bottom w:val="none" w:sz="0" w:space="0" w:color="auto"/>
            <w:right w:val="none" w:sz="0" w:space="0" w:color="auto"/>
          </w:divBdr>
        </w:div>
        <w:div w:id="305278878">
          <w:marLeft w:val="0"/>
          <w:marRight w:val="0"/>
          <w:marTop w:val="144"/>
          <w:marBottom w:val="0"/>
          <w:divBdr>
            <w:top w:val="none" w:sz="0" w:space="0" w:color="auto"/>
            <w:left w:val="none" w:sz="0" w:space="0" w:color="auto"/>
            <w:bottom w:val="none" w:sz="0" w:space="0" w:color="auto"/>
            <w:right w:val="none" w:sz="0" w:space="0" w:color="auto"/>
          </w:divBdr>
        </w:div>
        <w:div w:id="438256448">
          <w:marLeft w:val="0"/>
          <w:marRight w:val="0"/>
          <w:marTop w:val="144"/>
          <w:marBottom w:val="0"/>
          <w:divBdr>
            <w:top w:val="none" w:sz="0" w:space="0" w:color="auto"/>
            <w:left w:val="none" w:sz="0" w:space="0" w:color="auto"/>
            <w:bottom w:val="none" w:sz="0" w:space="0" w:color="auto"/>
            <w:right w:val="none" w:sz="0" w:space="0" w:color="auto"/>
          </w:divBdr>
        </w:div>
        <w:div w:id="929628802">
          <w:marLeft w:val="0"/>
          <w:marRight w:val="0"/>
          <w:marTop w:val="144"/>
          <w:marBottom w:val="0"/>
          <w:divBdr>
            <w:top w:val="none" w:sz="0" w:space="0" w:color="auto"/>
            <w:left w:val="none" w:sz="0" w:space="0" w:color="auto"/>
            <w:bottom w:val="none" w:sz="0" w:space="0" w:color="auto"/>
            <w:right w:val="none" w:sz="0" w:space="0" w:color="auto"/>
          </w:divBdr>
        </w:div>
      </w:divsChild>
    </w:div>
    <w:div w:id="1198274321">
      <w:bodyDiv w:val="1"/>
      <w:marLeft w:val="0"/>
      <w:marRight w:val="0"/>
      <w:marTop w:val="0"/>
      <w:marBottom w:val="0"/>
      <w:divBdr>
        <w:top w:val="none" w:sz="0" w:space="0" w:color="auto"/>
        <w:left w:val="none" w:sz="0" w:space="0" w:color="auto"/>
        <w:bottom w:val="none" w:sz="0" w:space="0" w:color="auto"/>
        <w:right w:val="none" w:sz="0" w:space="0" w:color="auto"/>
      </w:divBdr>
    </w:div>
    <w:div w:id="1222135485">
      <w:bodyDiv w:val="1"/>
      <w:marLeft w:val="0"/>
      <w:marRight w:val="0"/>
      <w:marTop w:val="0"/>
      <w:marBottom w:val="0"/>
      <w:divBdr>
        <w:top w:val="none" w:sz="0" w:space="0" w:color="auto"/>
        <w:left w:val="none" w:sz="0" w:space="0" w:color="auto"/>
        <w:bottom w:val="none" w:sz="0" w:space="0" w:color="auto"/>
        <w:right w:val="none" w:sz="0" w:space="0" w:color="auto"/>
      </w:divBdr>
    </w:div>
    <w:div w:id="1256671287">
      <w:bodyDiv w:val="1"/>
      <w:marLeft w:val="0"/>
      <w:marRight w:val="0"/>
      <w:marTop w:val="0"/>
      <w:marBottom w:val="0"/>
      <w:divBdr>
        <w:top w:val="none" w:sz="0" w:space="0" w:color="auto"/>
        <w:left w:val="none" w:sz="0" w:space="0" w:color="auto"/>
        <w:bottom w:val="none" w:sz="0" w:space="0" w:color="auto"/>
        <w:right w:val="none" w:sz="0" w:space="0" w:color="auto"/>
      </w:divBdr>
    </w:div>
    <w:div w:id="1315183363">
      <w:bodyDiv w:val="1"/>
      <w:marLeft w:val="0"/>
      <w:marRight w:val="0"/>
      <w:marTop w:val="0"/>
      <w:marBottom w:val="0"/>
      <w:divBdr>
        <w:top w:val="none" w:sz="0" w:space="0" w:color="auto"/>
        <w:left w:val="none" w:sz="0" w:space="0" w:color="auto"/>
        <w:bottom w:val="none" w:sz="0" w:space="0" w:color="auto"/>
        <w:right w:val="none" w:sz="0" w:space="0" w:color="auto"/>
      </w:divBdr>
      <w:divsChild>
        <w:div w:id="446197072">
          <w:marLeft w:val="0"/>
          <w:marRight w:val="0"/>
          <w:marTop w:val="144"/>
          <w:marBottom w:val="0"/>
          <w:divBdr>
            <w:top w:val="none" w:sz="0" w:space="0" w:color="auto"/>
            <w:left w:val="none" w:sz="0" w:space="0" w:color="auto"/>
            <w:bottom w:val="none" w:sz="0" w:space="0" w:color="auto"/>
            <w:right w:val="none" w:sz="0" w:space="0" w:color="auto"/>
          </w:divBdr>
        </w:div>
        <w:div w:id="1658222553">
          <w:marLeft w:val="0"/>
          <w:marRight w:val="0"/>
          <w:marTop w:val="144"/>
          <w:marBottom w:val="0"/>
          <w:divBdr>
            <w:top w:val="none" w:sz="0" w:space="0" w:color="auto"/>
            <w:left w:val="none" w:sz="0" w:space="0" w:color="auto"/>
            <w:bottom w:val="none" w:sz="0" w:space="0" w:color="auto"/>
            <w:right w:val="none" w:sz="0" w:space="0" w:color="auto"/>
          </w:divBdr>
        </w:div>
        <w:div w:id="1693189249">
          <w:marLeft w:val="0"/>
          <w:marRight w:val="0"/>
          <w:marTop w:val="144"/>
          <w:marBottom w:val="0"/>
          <w:divBdr>
            <w:top w:val="none" w:sz="0" w:space="0" w:color="auto"/>
            <w:left w:val="none" w:sz="0" w:space="0" w:color="auto"/>
            <w:bottom w:val="none" w:sz="0" w:space="0" w:color="auto"/>
            <w:right w:val="none" w:sz="0" w:space="0" w:color="auto"/>
          </w:divBdr>
        </w:div>
        <w:div w:id="1693262604">
          <w:marLeft w:val="0"/>
          <w:marRight w:val="0"/>
          <w:marTop w:val="144"/>
          <w:marBottom w:val="0"/>
          <w:divBdr>
            <w:top w:val="none" w:sz="0" w:space="0" w:color="auto"/>
            <w:left w:val="none" w:sz="0" w:space="0" w:color="auto"/>
            <w:bottom w:val="none" w:sz="0" w:space="0" w:color="auto"/>
            <w:right w:val="none" w:sz="0" w:space="0" w:color="auto"/>
          </w:divBdr>
        </w:div>
      </w:divsChild>
    </w:div>
    <w:div w:id="1341547790">
      <w:bodyDiv w:val="1"/>
      <w:marLeft w:val="0"/>
      <w:marRight w:val="0"/>
      <w:marTop w:val="0"/>
      <w:marBottom w:val="0"/>
      <w:divBdr>
        <w:top w:val="none" w:sz="0" w:space="0" w:color="auto"/>
        <w:left w:val="none" w:sz="0" w:space="0" w:color="auto"/>
        <w:bottom w:val="none" w:sz="0" w:space="0" w:color="auto"/>
        <w:right w:val="none" w:sz="0" w:space="0" w:color="auto"/>
      </w:divBdr>
    </w:div>
    <w:div w:id="1368027284">
      <w:bodyDiv w:val="1"/>
      <w:marLeft w:val="0"/>
      <w:marRight w:val="0"/>
      <w:marTop w:val="0"/>
      <w:marBottom w:val="0"/>
      <w:divBdr>
        <w:top w:val="none" w:sz="0" w:space="0" w:color="auto"/>
        <w:left w:val="none" w:sz="0" w:space="0" w:color="auto"/>
        <w:bottom w:val="none" w:sz="0" w:space="0" w:color="auto"/>
        <w:right w:val="none" w:sz="0" w:space="0" w:color="auto"/>
      </w:divBdr>
      <w:divsChild>
        <w:div w:id="1549536949">
          <w:marLeft w:val="0"/>
          <w:marRight w:val="0"/>
          <w:marTop w:val="0"/>
          <w:marBottom w:val="0"/>
          <w:divBdr>
            <w:top w:val="none" w:sz="0" w:space="0" w:color="auto"/>
            <w:left w:val="none" w:sz="0" w:space="0" w:color="auto"/>
            <w:bottom w:val="none" w:sz="0" w:space="0" w:color="auto"/>
            <w:right w:val="none" w:sz="0" w:space="0" w:color="auto"/>
          </w:divBdr>
          <w:divsChild>
            <w:div w:id="49693436">
              <w:marLeft w:val="0"/>
              <w:marRight w:val="0"/>
              <w:marTop w:val="0"/>
              <w:marBottom w:val="0"/>
              <w:divBdr>
                <w:top w:val="none" w:sz="0" w:space="0" w:color="auto"/>
                <w:left w:val="none" w:sz="0" w:space="0" w:color="auto"/>
                <w:bottom w:val="none" w:sz="0" w:space="0" w:color="auto"/>
                <w:right w:val="none" w:sz="0" w:space="0" w:color="auto"/>
              </w:divBdr>
              <w:divsChild>
                <w:div w:id="1839154021">
                  <w:marLeft w:val="0"/>
                  <w:marRight w:val="0"/>
                  <w:marTop w:val="0"/>
                  <w:marBottom w:val="0"/>
                  <w:divBdr>
                    <w:top w:val="none" w:sz="0" w:space="0" w:color="auto"/>
                    <w:left w:val="none" w:sz="0" w:space="0" w:color="auto"/>
                    <w:bottom w:val="none" w:sz="0" w:space="0" w:color="auto"/>
                    <w:right w:val="none" w:sz="0" w:space="0" w:color="auto"/>
                  </w:divBdr>
                  <w:divsChild>
                    <w:div w:id="1896817299">
                      <w:marLeft w:val="0"/>
                      <w:marRight w:val="0"/>
                      <w:marTop w:val="0"/>
                      <w:marBottom w:val="0"/>
                      <w:divBdr>
                        <w:top w:val="none" w:sz="0" w:space="0" w:color="auto"/>
                        <w:left w:val="none" w:sz="0" w:space="0" w:color="auto"/>
                        <w:bottom w:val="none" w:sz="0" w:space="0" w:color="auto"/>
                        <w:right w:val="none" w:sz="0" w:space="0" w:color="auto"/>
                      </w:divBdr>
                      <w:divsChild>
                        <w:div w:id="1320385781">
                          <w:marLeft w:val="0"/>
                          <w:marRight w:val="0"/>
                          <w:marTop w:val="0"/>
                          <w:marBottom w:val="0"/>
                          <w:divBdr>
                            <w:top w:val="none" w:sz="0" w:space="0" w:color="auto"/>
                            <w:left w:val="none" w:sz="0" w:space="0" w:color="auto"/>
                            <w:bottom w:val="none" w:sz="0" w:space="0" w:color="auto"/>
                            <w:right w:val="none" w:sz="0" w:space="0" w:color="auto"/>
                          </w:divBdr>
                          <w:divsChild>
                            <w:div w:id="522279714">
                              <w:marLeft w:val="0"/>
                              <w:marRight w:val="0"/>
                              <w:marTop w:val="0"/>
                              <w:marBottom w:val="0"/>
                              <w:divBdr>
                                <w:top w:val="none" w:sz="0" w:space="0" w:color="auto"/>
                                <w:left w:val="none" w:sz="0" w:space="0" w:color="auto"/>
                                <w:bottom w:val="none" w:sz="0" w:space="0" w:color="auto"/>
                                <w:right w:val="none" w:sz="0" w:space="0" w:color="auto"/>
                              </w:divBdr>
                              <w:divsChild>
                                <w:div w:id="1235429012">
                                  <w:marLeft w:val="0"/>
                                  <w:marRight w:val="0"/>
                                  <w:marTop w:val="0"/>
                                  <w:marBottom w:val="0"/>
                                  <w:divBdr>
                                    <w:top w:val="none" w:sz="0" w:space="0" w:color="auto"/>
                                    <w:left w:val="none" w:sz="0" w:space="0" w:color="auto"/>
                                    <w:bottom w:val="none" w:sz="0" w:space="0" w:color="auto"/>
                                    <w:right w:val="none" w:sz="0" w:space="0" w:color="auto"/>
                                  </w:divBdr>
                                  <w:divsChild>
                                    <w:div w:id="561411172">
                                      <w:marLeft w:val="0"/>
                                      <w:marRight w:val="0"/>
                                      <w:marTop w:val="0"/>
                                      <w:marBottom w:val="0"/>
                                      <w:divBdr>
                                        <w:top w:val="none" w:sz="0" w:space="0" w:color="auto"/>
                                        <w:left w:val="none" w:sz="0" w:space="0" w:color="auto"/>
                                        <w:bottom w:val="none" w:sz="0" w:space="0" w:color="auto"/>
                                        <w:right w:val="none" w:sz="0" w:space="0" w:color="auto"/>
                                      </w:divBdr>
                                      <w:divsChild>
                                        <w:div w:id="260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46120">
      <w:bodyDiv w:val="1"/>
      <w:marLeft w:val="0"/>
      <w:marRight w:val="0"/>
      <w:marTop w:val="0"/>
      <w:marBottom w:val="0"/>
      <w:divBdr>
        <w:top w:val="none" w:sz="0" w:space="0" w:color="auto"/>
        <w:left w:val="none" w:sz="0" w:space="0" w:color="auto"/>
        <w:bottom w:val="none" w:sz="0" w:space="0" w:color="auto"/>
        <w:right w:val="none" w:sz="0" w:space="0" w:color="auto"/>
      </w:divBdr>
    </w:div>
    <w:div w:id="1466433919">
      <w:bodyDiv w:val="1"/>
      <w:marLeft w:val="0"/>
      <w:marRight w:val="0"/>
      <w:marTop w:val="0"/>
      <w:marBottom w:val="0"/>
      <w:divBdr>
        <w:top w:val="none" w:sz="0" w:space="0" w:color="auto"/>
        <w:left w:val="none" w:sz="0" w:space="0" w:color="auto"/>
        <w:bottom w:val="none" w:sz="0" w:space="0" w:color="auto"/>
        <w:right w:val="none" w:sz="0" w:space="0" w:color="auto"/>
      </w:divBdr>
    </w:div>
    <w:div w:id="1486627717">
      <w:bodyDiv w:val="1"/>
      <w:marLeft w:val="0"/>
      <w:marRight w:val="0"/>
      <w:marTop w:val="0"/>
      <w:marBottom w:val="0"/>
      <w:divBdr>
        <w:top w:val="none" w:sz="0" w:space="0" w:color="auto"/>
        <w:left w:val="none" w:sz="0" w:space="0" w:color="auto"/>
        <w:bottom w:val="none" w:sz="0" w:space="0" w:color="auto"/>
        <w:right w:val="none" w:sz="0" w:space="0" w:color="auto"/>
      </w:divBdr>
    </w:div>
    <w:div w:id="1566447407">
      <w:bodyDiv w:val="1"/>
      <w:marLeft w:val="0"/>
      <w:marRight w:val="0"/>
      <w:marTop w:val="0"/>
      <w:marBottom w:val="0"/>
      <w:divBdr>
        <w:top w:val="none" w:sz="0" w:space="0" w:color="auto"/>
        <w:left w:val="none" w:sz="0" w:space="0" w:color="auto"/>
        <w:bottom w:val="none" w:sz="0" w:space="0" w:color="auto"/>
        <w:right w:val="none" w:sz="0" w:space="0" w:color="auto"/>
      </w:divBdr>
    </w:div>
    <w:div w:id="1585872309">
      <w:bodyDiv w:val="1"/>
      <w:marLeft w:val="0"/>
      <w:marRight w:val="0"/>
      <w:marTop w:val="0"/>
      <w:marBottom w:val="0"/>
      <w:divBdr>
        <w:top w:val="none" w:sz="0" w:space="0" w:color="auto"/>
        <w:left w:val="none" w:sz="0" w:space="0" w:color="auto"/>
        <w:bottom w:val="none" w:sz="0" w:space="0" w:color="auto"/>
        <w:right w:val="none" w:sz="0" w:space="0" w:color="auto"/>
      </w:divBdr>
    </w:div>
    <w:div w:id="1664161460">
      <w:bodyDiv w:val="1"/>
      <w:marLeft w:val="0"/>
      <w:marRight w:val="0"/>
      <w:marTop w:val="0"/>
      <w:marBottom w:val="0"/>
      <w:divBdr>
        <w:top w:val="none" w:sz="0" w:space="0" w:color="auto"/>
        <w:left w:val="none" w:sz="0" w:space="0" w:color="auto"/>
        <w:bottom w:val="none" w:sz="0" w:space="0" w:color="auto"/>
        <w:right w:val="none" w:sz="0" w:space="0" w:color="auto"/>
      </w:divBdr>
    </w:div>
    <w:div w:id="17405889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233">
          <w:marLeft w:val="547"/>
          <w:marRight w:val="0"/>
          <w:marTop w:val="0"/>
          <w:marBottom w:val="0"/>
          <w:divBdr>
            <w:top w:val="none" w:sz="0" w:space="0" w:color="auto"/>
            <w:left w:val="none" w:sz="0" w:space="0" w:color="auto"/>
            <w:bottom w:val="none" w:sz="0" w:space="0" w:color="auto"/>
            <w:right w:val="none" w:sz="0" w:space="0" w:color="auto"/>
          </w:divBdr>
        </w:div>
      </w:divsChild>
    </w:div>
    <w:div w:id="1740783375">
      <w:bodyDiv w:val="1"/>
      <w:marLeft w:val="0"/>
      <w:marRight w:val="0"/>
      <w:marTop w:val="0"/>
      <w:marBottom w:val="0"/>
      <w:divBdr>
        <w:top w:val="none" w:sz="0" w:space="0" w:color="auto"/>
        <w:left w:val="none" w:sz="0" w:space="0" w:color="auto"/>
        <w:bottom w:val="none" w:sz="0" w:space="0" w:color="auto"/>
        <w:right w:val="none" w:sz="0" w:space="0" w:color="auto"/>
      </w:divBdr>
      <w:divsChild>
        <w:div w:id="66614036">
          <w:marLeft w:val="547"/>
          <w:marRight w:val="0"/>
          <w:marTop w:val="0"/>
          <w:marBottom w:val="168"/>
          <w:divBdr>
            <w:top w:val="none" w:sz="0" w:space="0" w:color="auto"/>
            <w:left w:val="none" w:sz="0" w:space="0" w:color="auto"/>
            <w:bottom w:val="none" w:sz="0" w:space="0" w:color="auto"/>
            <w:right w:val="none" w:sz="0" w:space="0" w:color="auto"/>
          </w:divBdr>
        </w:div>
      </w:divsChild>
    </w:div>
    <w:div w:id="1758551301">
      <w:bodyDiv w:val="1"/>
      <w:marLeft w:val="0"/>
      <w:marRight w:val="0"/>
      <w:marTop w:val="0"/>
      <w:marBottom w:val="0"/>
      <w:divBdr>
        <w:top w:val="none" w:sz="0" w:space="0" w:color="auto"/>
        <w:left w:val="none" w:sz="0" w:space="0" w:color="auto"/>
        <w:bottom w:val="none" w:sz="0" w:space="0" w:color="auto"/>
        <w:right w:val="none" w:sz="0" w:space="0" w:color="auto"/>
      </w:divBdr>
    </w:div>
    <w:div w:id="1763332844">
      <w:bodyDiv w:val="1"/>
      <w:marLeft w:val="0"/>
      <w:marRight w:val="0"/>
      <w:marTop w:val="0"/>
      <w:marBottom w:val="0"/>
      <w:divBdr>
        <w:top w:val="none" w:sz="0" w:space="0" w:color="auto"/>
        <w:left w:val="none" w:sz="0" w:space="0" w:color="auto"/>
        <w:bottom w:val="none" w:sz="0" w:space="0" w:color="auto"/>
        <w:right w:val="none" w:sz="0" w:space="0" w:color="auto"/>
      </w:divBdr>
    </w:div>
    <w:div w:id="1790657902">
      <w:bodyDiv w:val="1"/>
      <w:marLeft w:val="0"/>
      <w:marRight w:val="0"/>
      <w:marTop w:val="0"/>
      <w:marBottom w:val="0"/>
      <w:divBdr>
        <w:top w:val="none" w:sz="0" w:space="0" w:color="auto"/>
        <w:left w:val="none" w:sz="0" w:space="0" w:color="auto"/>
        <w:bottom w:val="none" w:sz="0" w:space="0" w:color="auto"/>
        <w:right w:val="none" w:sz="0" w:space="0" w:color="auto"/>
      </w:divBdr>
      <w:divsChild>
        <w:div w:id="1322457">
          <w:marLeft w:val="547"/>
          <w:marRight w:val="0"/>
          <w:marTop w:val="0"/>
          <w:marBottom w:val="0"/>
          <w:divBdr>
            <w:top w:val="none" w:sz="0" w:space="0" w:color="auto"/>
            <w:left w:val="none" w:sz="0" w:space="0" w:color="auto"/>
            <w:bottom w:val="none" w:sz="0" w:space="0" w:color="auto"/>
            <w:right w:val="none" w:sz="0" w:space="0" w:color="auto"/>
          </w:divBdr>
        </w:div>
      </w:divsChild>
    </w:div>
    <w:div w:id="1847330631">
      <w:bodyDiv w:val="1"/>
      <w:marLeft w:val="0"/>
      <w:marRight w:val="0"/>
      <w:marTop w:val="0"/>
      <w:marBottom w:val="0"/>
      <w:divBdr>
        <w:top w:val="none" w:sz="0" w:space="0" w:color="auto"/>
        <w:left w:val="none" w:sz="0" w:space="0" w:color="auto"/>
        <w:bottom w:val="none" w:sz="0" w:space="0" w:color="auto"/>
        <w:right w:val="none" w:sz="0" w:space="0" w:color="auto"/>
      </w:divBdr>
    </w:div>
    <w:div w:id="1851796775">
      <w:bodyDiv w:val="1"/>
      <w:marLeft w:val="0"/>
      <w:marRight w:val="0"/>
      <w:marTop w:val="0"/>
      <w:marBottom w:val="0"/>
      <w:divBdr>
        <w:top w:val="none" w:sz="0" w:space="0" w:color="auto"/>
        <w:left w:val="none" w:sz="0" w:space="0" w:color="auto"/>
        <w:bottom w:val="none" w:sz="0" w:space="0" w:color="auto"/>
        <w:right w:val="none" w:sz="0" w:space="0" w:color="auto"/>
      </w:divBdr>
    </w:div>
    <w:div w:id="1861041371">
      <w:bodyDiv w:val="1"/>
      <w:marLeft w:val="0"/>
      <w:marRight w:val="0"/>
      <w:marTop w:val="0"/>
      <w:marBottom w:val="0"/>
      <w:divBdr>
        <w:top w:val="none" w:sz="0" w:space="0" w:color="auto"/>
        <w:left w:val="none" w:sz="0" w:space="0" w:color="auto"/>
        <w:bottom w:val="none" w:sz="0" w:space="0" w:color="auto"/>
        <w:right w:val="none" w:sz="0" w:space="0" w:color="auto"/>
      </w:divBdr>
    </w:div>
    <w:div w:id="1879781128">
      <w:bodyDiv w:val="1"/>
      <w:marLeft w:val="0"/>
      <w:marRight w:val="0"/>
      <w:marTop w:val="0"/>
      <w:marBottom w:val="0"/>
      <w:divBdr>
        <w:top w:val="none" w:sz="0" w:space="0" w:color="auto"/>
        <w:left w:val="none" w:sz="0" w:space="0" w:color="auto"/>
        <w:bottom w:val="none" w:sz="0" w:space="0" w:color="auto"/>
        <w:right w:val="none" w:sz="0" w:space="0" w:color="auto"/>
      </w:divBdr>
    </w:div>
    <w:div w:id="1889107557">
      <w:bodyDiv w:val="1"/>
      <w:marLeft w:val="0"/>
      <w:marRight w:val="0"/>
      <w:marTop w:val="0"/>
      <w:marBottom w:val="0"/>
      <w:divBdr>
        <w:top w:val="none" w:sz="0" w:space="0" w:color="auto"/>
        <w:left w:val="none" w:sz="0" w:space="0" w:color="auto"/>
        <w:bottom w:val="none" w:sz="0" w:space="0" w:color="auto"/>
        <w:right w:val="none" w:sz="0" w:space="0" w:color="auto"/>
      </w:divBdr>
      <w:divsChild>
        <w:div w:id="988824123">
          <w:marLeft w:val="547"/>
          <w:marRight w:val="0"/>
          <w:marTop w:val="0"/>
          <w:marBottom w:val="0"/>
          <w:divBdr>
            <w:top w:val="none" w:sz="0" w:space="0" w:color="auto"/>
            <w:left w:val="none" w:sz="0" w:space="0" w:color="auto"/>
            <w:bottom w:val="none" w:sz="0" w:space="0" w:color="auto"/>
            <w:right w:val="none" w:sz="0" w:space="0" w:color="auto"/>
          </w:divBdr>
        </w:div>
        <w:div w:id="153184118">
          <w:marLeft w:val="1166"/>
          <w:marRight w:val="0"/>
          <w:marTop w:val="0"/>
          <w:marBottom w:val="0"/>
          <w:divBdr>
            <w:top w:val="none" w:sz="0" w:space="0" w:color="auto"/>
            <w:left w:val="none" w:sz="0" w:space="0" w:color="auto"/>
            <w:bottom w:val="none" w:sz="0" w:space="0" w:color="auto"/>
            <w:right w:val="none" w:sz="0" w:space="0" w:color="auto"/>
          </w:divBdr>
        </w:div>
        <w:div w:id="1162505939">
          <w:marLeft w:val="1166"/>
          <w:marRight w:val="0"/>
          <w:marTop w:val="0"/>
          <w:marBottom w:val="0"/>
          <w:divBdr>
            <w:top w:val="none" w:sz="0" w:space="0" w:color="auto"/>
            <w:left w:val="none" w:sz="0" w:space="0" w:color="auto"/>
            <w:bottom w:val="none" w:sz="0" w:space="0" w:color="auto"/>
            <w:right w:val="none" w:sz="0" w:space="0" w:color="auto"/>
          </w:divBdr>
        </w:div>
        <w:div w:id="1795830570">
          <w:marLeft w:val="1166"/>
          <w:marRight w:val="0"/>
          <w:marTop w:val="0"/>
          <w:marBottom w:val="0"/>
          <w:divBdr>
            <w:top w:val="none" w:sz="0" w:space="0" w:color="auto"/>
            <w:left w:val="none" w:sz="0" w:space="0" w:color="auto"/>
            <w:bottom w:val="none" w:sz="0" w:space="0" w:color="auto"/>
            <w:right w:val="none" w:sz="0" w:space="0" w:color="auto"/>
          </w:divBdr>
        </w:div>
      </w:divsChild>
    </w:div>
    <w:div w:id="1901943451">
      <w:bodyDiv w:val="1"/>
      <w:marLeft w:val="0"/>
      <w:marRight w:val="0"/>
      <w:marTop w:val="0"/>
      <w:marBottom w:val="0"/>
      <w:divBdr>
        <w:top w:val="none" w:sz="0" w:space="0" w:color="auto"/>
        <w:left w:val="none" w:sz="0" w:space="0" w:color="auto"/>
        <w:bottom w:val="none" w:sz="0" w:space="0" w:color="auto"/>
        <w:right w:val="none" w:sz="0" w:space="0" w:color="auto"/>
      </w:divBdr>
      <w:divsChild>
        <w:div w:id="717051940">
          <w:marLeft w:val="0"/>
          <w:marRight w:val="0"/>
          <w:marTop w:val="144"/>
          <w:marBottom w:val="0"/>
          <w:divBdr>
            <w:top w:val="none" w:sz="0" w:space="0" w:color="auto"/>
            <w:left w:val="none" w:sz="0" w:space="0" w:color="auto"/>
            <w:bottom w:val="none" w:sz="0" w:space="0" w:color="auto"/>
            <w:right w:val="none" w:sz="0" w:space="0" w:color="auto"/>
          </w:divBdr>
        </w:div>
        <w:div w:id="1450121523">
          <w:marLeft w:val="0"/>
          <w:marRight w:val="0"/>
          <w:marTop w:val="144"/>
          <w:marBottom w:val="0"/>
          <w:divBdr>
            <w:top w:val="none" w:sz="0" w:space="0" w:color="auto"/>
            <w:left w:val="none" w:sz="0" w:space="0" w:color="auto"/>
            <w:bottom w:val="none" w:sz="0" w:space="0" w:color="auto"/>
            <w:right w:val="none" w:sz="0" w:space="0" w:color="auto"/>
          </w:divBdr>
        </w:div>
        <w:div w:id="1534685790">
          <w:marLeft w:val="0"/>
          <w:marRight w:val="0"/>
          <w:marTop w:val="144"/>
          <w:marBottom w:val="0"/>
          <w:divBdr>
            <w:top w:val="none" w:sz="0" w:space="0" w:color="auto"/>
            <w:left w:val="none" w:sz="0" w:space="0" w:color="auto"/>
            <w:bottom w:val="none" w:sz="0" w:space="0" w:color="auto"/>
            <w:right w:val="none" w:sz="0" w:space="0" w:color="auto"/>
          </w:divBdr>
        </w:div>
        <w:div w:id="1932933295">
          <w:marLeft w:val="0"/>
          <w:marRight w:val="0"/>
          <w:marTop w:val="144"/>
          <w:marBottom w:val="0"/>
          <w:divBdr>
            <w:top w:val="none" w:sz="0" w:space="0" w:color="auto"/>
            <w:left w:val="none" w:sz="0" w:space="0" w:color="auto"/>
            <w:bottom w:val="none" w:sz="0" w:space="0" w:color="auto"/>
            <w:right w:val="none" w:sz="0" w:space="0" w:color="auto"/>
          </w:divBdr>
        </w:div>
      </w:divsChild>
    </w:div>
    <w:div w:id="1920627805">
      <w:bodyDiv w:val="1"/>
      <w:marLeft w:val="0"/>
      <w:marRight w:val="0"/>
      <w:marTop w:val="0"/>
      <w:marBottom w:val="0"/>
      <w:divBdr>
        <w:top w:val="none" w:sz="0" w:space="0" w:color="auto"/>
        <w:left w:val="none" w:sz="0" w:space="0" w:color="auto"/>
        <w:bottom w:val="none" w:sz="0" w:space="0" w:color="auto"/>
        <w:right w:val="none" w:sz="0" w:space="0" w:color="auto"/>
      </w:divBdr>
    </w:div>
    <w:div w:id="2050908405">
      <w:bodyDiv w:val="1"/>
      <w:marLeft w:val="0"/>
      <w:marRight w:val="0"/>
      <w:marTop w:val="0"/>
      <w:marBottom w:val="0"/>
      <w:divBdr>
        <w:top w:val="none" w:sz="0" w:space="0" w:color="auto"/>
        <w:left w:val="none" w:sz="0" w:space="0" w:color="auto"/>
        <w:bottom w:val="none" w:sz="0" w:space="0" w:color="auto"/>
        <w:right w:val="none" w:sz="0" w:space="0" w:color="auto"/>
      </w:divBdr>
      <w:divsChild>
        <w:div w:id="233470175">
          <w:marLeft w:val="0"/>
          <w:marRight w:val="0"/>
          <w:marTop w:val="0"/>
          <w:marBottom w:val="0"/>
          <w:divBdr>
            <w:top w:val="none" w:sz="0" w:space="0" w:color="auto"/>
            <w:left w:val="none" w:sz="0" w:space="0" w:color="auto"/>
            <w:bottom w:val="none" w:sz="0" w:space="0" w:color="auto"/>
            <w:right w:val="none" w:sz="0" w:space="0" w:color="auto"/>
          </w:divBdr>
          <w:divsChild>
            <w:div w:id="1641884165">
              <w:marLeft w:val="0"/>
              <w:marRight w:val="0"/>
              <w:marTop w:val="0"/>
              <w:marBottom w:val="0"/>
              <w:divBdr>
                <w:top w:val="none" w:sz="0" w:space="0" w:color="auto"/>
                <w:left w:val="none" w:sz="0" w:space="0" w:color="auto"/>
                <w:bottom w:val="none" w:sz="0" w:space="0" w:color="auto"/>
                <w:right w:val="none" w:sz="0" w:space="0" w:color="auto"/>
              </w:divBdr>
            </w:div>
          </w:divsChild>
        </w:div>
        <w:div w:id="428965629">
          <w:marLeft w:val="0"/>
          <w:marRight w:val="0"/>
          <w:marTop w:val="0"/>
          <w:marBottom w:val="0"/>
          <w:divBdr>
            <w:top w:val="none" w:sz="0" w:space="0" w:color="auto"/>
            <w:left w:val="none" w:sz="0" w:space="0" w:color="auto"/>
            <w:bottom w:val="none" w:sz="0" w:space="0" w:color="auto"/>
            <w:right w:val="none" w:sz="0" w:space="0" w:color="auto"/>
          </w:divBdr>
          <w:divsChild>
            <w:div w:id="911157355">
              <w:marLeft w:val="0"/>
              <w:marRight w:val="0"/>
              <w:marTop w:val="0"/>
              <w:marBottom w:val="0"/>
              <w:divBdr>
                <w:top w:val="none" w:sz="0" w:space="0" w:color="auto"/>
                <w:left w:val="none" w:sz="0" w:space="0" w:color="auto"/>
                <w:bottom w:val="none" w:sz="0" w:space="0" w:color="auto"/>
                <w:right w:val="none" w:sz="0" w:space="0" w:color="auto"/>
              </w:divBdr>
            </w:div>
          </w:divsChild>
        </w:div>
        <w:div w:id="447284582">
          <w:marLeft w:val="0"/>
          <w:marRight w:val="0"/>
          <w:marTop w:val="0"/>
          <w:marBottom w:val="0"/>
          <w:divBdr>
            <w:top w:val="none" w:sz="0" w:space="0" w:color="auto"/>
            <w:left w:val="none" w:sz="0" w:space="0" w:color="auto"/>
            <w:bottom w:val="none" w:sz="0" w:space="0" w:color="auto"/>
            <w:right w:val="none" w:sz="0" w:space="0" w:color="auto"/>
          </w:divBdr>
          <w:divsChild>
            <w:div w:id="1039470677">
              <w:marLeft w:val="0"/>
              <w:marRight w:val="0"/>
              <w:marTop w:val="0"/>
              <w:marBottom w:val="0"/>
              <w:divBdr>
                <w:top w:val="none" w:sz="0" w:space="0" w:color="auto"/>
                <w:left w:val="none" w:sz="0" w:space="0" w:color="auto"/>
                <w:bottom w:val="none" w:sz="0" w:space="0" w:color="auto"/>
                <w:right w:val="none" w:sz="0" w:space="0" w:color="auto"/>
              </w:divBdr>
            </w:div>
          </w:divsChild>
        </w:div>
        <w:div w:id="458376302">
          <w:marLeft w:val="0"/>
          <w:marRight w:val="0"/>
          <w:marTop w:val="0"/>
          <w:marBottom w:val="0"/>
          <w:divBdr>
            <w:top w:val="none" w:sz="0" w:space="0" w:color="auto"/>
            <w:left w:val="none" w:sz="0" w:space="0" w:color="auto"/>
            <w:bottom w:val="none" w:sz="0" w:space="0" w:color="auto"/>
            <w:right w:val="none" w:sz="0" w:space="0" w:color="auto"/>
          </w:divBdr>
          <w:divsChild>
            <w:div w:id="395932337">
              <w:marLeft w:val="0"/>
              <w:marRight w:val="0"/>
              <w:marTop w:val="0"/>
              <w:marBottom w:val="0"/>
              <w:divBdr>
                <w:top w:val="none" w:sz="0" w:space="0" w:color="auto"/>
                <w:left w:val="none" w:sz="0" w:space="0" w:color="auto"/>
                <w:bottom w:val="none" w:sz="0" w:space="0" w:color="auto"/>
                <w:right w:val="none" w:sz="0" w:space="0" w:color="auto"/>
              </w:divBdr>
            </w:div>
          </w:divsChild>
        </w:div>
        <w:div w:id="850026189">
          <w:marLeft w:val="0"/>
          <w:marRight w:val="0"/>
          <w:marTop w:val="0"/>
          <w:marBottom w:val="0"/>
          <w:divBdr>
            <w:top w:val="none" w:sz="0" w:space="0" w:color="auto"/>
            <w:left w:val="none" w:sz="0" w:space="0" w:color="auto"/>
            <w:bottom w:val="none" w:sz="0" w:space="0" w:color="auto"/>
            <w:right w:val="none" w:sz="0" w:space="0" w:color="auto"/>
          </w:divBdr>
          <w:divsChild>
            <w:div w:id="1310551472">
              <w:marLeft w:val="0"/>
              <w:marRight w:val="0"/>
              <w:marTop w:val="0"/>
              <w:marBottom w:val="0"/>
              <w:divBdr>
                <w:top w:val="none" w:sz="0" w:space="0" w:color="auto"/>
                <w:left w:val="none" w:sz="0" w:space="0" w:color="auto"/>
                <w:bottom w:val="none" w:sz="0" w:space="0" w:color="auto"/>
                <w:right w:val="none" w:sz="0" w:space="0" w:color="auto"/>
              </w:divBdr>
            </w:div>
          </w:divsChild>
        </w:div>
        <w:div w:id="887567259">
          <w:marLeft w:val="0"/>
          <w:marRight w:val="0"/>
          <w:marTop w:val="0"/>
          <w:marBottom w:val="0"/>
          <w:divBdr>
            <w:top w:val="none" w:sz="0" w:space="0" w:color="auto"/>
            <w:left w:val="none" w:sz="0" w:space="0" w:color="auto"/>
            <w:bottom w:val="none" w:sz="0" w:space="0" w:color="auto"/>
            <w:right w:val="none" w:sz="0" w:space="0" w:color="auto"/>
          </w:divBdr>
          <w:divsChild>
            <w:div w:id="1997103556">
              <w:marLeft w:val="0"/>
              <w:marRight w:val="0"/>
              <w:marTop w:val="0"/>
              <w:marBottom w:val="0"/>
              <w:divBdr>
                <w:top w:val="none" w:sz="0" w:space="0" w:color="auto"/>
                <w:left w:val="none" w:sz="0" w:space="0" w:color="auto"/>
                <w:bottom w:val="none" w:sz="0" w:space="0" w:color="auto"/>
                <w:right w:val="none" w:sz="0" w:space="0" w:color="auto"/>
              </w:divBdr>
            </w:div>
          </w:divsChild>
        </w:div>
        <w:div w:id="1624116651">
          <w:marLeft w:val="0"/>
          <w:marRight w:val="0"/>
          <w:marTop w:val="0"/>
          <w:marBottom w:val="0"/>
          <w:divBdr>
            <w:top w:val="none" w:sz="0" w:space="0" w:color="auto"/>
            <w:left w:val="none" w:sz="0" w:space="0" w:color="auto"/>
            <w:bottom w:val="none" w:sz="0" w:space="0" w:color="auto"/>
            <w:right w:val="none" w:sz="0" w:space="0" w:color="auto"/>
          </w:divBdr>
          <w:divsChild>
            <w:div w:id="1914773269">
              <w:marLeft w:val="0"/>
              <w:marRight w:val="0"/>
              <w:marTop w:val="0"/>
              <w:marBottom w:val="0"/>
              <w:divBdr>
                <w:top w:val="none" w:sz="0" w:space="0" w:color="auto"/>
                <w:left w:val="none" w:sz="0" w:space="0" w:color="auto"/>
                <w:bottom w:val="none" w:sz="0" w:space="0" w:color="auto"/>
                <w:right w:val="none" w:sz="0" w:space="0" w:color="auto"/>
              </w:divBdr>
            </w:div>
            <w:div w:id="2045327620">
              <w:marLeft w:val="0"/>
              <w:marRight w:val="0"/>
              <w:marTop w:val="0"/>
              <w:marBottom w:val="0"/>
              <w:divBdr>
                <w:top w:val="none" w:sz="0" w:space="0" w:color="auto"/>
                <w:left w:val="none" w:sz="0" w:space="0" w:color="auto"/>
                <w:bottom w:val="none" w:sz="0" w:space="0" w:color="auto"/>
                <w:right w:val="none" w:sz="0" w:space="0" w:color="auto"/>
              </w:divBdr>
            </w:div>
          </w:divsChild>
        </w:div>
        <w:div w:id="1634017478">
          <w:marLeft w:val="0"/>
          <w:marRight w:val="0"/>
          <w:marTop w:val="0"/>
          <w:marBottom w:val="0"/>
          <w:divBdr>
            <w:top w:val="none" w:sz="0" w:space="0" w:color="auto"/>
            <w:left w:val="none" w:sz="0" w:space="0" w:color="auto"/>
            <w:bottom w:val="none" w:sz="0" w:space="0" w:color="auto"/>
            <w:right w:val="none" w:sz="0" w:space="0" w:color="auto"/>
          </w:divBdr>
          <w:divsChild>
            <w:div w:id="1176463623">
              <w:marLeft w:val="0"/>
              <w:marRight w:val="0"/>
              <w:marTop w:val="0"/>
              <w:marBottom w:val="0"/>
              <w:divBdr>
                <w:top w:val="none" w:sz="0" w:space="0" w:color="auto"/>
                <w:left w:val="none" w:sz="0" w:space="0" w:color="auto"/>
                <w:bottom w:val="none" w:sz="0" w:space="0" w:color="auto"/>
                <w:right w:val="none" w:sz="0" w:space="0" w:color="auto"/>
              </w:divBdr>
            </w:div>
          </w:divsChild>
        </w:div>
        <w:div w:id="1658922933">
          <w:marLeft w:val="0"/>
          <w:marRight w:val="0"/>
          <w:marTop w:val="0"/>
          <w:marBottom w:val="0"/>
          <w:divBdr>
            <w:top w:val="none" w:sz="0" w:space="0" w:color="auto"/>
            <w:left w:val="none" w:sz="0" w:space="0" w:color="auto"/>
            <w:bottom w:val="none" w:sz="0" w:space="0" w:color="auto"/>
            <w:right w:val="none" w:sz="0" w:space="0" w:color="auto"/>
          </w:divBdr>
          <w:divsChild>
            <w:div w:id="1597520522">
              <w:marLeft w:val="0"/>
              <w:marRight w:val="0"/>
              <w:marTop w:val="0"/>
              <w:marBottom w:val="0"/>
              <w:divBdr>
                <w:top w:val="none" w:sz="0" w:space="0" w:color="auto"/>
                <w:left w:val="none" w:sz="0" w:space="0" w:color="auto"/>
                <w:bottom w:val="none" w:sz="0" w:space="0" w:color="auto"/>
                <w:right w:val="none" w:sz="0" w:space="0" w:color="auto"/>
              </w:divBdr>
            </w:div>
          </w:divsChild>
        </w:div>
        <w:div w:id="1682662925">
          <w:marLeft w:val="0"/>
          <w:marRight w:val="0"/>
          <w:marTop w:val="0"/>
          <w:marBottom w:val="0"/>
          <w:divBdr>
            <w:top w:val="none" w:sz="0" w:space="0" w:color="auto"/>
            <w:left w:val="none" w:sz="0" w:space="0" w:color="auto"/>
            <w:bottom w:val="none" w:sz="0" w:space="0" w:color="auto"/>
            <w:right w:val="none" w:sz="0" w:space="0" w:color="auto"/>
          </w:divBdr>
          <w:divsChild>
            <w:div w:id="13066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97940">
      <w:bodyDiv w:val="1"/>
      <w:marLeft w:val="0"/>
      <w:marRight w:val="0"/>
      <w:marTop w:val="0"/>
      <w:marBottom w:val="0"/>
      <w:divBdr>
        <w:top w:val="none" w:sz="0" w:space="0" w:color="auto"/>
        <w:left w:val="none" w:sz="0" w:space="0" w:color="auto"/>
        <w:bottom w:val="none" w:sz="0" w:space="0" w:color="auto"/>
        <w:right w:val="none" w:sz="0" w:space="0" w:color="auto"/>
      </w:divBdr>
    </w:div>
    <w:div w:id="2104035144">
      <w:bodyDiv w:val="1"/>
      <w:marLeft w:val="0"/>
      <w:marRight w:val="0"/>
      <w:marTop w:val="0"/>
      <w:marBottom w:val="0"/>
      <w:divBdr>
        <w:top w:val="none" w:sz="0" w:space="0" w:color="auto"/>
        <w:left w:val="none" w:sz="0" w:space="0" w:color="auto"/>
        <w:bottom w:val="none" w:sz="0" w:space="0" w:color="auto"/>
        <w:right w:val="none" w:sz="0" w:space="0" w:color="auto"/>
      </w:divBdr>
      <w:divsChild>
        <w:div w:id="1746805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tzerogo.org.uk/s/" TargetMode="External"/><Relationship Id="rId24" Type="http://schemas.openxmlformats.org/officeDocument/2006/relationships/image" Target="media/image13.png"/><Relationship Id="rId32" Type="http://schemas.openxmlformats.org/officeDocument/2006/relationships/hyperlink" Target="https://www.netzerogo.org.uk/s/terms-of-use" TargetMode="Externa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hyperlink" Target="https://www.netzerogo.org.u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svg"/><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valuation-of-energy-use-and-greenhouse-gas-emissions-for-appraisal" TargetMode="External"/><Relationship Id="rId2" Type="http://schemas.openxmlformats.org/officeDocument/2006/relationships/hyperlink" Target="https://www.gov.uk/government/publications/green-book-supplementary-guidance-environment" TargetMode="External"/><Relationship Id="rId1" Type="http://schemas.openxmlformats.org/officeDocument/2006/relationships/hyperlink" Target="https://www.gov.uk/government/publications/the-green-book-appraisal-and-evaluation-in-central-governent/the-green-book-2020" TargetMode="External"/><Relationship Id="rId4" Type="http://schemas.openxmlformats.org/officeDocument/2006/relationships/hyperlink" Target="https://www.gov.uk/government/collections/the-green-book-and-accompanying-guidance-and-document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Custom 1">
      <a:dk1>
        <a:srgbClr val="000000"/>
      </a:dk1>
      <a:lt1>
        <a:sysClr val="window" lastClr="FFFFFF"/>
      </a:lt1>
      <a:dk2>
        <a:srgbClr val="007078"/>
      </a:dk2>
      <a:lt2>
        <a:srgbClr val="00C18B"/>
      </a:lt2>
      <a:accent1>
        <a:srgbClr val="CFDA00"/>
      </a:accent1>
      <a:accent2>
        <a:srgbClr val="263746"/>
      </a:accent2>
      <a:accent3>
        <a:srgbClr val="009FDF"/>
      </a:accent3>
      <a:accent4>
        <a:srgbClr val="FFB545"/>
      </a:accent4>
      <a:accent5>
        <a:srgbClr val="E29BFF"/>
      </a:accent5>
      <a:accent6>
        <a:srgbClr val="9D9D9C"/>
      </a:accent6>
      <a:hlink>
        <a:srgbClr val="007078"/>
      </a:hlink>
      <a:folHlink>
        <a:srgbClr val="0070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htt</b:Tag>
    <b:SourceType>Book</b:SourceType>
    <b:Guid>{F82A2081-6C89-4B31-B1D9-0A8048FCD15E}</b:Guid>
    <b:Author>
      <b:Author>
        <b:NameList>
          <b:Person>
            <b:Last>https://www.nationalgrideso.com/document/263951/download</b:Last>
          </b:Person>
        </b:NameList>
      </b:Author>
    </b:Autho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770444EA358A4A88F0B3AE7BE2AA85" ma:contentTypeVersion="13" ma:contentTypeDescription="Create a new document." ma:contentTypeScope="" ma:versionID="d4e1f4fb12067bb83a01a18bc2b6b1d6">
  <xsd:schema xmlns:xsd="http://www.w3.org/2001/XMLSchema" xmlns:xs="http://www.w3.org/2001/XMLSchema" xmlns:p="http://schemas.microsoft.com/office/2006/metadata/properties" xmlns:ns2="7d51b326-2b73-423b-9c83-a608e4458030" xmlns:ns3="0215d19b-6f61-4f3c-aace-35978ab804ab" targetNamespace="http://schemas.microsoft.com/office/2006/metadata/properties" ma:root="true" ma:fieldsID="1891f67bf034e87ef551738759e8eca3" ns2:_="" ns3:_="">
    <xsd:import namespace="7d51b326-2b73-423b-9c83-a608e4458030"/>
    <xsd:import namespace="0215d19b-6f61-4f3c-aace-35978ab804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1b326-2b73-423b-9c83-a608e445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237d6a-5a32-4419-9e18-68f6dc55d02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5d19b-6f61-4f3c-aace-35978ab804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51b326-2b73-423b-9c83-a608e4458030">
      <Terms xmlns="http://schemas.microsoft.com/office/infopath/2007/PartnerControls"/>
    </lcf76f155ced4ddcb4097134ff3c332f>
    <SharedWithUsers xmlns="0215d19b-6f61-4f3c-aace-35978ab804ab">
      <UserInfo>
        <DisplayName>LP-MSEC-SPO-Corporate-Restricted</DisplayName>
        <AccountId>23</AccountId>
        <AccountType/>
      </UserInfo>
      <UserInfo>
        <DisplayName>said.sayyar@bakit.net</DisplayName>
        <AccountId>54</AccountId>
        <AccountType/>
      </UserInfo>
      <UserInfo>
        <DisplayName>Duncan Harper</DisplayName>
        <AccountId>64</AccountId>
        <AccountType/>
      </UserInfo>
      <UserInfo>
        <DisplayName>SharingLinks.302a9f04-70a3-4320-a58e-72beafb02f89.Flexible.4825c1d1-5003-4a29-8855-b71d120aed51</DisplayName>
        <AccountId>82</AccountId>
        <AccountType/>
      </UserInfo>
      <UserInfo>
        <DisplayName>Huw Russell</DisplayName>
        <AccountId>79</AccountId>
        <AccountType/>
      </UserInfo>
      <UserInfo>
        <DisplayName>SharingLinks.6337ac92-1f51-55fc-9616-638cceaac3be.Flexible.9e1b3e84-65f6-4278-ba17-c4dbf0a06b2a</DisplayName>
        <AccountId>97</AccountId>
        <AccountType/>
      </UserInfo>
      <UserInfo>
        <DisplayName>Sarah-Joy Lewis</DisplayName>
        <AccountId>58</AccountId>
        <AccountType/>
      </UserInfo>
      <UserInfo>
        <DisplayName>James Dunbar</DisplayName>
        <AccountId>80</AccountId>
        <AccountType/>
      </UserInfo>
      <UserInfo>
        <DisplayName>SPO Operations HR Restricted Group</DisplayName>
        <AccountId>28</AccountId>
        <AccountType/>
      </UserInfo>
      <UserInfo>
        <DisplayName>Vicky Kingston</DisplayName>
        <AccountId>90</AccountId>
        <AccountType/>
      </UserInfo>
      <UserInfo>
        <DisplayName>Nathan Wicks</DisplayName>
        <AccountId>63</AccountId>
        <AccountType/>
      </UserInfo>
    </SharedWithUsers>
  </documentManagement>
</p:properties>
</file>

<file path=customXml/itemProps1.xml><?xml version="1.0" encoding="utf-8"?>
<ds:datastoreItem xmlns:ds="http://schemas.openxmlformats.org/officeDocument/2006/customXml" ds:itemID="{0FBC4CF4-CC66-4531-8ED3-12A901B14F05}">
  <ds:schemaRefs>
    <ds:schemaRef ds:uri="http://schemas.openxmlformats.org/officeDocument/2006/bibliography"/>
  </ds:schemaRefs>
</ds:datastoreItem>
</file>

<file path=customXml/itemProps2.xml><?xml version="1.0" encoding="utf-8"?>
<ds:datastoreItem xmlns:ds="http://schemas.openxmlformats.org/officeDocument/2006/customXml" ds:itemID="{B22394D0-E3CB-4C4E-B7AC-CB96E616B5F8}">
  <ds:schemaRefs>
    <ds:schemaRef ds:uri="http://schemas.microsoft.com/sharepoint/v3/contenttype/forms"/>
  </ds:schemaRefs>
</ds:datastoreItem>
</file>

<file path=customXml/itemProps3.xml><?xml version="1.0" encoding="utf-8"?>
<ds:datastoreItem xmlns:ds="http://schemas.openxmlformats.org/officeDocument/2006/customXml" ds:itemID="{FBA71D3F-8DA3-4D5E-A3A2-05B69E525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1b326-2b73-423b-9c83-a608e4458030"/>
    <ds:schemaRef ds:uri="0215d19b-6f61-4f3c-aace-35978ab8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95762-383F-45A5-9BD0-73D10E42AF53}">
  <ds:schemaRefs>
    <ds:schemaRef ds:uri="http://schemas.microsoft.com/office/2006/metadata/properties"/>
    <ds:schemaRef ds:uri="http://schemas.microsoft.com/office/infopath/2007/PartnerControls"/>
    <ds:schemaRef ds:uri="7d51b326-2b73-423b-9c83-a608e4458030"/>
    <ds:schemaRef ds:uri="0215d19b-6f61-4f3c-aace-35978ab804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10765</Words>
  <Characters>61363</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71985</CharactersWithSpaces>
  <SharedDoc>false</SharedDoc>
  <HLinks>
    <vt:vector size="240" baseType="variant">
      <vt:variant>
        <vt:i4>2621549</vt:i4>
      </vt:variant>
      <vt:variant>
        <vt:i4>210</vt:i4>
      </vt:variant>
      <vt:variant>
        <vt:i4>0</vt:i4>
      </vt:variant>
      <vt:variant>
        <vt:i4>5</vt:i4>
      </vt:variant>
      <vt:variant>
        <vt:lpwstr>https://www.netzerogo.org.uk/s/</vt:lpwstr>
      </vt:variant>
      <vt:variant>
        <vt:lpwstr/>
      </vt:variant>
      <vt:variant>
        <vt:i4>2621549</vt:i4>
      </vt:variant>
      <vt:variant>
        <vt:i4>207</vt:i4>
      </vt:variant>
      <vt:variant>
        <vt:i4>0</vt:i4>
      </vt:variant>
      <vt:variant>
        <vt:i4>5</vt:i4>
      </vt:variant>
      <vt:variant>
        <vt:lpwstr>https://www.netzerogo.org.uk/s/</vt:lpwstr>
      </vt:variant>
      <vt:variant>
        <vt:lpwstr/>
      </vt:variant>
      <vt:variant>
        <vt:i4>1114169</vt:i4>
      </vt:variant>
      <vt:variant>
        <vt:i4>200</vt:i4>
      </vt:variant>
      <vt:variant>
        <vt:i4>0</vt:i4>
      </vt:variant>
      <vt:variant>
        <vt:i4>5</vt:i4>
      </vt:variant>
      <vt:variant>
        <vt:lpwstr/>
      </vt:variant>
      <vt:variant>
        <vt:lpwstr>_Toc138925299</vt:lpwstr>
      </vt:variant>
      <vt:variant>
        <vt:i4>1114169</vt:i4>
      </vt:variant>
      <vt:variant>
        <vt:i4>194</vt:i4>
      </vt:variant>
      <vt:variant>
        <vt:i4>0</vt:i4>
      </vt:variant>
      <vt:variant>
        <vt:i4>5</vt:i4>
      </vt:variant>
      <vt:variant>
        <vt:lpwstr/>
      </vt:variant>
      <vt:variant>
        <vt:lpwstr>_Toc138925298</vt:lpwstr>
      </vt:variant>
      <vt:variant>
        <vt:i4>1114169</vt:i4>
      </vt:variant>
      <vt:variant>
        <vt:i4>188</vt:i4>
      </vt:variant>
      <vt:variant>
        <vt:i4>0</vt:i4>
      </vt:variant>
      <vt:variant>
        <vt:i4>5</vt:i4>
      </vt:variant>
      <vt:variant>
        <vt:lpwstr/>
      </vt:variant>
      <vt:variant>
        <vt:lpwstr>_Toc138925297</vt:lpwstr>
      </vt:variant>
      <vt:variant>
        <vt:i4>1114169</vt:i4>
      </vt:variant>
      <vt:variant>
        <vt:i4>182</vt:i4>
      </vt:variant>
      <vt:variant>
        <vt:i4>0</vt:i4>
      </vt:variant>
      <vt:variant>
        <vt:i4>5</vt:i4>
      </vt:variant>
      <vt:variant>
        <vt:lpwstr/>
      </vt:variant>
      <vt:variant>
        <vt:lpwstr>_Toc138925296</vt:lpwstr>
      </vt:variant>
      <vt:variant>
        <vt:i4>1114169</vt:i4>
      </vt:variant>
      <vt:variant>
        <vt:i4>176</vt:i4>
      </vt:variant>
      <vt:variant>
        <vt:i4>0</vt:i4>
      </vt:variant>
      <vt:variant>
        <vt:i4>5</vt:i4>
      </vt:variant>
      <vt:variant>
        <vt:lpwstr/>
      </vt:variant>
      <vt:variant>
        <vt:lpwstr>_Toc138925295</vt:lpwstr>
      </vt:variant>
      <vt:variant>
        <vt:i4>1114169</vt:i4>
      </vt:variant>
      <vt:variant>
        <vt:i4>170</vt:i4>
      </vt:variant>
      <vt:variant>
        <vt:i4>0</vt:i4>
      </vt:variant>
      <vt:variant>
        <vt:i4>5</vt:i4>
      </vt:variant>
      <vt:variant>
        <vt:lpwstr/>
      </vt:variant>
      <vt:variant>
        <vt:lpwstr>_Toc138925294</vt:lpwstr>
      </vt:variant>
      <vt:variant>
        <vt:i4>1114169</vt:i4>
      </vt:variant>
      <vt:variant>
        <vt:i4>164</vt:i4>
      </vt:variant>
      <vt:variant>
        <vt:i4>0</vt:i4>
      </vt:variant>
      <vt:variant>
        <vt:i4>5</vt:i4>
      </vt:variant>
      <vt:variant>
        <vt:lpwstr/>
      </vt:variant>
      <vt:variant>
        <vt:lpwstr>_Toc138925293</vt:lpwstr>
      </vt:variant>
      <vt:variant>
        <vt:i4>1114169</vt:i4>
      </vt:variant>
      <vt:variant>
        <vt:i4>158</vt:i4>
      </vt:variant>
      <vt:variant>
        <vt:i4>0</vt:i4>
      </vt:variant>
      <vt:variant>
        <vt:i4>5</vt:i4>
      </vt:variant>
      <vt:variant>
        <vt:lpwstr/>
      </vt:variant>
      <vt:variant>
        <vt:lpwstr>_Toc138925292</vt:lpwstr>
      </vt:variant>
      <vt:variant>
        <vt:i4>1114169</vt:i4>
      </vt:variant>
      <vt:variant>
        <vt:i4>152</vt:i4>
      </vt:variant>
      <vt:variant>
        <vt:i4>0</vt:i4>
      </vt:variant>
      <vt:variant>
        <vt:i4>5</vt:i4>
      </vt:variant>
      <vt:variant>
        <vt:lpwstr/>
      </vt:variant>
      <vt:variant>
        <vt:lpwstr>_Toc138925291</vt:lpwstr>
      </vt:variant>
      <vt:variant>
        <vt:i4>1114169</vt:i4>
      </vt:variant>
      <vt:variant>
        <vt:i4>146</vt:i4>
      </vt:variant>
      <vt:variant>
        <vt:i4>0</vt:i4>
      </vt:variant>
      <vt:variant>
        <vt:i4>5</vt:i4>
      </vt:variant>
      <vt:variant>
        <vt:lpwstr/>
      </vt:variant>
      <vt:variant>
        <vt:lpwstr>_Toc138925290</vt:lpwstr>
      </vt:variant>
      <vt:variant>
        <vt:i4>1048633</vt:i4>
      </vt:variant>
      <vt:variant>
        <vt:i4>140</vt:i4>
      </vt:variant>
      <vt:variant>
        <vt:i4>0</vt:i4>
      </vt:variant>
      <vt:variant>
        <vt:i4>5</vt:i4>
      </vt:variant>
      <vt:variant>
        <vt:lpwstr/>
      </vt:variant>
      <vt:variant>
        <vt:lpwstr>_Toc138925289</vt:lpwstr>
      </vt:variant>
      <vt:variant>
        <vt:i4>1048633</vt:i4>
      </vt:variant>
      <vt:variant>
        <vt:i4>134</vt:i4>
      </vt:variant>
      <vt:variant>
        <vt:i4>0</vt:i4>
      </vt:variant>
      <vt:variant>
        <vt:i4>5</vt:i4>
      </vt:variant>
      <vt:variant>
        <vt:lpwstr/>
      </vt:variant>
      <vt:variant>
        <vt:lpwstr>_Toc138925288</vt:lpwstr>
      </vt:variant>
      <vt:variant>
        <vt:i4>1048633</vt:i4>
      </vt:variant>
      <vt:variant>
        <vt:i4>128</vt:i4>
      </vt:variant>
      <vt:variant>
        <vt:i4>0</vt:i4>
      </vt:variant>
      <vt:variant>
        <vt:i4>5</vt:i4>
      </vt:variant>
      <vt:variant>
        <vt:lpwstr/>
      </vt:variant>
      <vt:variant>
        <vt:lpwstr>_Toc138925287</vt:lpwstr>
      </vt:variant>
      <vt:variant>
        <vt:i4>1048633</vt:i4>
      </vt:variant>
      <vt:variant>
        <vt:i4>122</vt:i4>
      </vt:variant>
      <vt:variant>
        <vt:i4>0</vt:i4>
      </vt:variant>
      <vt:variant>
        <vt:i4>5</vt:i4>
      </vt:variant>
      <vt:variant>
        <vt:lpwstr/>
      </vt:variant>
      <vt:variant>
        <vt:lpwstr>_Toc138925286</vt:lpwstr>
      </vt:variant>
      <vt:variant>
        <vt:i4>1048633</vt:i4>
      </vt:variant>
      <vt:variant>
        <vt:i4>116</vt:i4>
      </vt:variant>
      <vt:variant>
        <vt:i4>0</vt:i4>
      </vt:variant>
      <vt:variant>
        <vt:i4>5</vt:i4>
      </vt:variant>
      <vt:variant>
        <vt:lpwstr/>
      </vt:variant>
      <vt:variant>
        <vt:lpwstr>_Toc138925285</vt:lpwstr>
      </vt:variant>
      <vt:variant>
        <vt:i4>1048633</vt:i4>
      </vt:variant>
      <vt:variant>
        <vt:i4>110</vt:i4>
      </vt:variant>
      <vt:variant>
        <vt:i4>0</vt:i4>
      </vt:variant>
      <vt:variant>
        <vt:i4>5</vt:i4>
      </vt:variant>
      <vt:variant>
        <vt:lpwstr/>
      </vt:variant>
      <vt:variant>
        <vt:lpwstr>_Toc138925284</vt:lpwstr>
      </vt:variant>
      <vt:variant>
        <vt:i4>1048633</vt:i4>
      </vt:variant>
      <vt:variant>
        <vt:i4>104</vt:i4>
      </vt:variant>
      <vt:variant>
        <vt:i4>0</vt:i4>
      </vt:variant>
      <vt:variant>
        <vt:i4>5</vt:i4>
      </vt:variant>
      <vt:variant>
        <vt:lpwstr/>
      </vt:variant>
      <vt:variant>
        <vt:lpwstr>_Toc138925283</vt:lpwstr>
      </vt:variant>
      <vt:variant>
        <vt:i4>1048633</vt:i4>
      </vt:variant>
      <vt:variant>
        <vt:i4>98</vt:i4>
      </vt:variant>
      <vt:variant>
        <vt:i4>0</vt:i4>
      </vt:variant>
      <vt:variant>
        <vt:i4>5</vt:i4>
      </vt:variant>
      <vt:variant>
        <vt:lpwstr/>
      </vt:variant>
      <vt:variant>
        <vt:lpwstr>_Toc138925282</vt:lpwstr>
      </vt:variant>
      <vt:variant>
        <vt:i4>1048633</vt:i4>
      </vt:variant>
      <vt:variant>
        <vt:i4>92</vt:i4>
      </vt:variant>
      <vt:variant>
        <vt:i4>0</vt:i4>
      </vt:variant>
      <vt:variant>
        <vt:i4>5</vt:i4>
      </vt:variant>
      <vt:variant>
        <vt:lpwstr/>
      </vt:variant>
      <vt:variant>
        <vt:lpwstr>_Toc138925281</vt:lpwstr>
      </vt:variant>
      <vt:variant>
        <vt:i4>1048633</vt:i4>
      </vt:variant>
      <vt:variant>
        <vt:i4>86</vt:i4>
      </vt:variant>
      <vt:variant>
        <vt:i4>0</vt:i4>
      </vt:variant>
      <vt:variant>
        <vt:i4>5</vt:i4>
      </vt:variant>
      <vt:variant>
        <vt:lpwstr/>
      </vt:variant>
      <vt:variant>
        <vt:lpwstr>_Toc138925280</vt:lpwstr>
      </vt:variant>
      <vt:variant>
        <vt:i4>2031673</vt:i4>
      </vt:variant>
      <vt:variant>
        <vt:i4>80</vt:i4>
      </vt:variant>
      <vt:variant>
        <vt:i4>0</vt:i4>
      </vt:variant>
      <vt:variant>
        <vt:i4>5</vt:i4>
      </vt:variant>
      <vt:variant>
        <vt:lpwstr/>
      </vt:variant>
      <vt:variant>
        <vt:lpwstr>_Toc138925279</vt:lpwstr>
      </vt:variant>
      <vt:variant>
        <vt:i4>2031673</vt:i4>
      </vt:variant>
      <vt:variant>
        <vt:i4>74</vt:i4>
      </vt:variant>
      <vt:variant>
        <vt:i4>0</vt:i4>
      </vt:variant>
      <vt:variant>
        <vt:i4>5</vt:i4>
      </vt:variant>
      <vt:variant>
        <vt:lpwstr/>
      </vt:variant>
      <vt:variant>
        <vt:lpwstr>_Toc138925278</vt:lpwstr>
      </vt:variant>
      <vt:variant>
        <vt:i4>2031673</vt:i4>
      </vt:variant>
      <vt:variant>
        <vt:i4>68</vt:i4>
      </vt:variant>
      <vt:variant>
        <vt:i4>0</vt:i4>
      </vt:variant>
      <vt:variant>
        <vt:i4>5</vt:i4>
      </vt:variant>
      <vt:variant>
        <vt:lpwstr/>
      </vt:variant>
      <vt:variant>
        <vt:lpwstr>_Toc138925277</vt:lpwstr>
      </vt:variant>
      <vt:variant>
        <vt:i4>2031673</vt:i4>
      </vt:variant>
      <vt:variant>
        <vt:i4>62</vt:i4>
      </vt:variant>
      <vt:variant>
        <vt:i4>0</vt:i4>
      </vt:variant>
      <vt:variant>
        <vt:i4>5</vt:i4>
      </vt:variant>
      <vt:variant>
        <vt:lpwstr/>
      </vt:variant>
      <vt:variant>
        <vt:lpwstr>_Toc138925276</vt:lpwstr>
      </vt:variant>
      <vt:variant>
        <vt:i4>2031673</vt:i4>
      </vt:variant>
      <vt:variant>
        <vt:i4>56</vt:i4>
      </vt:variant>
      <vt:variant>
        <vt:i4>0</vt:i4>
      </vt:variant>
      <vt:variant>
        <vt:i4>5</vt:i4>
      </vt:variant>
      <vt:variant>
        <vt:lpwstr/>
      </vt:variant>
      <vt:variant>
        <vt:lpwstr>_Toc138925275</vt:lpwstr>
      </vt:variant>
      <vt:variant>
        <vt:i4>2031673</vt:i4>
      </vt:variant>
      <vt:variant>
        <vt:i4>50</vt:i4>
      </vt:variant>
      <vt:variant>
        <vt:i4>0</vt:i4>
      </vt:variant>
      <vt:variant>
        <vt:i4>5</vt:i4>
      </vt:variant>
      <vt:variant>
        <vt:lpwstr/>
      </vt:variant>
      <vt:variant>
        <vt:lpwstr>_Toc138925274</vt:lpwstr>
      </vt:variant>
      <vt:variant>
        <vt:i4>2031673</vt:i4>
      </vt:variant>
      <vt:variant>
        <vt:i4>44</vt:i4>
      </vt:variant>
      <vt:variant>
        <vt:i4>0</vt:i4>
      </vt:variant>
      <vt:variant>
        <vt:i4>5</vt:i4>
      </vt:variant>
      <vt:variant>
        <vt:lpwstr/>
      </vt:variant>
      <vt:variant>
        <vt:lpwstr>_Toc138925273</vt:lpwstr>
      </vt:variant>
      <vt:variant>
        <vt:i4>2031673</vt:i4>
      </vt:variant>
      <vt:variant>
        <vt:i4>38</vt:i4>
      </vt:variant>
      <vt:variant>
        <vt:i4>0</vt:i4>
      </vt:variant>
      <vt:variant>
        <vt:i4>5</vt:i4>
      </vt:variant>
      <vt:variant>
        <vt:lpwstr/>
      </vt:variant>
      <vt:variant>
        <vt:lpwstr>_Toc138925272</vt:lpwstr>
      </vt:variant>
      <vt:variant>
        <vt:i4>2031673</vt:i4>
      </vt:variant>
      <vt:variant>
        <vt:i4>32</vt:i4>
      </vt:variant>
      <vt:variant>
        <vt:i4>0</vt:i4>
      </vt:variant>
      <vt:variant>
        <vt:i4>5</vt:i4>
      </vt:variant>
      <vt:variant>
        <vt:lpwstr/>
      </vt:variant>
      <vt:variant>
        <vt:lpwstr>_Toc138925271</vt:lpwstr>
      </vt:variant>
      <vt:variant>
        <vt:i4>2031673</vt:i4>
      </vt:variant>
      <vt:variant>
        <vt:i4>26</vt:i4>
      </vt:variant>
      <vt:variant>
        <vt:i4>0</vt:i4>
      </vt:variant>
      <vt:variant>
        <vt:i4>5</vt:i4>
      </vt:variant>
      <vt:variant>
        <vt:lpwstr/>
      </vt:variant>
      <vt:variant>
        <vt:lpwstr>_Toc138925270</vt:lpwstr>
      </vt:variant>
      <vt:variant>
        <vt:i4>1966137</vt:i4>
      </vt:variant>
      <vt:variant>
        <vt:i4>20</vt:i4>
      </vt:variant>
      <vt:variant>
        <vt:i4>0</vt:i4>
      </vt:variant>
      <vt:variant>
        <vt:i4>5</vt:i4>
      </vt:variant>
      <vt:variant>
        <vt:lpwstr/>
      </vt:variant>
      <vt:variant>
        <vt:lpwstr>_Toc138925269</vt:lpwstr>
      </vt:variant>
      <vt:variant>
        <vt:i4>1966137</vt:i4>
      </vt:variant>
      <vt:variant>
        <vt:i4>14</vt:i4>
      </vt:variant>
      <vt:variant>
        <vt:i4>0</vt:i4>
      </vt:variant>
      <vt:variant>
        <vt:i4>5</vt:i4>
      </vt:variant>
      <vt:variant>
        <vt:lpwstr/>
      </vt:variant>
      <vt:variant>
        <vt:lpwstr>_Toc138925268</vt:lpwstr>
      </vt:variant>
      <vt:variant>
        <vt:i4>1966137</vt:i4>
      </vt:variant>
      <vt:variant>
        <vt:i4>8</vt:i4>
      </vt:variant>
      <vt:variant>
        <vt:i4>0</vt:i4>
      </vt:variant>
      <vt:variant>
        <vt:i4>5</vt:i4>
      </vt:variant>
      <vt:variant>
        <vt:lpwstr/>
      </vt:variant>
      <vt:variant>
        <vt:lpwstr>_Toc138925267</vt:lpwstr>
      </vt:variant>
      <vt:variant>
        <vt:i4>1966137</vt:i4>
      </vt:variant>
      <vt:variant>
        <vt:i4>2</vt:i4>
      </vt:variant>
      <vt:variant>
        <vt:i4>0</vt:i4>
      </vt:variant>
      <vt:variant>
        <vt:i4>5</vt:i4>
      </vt:variant>
      <vt:variant>
        <vt:lpwstr/>
      </vt:variant>
      <vt:variant>
        <vt:lpwstr>_Toc138925266</vt:lpwstr>
      </vt:variant>
      <vt:variant>
        <vt:i4>7536751</vt:i4>
      </vt:variant>
      <vt:variant>
        <vt:i4>9</vt:i4>
      </vt:variant>
      <vt:variant>
        <vt:i4>0</vt:i4>
      </vt:variant>
      <vt:variant>
        <vt:i4>5</vt:i4>
      </vt:variant>
      <vt:variant>
        <vt:lpwstr>https://www.gov.uk/government/collections/the-green-book-and-accompanying-guidance-and-documents</vt:lpwstr>
      </vt:variant>
      <vt:variant>
        <vt:lpwstr>supplementary-guidance</vt:lpwstr>
      </vt:variant>
      <vt:variant>
        <vt:i4>1835088</vt:i4>
      </vt:variant>
      <vt:variant>
        <vt:i4>6</vt:i4>
      </vt:variant>
      <vt:variant>
        <vt:i4>0</vt:i4>
      </vt:variant>
      <vt:variant>
        <vt:i4>5</vt:i4>
      </vt:variant>
      <vt:variant>
        <vt:lpwstr>https://www.gov.uk/government/publications/valuation-of-energy-use-and-greenhouse-gas-emissions-for-appraisal</vt:lpwstr>
      </vt:variant>
      <vt:variant>
        <vt:lpwstr/>
      </vt:variant>
      <vt:variant>
        <vt:i4>5832780</vt:i4>
      </vt:variant>
      <vt:variant>
        <vt:i4>3</vt:i4>
      </vt:variant>
      <vt:variant>
        <vt:i4>0</vt:i4>
      </vt:variant>
      <vt:variant>
        <vt:i4>5</vt:i4>
      </vt:variant>
      <vt:variant>
        <vt:lpwstr>https://www.gov.uk/government/publications/green-book-supplementary-guidance-environment</vt:lpwstr>
      </vt:variant>
      <vt:variant>
        <vt:lpwstr/>
      </vt:variant>
      <vt:variant>
        <vt:i4>3997816</vt:i4>
      </vt:variant>
      <vt:variant>
        <vt:i4>0</vt:i4>
      </vt:variant>
      <vt:variant>
        <vt:i4>0</vt:i4>
      </vt:variant>
      <vt:variant>
        <vt:i4>5</vt:i4>
      </vt:variant>
      <vt:variant>
        <vt:lpwstr>https://www.gov.uk/government/publications/the-green-book-appraisal-and-evaluation-in-central-governent/the-green-book-2020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Crowe</dc:creator>
  <cp:keywords/>
  <cp:lastModifiedBy>Jim Lott</cp:lastModifiedBy>
  <cp:revision>2</cp:revision>
  <cp:lastPrinted>2023-05-11T17:17:00Z</cp:lastPrinted>
  <dcterms:created xsi:type="dcterms:W3CDTF">2023-10-10T10:30:00Z</dcterms:created>
  <dcterms:modified xsi:type="dcterms:W3CDTF">2023-10-10T10:30:00Z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0x010100A2770444EA358A4A88F0B3AE7BE2AA85</vt:lpwstr>
  </property>
  <property fmtid="{D5CDD505-2E9C-101B-9397-08002B2CF9AE}" pid="3" name="Order">
    <vt:r8>1561000</vt:r8>
  </property>
  <property fmtid="{D5CDD505-2E9C-101B-9397-08002B2CF9AE}" pid="4" name="MediaServiceImageTags">
    <vt:lpwstr/>
  </property>
  <property fmtid="{D5CDD505-2E9C-101B-9397-08002B2CF9AE}" pid="5" name="SharedWithUsers">
    <vt:lpwstr>23;#Stuart Proffitt;#54;#Anna Rulton;#64;#Davine Ngani-Oketch;#82;#Catherine Stephens;#79;#Steve Richardson;#97;#Jaspreet Lyall;#58;#Neil Allen;#80;#Sharon Bridglalsingh;#28;#Lucy Jones</vt:lpwstr>
  </property>
  <property fmtid="{D5CDD505-2E9C-101B-9397-08002B2CF9AE}" pid="6" name="lcf76f155ced4ddcb4097134ff3c332f">
    <vt:lpwstr/>
  </property>
  <property fmtid="{D5CDD505-2E9C-101B-9397-08002B2CF9AE}" pid="7" name="TaxCatchAll">
    <vt:lpwstr/>
  </property>
  <property fmtid="{D5CDD505-2E9C-101B-9397-08002B2CF9AE}" pid="8" name="_dlc_DocIdItemGuid">
    <vt:lpwstr>edf0ff7f-a9f3-46ee-bbba-7578c0646baf</vt:lpwstr>
  </property>
  <property fmtid="{D5CDD505-2E9C-101B-9397-08002B2CF9AE}" pid="9" name="ClassificationContentMarkingFooterShapeIds">
    <vt:lpwstr>6af7155a,245a4cf3,5dd33416</vt:lpwstr>
  </property>
  <property fmtid="{D5CDD505-2E9C-101B-9397-08002B2CF9AE}" pid="10" name="ClassificationContentMarkingFooterFontProps">
    <vt:lpwstr>#000000,10,Calibri</vt:lpwstr>
  </property>
  <property fmtid="{D5CDD505-2E9C-101B-9397-08002B2CF9AE}" pid="11" name="ClassificationContentMarkingFooterText">
    <vt:lpwstr>
--------------------------------------------------------
This document is marked as confidential</vt:lpwstr>
  </property>
  <property fmtid="{D5CDD505-2E9C-101B-9397-08002B2CF9AE}" pid="12" name="MSIP_Label_dbb19938-abdf-4bf9-b36f-6fa56c0e1ffb_Enabled">
    <vt:lpwstr>true</vt:lpwstr>
  </property>
  <property fmtid="{D5CDD505-2E9C-101B-9397-08002B2CF9AE}" pid="13" name="MSIP_Label_dbb19938-abdf-4bf9-b36f-6fa56c0e1ffb_SetDate">
    <vt:lpwstr>2023-06-29T10:18:41Z</vt:lpwstr>
  </property>
  <property fmtid="{D5CDD505-2E9C-101B-9397-08002B2CF9AE}" pid="14" name="MSIP_Label_dbb19938-abdf-4bf9-b36f-6fa56c0e1ffb_Method">
    <vt:lpwstr>Standard</vt:lpwstr>
  </property>
  <property fmtid="{D5CDD505-2E9C-101B-9397-08002B2CF9AE}" pid="15" name="MSIP_Label_dbb19938-abdf-4bf9-b36f-6fa56c0e1ffb_Name">
    <vt:lpwstr>dbb19938-abdf-4bf9-b36f-6fa56c0e1ffb</vt:lpwstr>
  </property>
  <property fmtid="{D5CDD505-2E9C-101B-9397-08002B2CF9AE}" pid="16" name="MSIP_Label_dbb19938-abdf-4bf9-b36f-6fa56c0e1ffb_SiteId">
    <vt:lpwstr>532a5fd0-268c-48ff-b181-14740d5d430b</vt:lpwstr>
  </property>
  <property fmtid="{D5CDD505-2E9C-101B-9397-08002B2CF9AE}" pid="17" name="MSIP_Label_dbb19938-abdf-4bf9-b36f-6fa56c0e1ffb_ActionId">
    <vt:lpwstr>5a552534-0424-4122-ba5b-f2318491b875</vt:lpwstr>
  </property>
  <property fmtid="{D5CDD505-2E9C-101B-9397-08002B2CF9AE}" pid="18" name="MSIP_Label_dbb19938-abdf-4bf9-b36f-6fa56c0e1ffb_ContentBits">
    <vt:lpwstr>2</vt:lpwstr>
  </property>
</Properties>
</file>